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6A3362"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Ne</w:t>
      </w:r>
      <w:r w:rsidR="002B3E73">
        <w:rPr>
          <w:rFonts w:ascii="Arial" w:eastAsia="Times New Roman" w:hAnsi="Arial" w:cs="Arial"/>
          <w:b/>
          <w:sz w:val="30"/>
          <w:szCs w:val="30"/>
          <w:lang w:eastAsia="de-DE"/>
        </w:rPr>
        <w:t>urochirurgie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E1653">
        <w:rPr>
          <w:rFonts w:ascii="Arial" w:eastAsia="Times New Roman" w:hAnsi="Arial" w:cs="Times New Roman"/>
          <w:lang w:val="de-DE" w:eastAsia="de-DE"/>
        </w:rPr>
      </w:r>
      <w:r w:rsidR="001E165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E1653">
        <w:rPr>
          <w:rFonts w:ascii="Arial" w:eastAsia="Times New Roman" w:hAnsi="Arial" w:cs="Times New Roman"/>
          <w:lang w:val="de-DE" w:eastAsia="de-DE"/>
        </w:rPr>
      </w:r>
      <w:r w:rsidR="001E165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1E1653">
        <w:rPr>
          <w:rFonts w:ascii="Arial" w:eastAsia="Times New Roman" w:hAnsi="Arial" w:cs="Times New Roman"/>
          <w:lang w:val="de-DE" w:eastAsia="de-DE"/>
        </w:rPr>
      </w:r>
      <w:r w:rsidR="001E165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sidRPr="006A3362">
        <w:rPr>
          <w:rFonts w:ascii="Arial" w:eastAsia="Times New Roman" w:hAnsi="Arial" w:cs="Arial"/>
          <w:lang w:val="de-DE" w:eastAsia="de-DE"/>
        </w:rPr>
        <w:t>Kategorie A (</w:t>
      </w:r>
      <w:r w:rsidR="009B4A66">
        <w:rPr>
          <w:rFonts w:ascii="Arial" w:eastAsia="Times New Roman" w:hAnsi="Arial" w:cs="Arial"/>
          <w:lang w:val="de-DE" w:eastAsia="de-DE"/>
        </w:rPr>
        <w:t>4</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9B4A66">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6A3362" w:rsidRPr="00162FAD" w:rsidRDefault="00162FAD" w:rsidP="006A3362">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Kategorie C (</w:t>
      </w:r>
      <w:r w:rsidR="009B4A66">
        <w:rPr>
          <w:rFonts w:ascii="Arial" w:eastAsia="Times New Roman" w:hAnsi="Arial" w:cs="Arial"/>
          <w:lang w:val="de-DE" w:eastAsia="de-DE"/>
        </w:rPr>
        <w:t>1</w:t>
      </w:r>
      <w:r w:rsidR="006A3362">
        <w:rPr>
          <w:rFonts w:ascii="Arial" w:eastAsia="Times New Roman" w:hAnsi="Arial" w:cs="Arial"/>
          <w:lang w:val="de-DE" w:eastAsia="de-DE"/>
        </w:rPr>
        <w:t xml:space="preserve"> </w:t>
      </w:r>
      <w:r w:rsidR="009B4A66">
        <w:rPr>
          <w:rFonts w:ascii="Arial" w:eastAsia="Times New Roman" w:hAnsi="Arial" w:cs="Arial"/>
          <w:lang w:val="de-DE" w:eastAsia="de-DE"/>
        </w:rPr>
        <w:t>Jahr</w:t>
      </w:r>
      <w:r w:rsidR="006A3362">
        <w:rPr>
          <w:rFonts w:ascii="Arial" w:eastAsia="Times New Roman" w:hAnsi="Arial" w:cs="Arial"/>
          <w:lang w:val="de-DE" w:eastAsia="de-DE"/>
        </w:rPr>
        <w:t>)</w:t>
      </w:r>
    </w:p>
    <w:p w:rsidR="00162FAD" w:rsidRPr="00162FAD" w:rsidRDefault="00162FAD" w:rsidP="00162FAD">
      <w:pPr>
        <w:tabs>
          <w:tab w:val="left" w:pos="1418"/>
        </w:tabs>
        <w:spacing w:after="0"/>
        <w:rPr>
          <w:rFonts w:ascii="Arial" w:eastAsia="Times New Roman" w:hAnsi="Arial" w:cs="Arial"/>
          <w:lang w:val="de-DE" w:eastAsia="de-DE"/>
        </w:rPr>
      </w:pP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Leiterinnen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N</w:t>
      </w:r>
      <w:r w:rsidR="002B3E73">
        <w:rPr>
          <w:rFonts w:ascii="Arial" w:eastAsia="Times New Roman" w:hAnsi="Arial" w:cs="Arial"/>
          <w:b/>
          <w:sz w:val="24"/>
          <w:szCs w:val="24"/>
          <w:lang w:val="de-DE" w:eastAsia="de-DE"/>
        </w:rPr>
        <w:t>eurochirurgie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403385" w:rsidRPr="00403385" w:rsidRDefault="00403385" w:rsidP="00403385">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 xml:space="preserve">Die anerkannten Weiterbildungsstätten stehen unter der Leitung eines Weiterbildungsverantwortlichen, der den Facharzttitel für </w:t>
      </w:r>
      <w:r w:rsidR="002B3E73">
        <w:rPr>
          <w:rFonts w:ascii="Arial" w:hAnsi="Arial" w:cs="Arial"/>
          <w:snapToGrid w:val="0"/>
        </w:rPr>
        <w:t>Neurochirurgie</w:t>
      </w:r>
      <w:r w:rsidRPr="00403385">
        <w:rPr>
          <w:rFonts w:ascii="Arial" w:hAnsi="Arial" w:cs="Arial"/>
          <w:snapToGrid w:val="0"/>
        </w:rPr>
        <w:t xml:space="preserve"> trägt. Ausnahmsweise genügen gleichwertige Voraussetzungen gemäss Art. 39 Abs. 2 WBO.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2B3E73" w:rsidRPr="002B3E73" w:rsidRDefault="002B3E73" w:rsidP="002B3E73">
      <w:pPr>
        <w:widowControl w:val="0"/>
        <w:spacing w:after="0" w:line="280" w:lineRule="atLeast"/>
        <w:rPr>
          <w:rFonts w:ascii="Arial" w:hAnsi="Arial" w:cs="Arial"/>
          <w:color w:val="000000"/>
        </w:rPr>
      </w:pPr>
    </w:p>
    <w:p w:rsidR="002B3E73" w:rsidRPr="002B3E73" w:rsidRDefault="002B3E73" w:rsidP="002B3E73">
      <w:pPr>
        <w:widowControl w:val="0"/>
        <w:spacing w:after="0" w:line="280" w:lineRule="atLeast"/>
        <w:rPr>
          <w:rFonts w:ascii="Arial" w:hAnsi="Arial" w:cs="Arial"/>
          <w:color w:val="000000"/>
        </w:rPr>
      </w:pPr>
      <w:r w:rsidRPr="002B3E73">
        <w:rPr>
          <w:rFonts w:ascii="Arial" w:hAnsi="Arial" w:cs="Arial"/>
          <w:color w:val="000000"/>
        </w:rPr>
        <w:t>Von den folgenden 6 Fachzeitschriften stehen die aktuellen Ausgaben von mindestens 3 den Weiterzubildenden jederzeit als Print- und/oder Volltext-On</w:t>
      </w:r>
      <w:r>
        <w:rPr>
          <w:rFonts w:ascii="Arial" w:hAnsi="Arial" w:cs="Arial"/>
          <w:color w:val="000000"/>
        </w:rPr>
        <w:t>line-Ausgaben zur Verfü</w:t>
      </w:r>
      <w:r w:rsidRPr="002B3E73">
        <w:rPr>
          <w:rFonts w:ascii="Arial" w:hAnsi="Arial" w:cs="Arial"/>
          <w:color w:val="000000"/>
        </w:rPr>
        <w:t xml:space="preserve">gung: J Neurosurg, Neurosurgery, Acta Neurochirurgica, J Neurol Neurosurg Psy, Spine, Eur Spine Journal. Am Arbeitsplatz oder in dessen unmittelbarer Nähe steht ein PC mit leis-tungsfähiger Internetverbindung bereit. Für die an der Weiterbildungsstätte nicht verfügba-ren Zeitschriftenartikel und Bücher besteht ein Zugang zu einer Bibliothek mit Fernleihe. </w:t>
      </w:r>
    </w:p>
    <w:p w:rsidR="00403385" w:rsidRPr="00403385" w:rsidRDefault="00403385" w:rsidP="00403385">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widowControl w:val="0"/>
        <w:spacing w:after="0" w:line="280" w:lineRule="atLeast"/>
        <w:rPr>
          <w:rFonts w:ascii="Arial" w:hAnsi="Arial" w:cs="Arial"/>
          <w:snapToGrid w:val="0"/>
        </w:rPr>
      </w:pPr>
    </w:p>
    <w:p w:rsidR="00403385" w:rsidRPr="00403385" w:rsidRDefault="00403385" w:rsidP="00403385">
      <w:pPr>
        <w:widowControl w:val="0"/>
        <w:spacing w:after="0" w:line="280" w:lineRule="atLeast"/>
        <w:rPr>
          <w:rFonts w:ascii="Arial" w:hAnsi="Arial" w:cs="Arial"/>
          <w:snapToGrid w:val="0"/>
        </w:rPr>
      </w:pPr>
      <w:r w:rsidRPr="00403385">
        <w:rPr>
          <w:rFonts w:ascii="Arial" w:hAnsi="Arial" w:cs="Arial"/>
          <w:snapToGrid w:val="0"/>
        </w:rPr>
        <w:t>Ihre Weiterbildungsstätten ist verpflichtet, den Ärzten in Weiterbildung den Besuch de</w:t>
      </w:r>
      <w:r w:rsidR="002B3E73">
        <w:rPr>
          <w:rFonts w:ascii="Arial" w:hAnsi="Arial" w:cs="Arial"/>
          <w:snapToGrid w:val="0"/>
        </w:rPr>
        <w:t xml:space="preserve">r geforderten Kurse </w:t>
      </w:r>
      <w:r w:rsidRPr="00403385">
        <w:rPr>
          <w:rFonts w:ascii="Arial" w:hAnsi="Arial" w:cs="Arial"/>
          <w:snapToGrid w:val="0"/>
        </w:rPr>
        <w:t>im Rahmen der Arbeitszeit zu ermöglichen.</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tabs>
          <w:tab w:val="left" w:pos="-720"/>
        </w:tabs>
        <w:spacing w:after="0"/>
        <w:rPr>
          <w:rFonts w:ascii="Arial" w:hAnsi="Arial" w:cs="Arial"/>
          <w:snapToGrid w:val="0"/>
        </w:rPr>
      </w:pPr>
    </w:p>
    <w:p w:rsidR="00403385" w:rsidRPr="00403385" w:rsidRDefault="00403385" w:rsidP="00403385">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403385">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1E1653">
        <w:rPr>
          <w:rFonts w:ascii="Arial" w:hAnsi="Arial" w:cs="Arial"/>
          <w:snapToGrid w:val="0"/>
          <w:lang w:val="de-DE"/>
        </w:rPr>
      </w:r>
      <w:r w:rsidR="001E165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03385" w:rsidRPr="00403385" w:rsidRDefault="00403385" w:rsidP="00403385">
      <w:pPr>
        <w:autoSpaceDE w:val="0"/>
        <w:autoSpaceDN w:val="0"/>
        <w:adjustRightInd w:val="0"/>
        <w:spacing w:after="0"/>
        <w:rPr>
          <w:rFonts w:ascii="Arial" w:hAnsi="Arial" w:cs="Arial"/>
          <w:color w:val="000000"/>
        </w:rPr>
      </w:pPr>
      <w:r w:rsidRPr="00403385">
        <w:rPr>
          <w:rFonts w:ascii="Arial" w:hAnsi="Arial" w:cs="Arial"/>
          <w:b/>
          <w:bCs/>
          <w:color w:val="000000"/>
        </w:rPr>
        <w:lastRenderedPageBreak/>
        <w:t>Eigenschaft der Weiterbildungsstätte</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Tertiärversorgung (Universitäts- oder Zentrumsspital)</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Sekundärversorgung (Regionalspital)</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Primärversorgung (Bezirksspital)</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Hochspezialisierte Bereiche gemäss Definition IVHSM</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Intensivbehandlungsstation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w:t>
      </w:r>
      <w:r>
        <w:rPr>
          <w:rFonts w:ascii="Arial" w:eastAsia="Times New Roman" w:hAnsi="Arial" w:cs="Arial"/>
          <w:lang w:val="de-DE" w:eastAsia="de-DE"/>
        </w:rPr>
        <w:t>ro-Intensivbehandlungsstationen</w:t>
      </w:r>
      <w:r w:rsidRPr="002B3E73">
        <w:rPr>
          <w:rFonts w:ascii="Arial" w:eastAsia="Times New Roman" w:hAnsi="Arial" w:cs="Arial"/>
          <w:lang w:val="de-DE" w:eastAsia="de-DE"/>
        </w:rPr>
        <w:t xml:space="preserve"> oder Neuro-IMC oder Neuro-Über</w:t>
      </w:r>
      <w:r>
        <w:rPr>
          <w:rFonts w:ascii="Arial" w:eastAsia="Times New Roman" w:hAnsi="Arial" w:cs="Arial"/>
          <w:lang w:val="de-DE" w:eastAsia="de-DE"/>
        </w:rPr>
        <w:t>-</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Pr>
          <w:rFonts w:ascii="Arial" w:eastAsia="Times New Roman" w:hAnsi="Arial" w:cs="Arial"/>
          <w:lang w:val="de-DE" w:eastAsia="de-DE"/>
        </w:rPr>
        <w:t>wachungs</w:t>
      </w:r>
      <w:r w:rsidRPr="002B3E73">
        <w:rPr>
          <w:rFonts w:ascii="Arial" w:eastAsia="Times New Roman" w:hAnsi="Arial" w:cs="Arial"/>
          <w:lang w:val="de-DE" w:eastAsia="de-DE"/>
        </w:rPr>
        <w:t>station 7/24 im Hause</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Neurologische Klinik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Neurologischer Konsiliardienst</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Neuroradiologische Diagnostik im Hause, 7/24</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403385"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Interventionelle Neuroradiologie im Hause, 7/24</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24-Stunden Notfalldie</w:t>
      </w:r>
      <w:r>
        <w:rPr>
          <w:rFonts w:ascii="Arial" w:eastAsia="Times New Roman" w:hAnsi="Arial" w:cs="Arial"/>
          <w:lang w:val="de-DE" w:eastAsia="de-DE"/>
        </w:rPr>
        <w:t>nst in Neurochirurgie und Neuro</w:t>
      </w:r>
      <w:r w:rsidRPr="002B3E73">
        <w:rPr>
          <w:rFonts w:ascii="Arial" w:eastAsia="Times New Roman" w:hAnsi="Arial" w:cs="Arial"/>
          <w:lang w:val="de-DE" w:eastAsia="de-DE"/>
        </w:rPr>
        <w:t>logie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24-Stunden Pikettdienst in Neurochirurgie und Neurologie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Neurophysiologischer Dienst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Neurophysiologischer Dienst extern</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Neuropsychologischer Dienst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Neuropsychologischer Dienst extern</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Pr="002B3E73"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Neuropathologischer Dienst im Hause</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403385" w:rsidRDefault="002B3E73" w:rsidP="002B3E73">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t>Neuropathologische Dienstleistung extern</w:t>
      </w:r>
      <w:r>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ja</w:t>
      </w:r>
      <w:r w:rsidRPr="002B3E73">
        <w:rPr>
          <w:rFonts w:ascii="Arial" w:eastAsia="Times New Roman" w:hAnsi="Arial" w:cs="Arial"/>
          <w:lang w:val="de-DE" w:eastAsia="de-DE"/>
        </w:rPr>
        <w:tab/>
      </w:r>
      <w:r w:rsidRPr="002B3E73">
        <w:rPr>
          <w:rFonts w:ascii="Arial" w:eastAsia="Times New Roman" w:hAnsi="Arial" w:cs="Arial"/>
          <w:lang w:val="de-DE" w:eastAsia="de-DE"/>
        </w:rPr>
        <w:fldChar w:fldCharType="begin">
          <w:ffData>
            <w:name w:val="Kontrollkästchen22"/>
            <w:enabled/>
            <w:calcOnExit w:val="0"/>
            <w:checkBox>
              <w:sizeAuto/>
              <w:default w:val="0"/>
            </w:checkBox>
          </w:ffData>
        </w:fldChar>
      </w:r>
      <w:r w:rsidRPr="002B3E73">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sidRPr="002B3E73">
        <w:rPr>
          <w:rFonts w:ascii="Arial" w:eastAsia="Times New Roman" w:hAnsi="Arial" w:cs="Arial"/>
          <w:lang w:val="de-DE" w:eastAsia="de-DE"/>
        </w:rPr>
        <w:t xml:space="preserve"> nein</w:t>
      </w:r>
    </w:p>
    <w:p w:rsidR="002B3E73" w:rsidRDefault="002B3E73" w:rsidP="00403385">
      <w:pPr>
        <w:tabs>
          <w:tab w:val="left" w:pos="-720"/>
          <w:tab w:val="left" w:pos="425"/>
          <w:tab w:val="left" w:pos="8080"/>
          <w:tab w:val="left" w:pos="8647"/>
        </w:tabs>
        <w:spacing w:after="0"/>
        <w:rPr>
          <w:rFonts w:ascii="Arial" w:eastAsia="Times New Roman" w:hAnsi="Arial" w:cs="Arial"/>
          <w:lang w:val="de-DE" w:eastAsia="de-DE"/>
        </w:rPr>
      </w:pPr>
    </w:p>
    <w:p w:rsidR="00AA4A7F" w:rsidRPr="00AA4A7F" w:rsidRDefault="00AA4A7F" w:rsidP="00AA4A7F">
      <w:pPr>
        <w:tabs>
          <w:tab w:val="left" w:pos="-720"/>
          <w:tab w:val="left" w:pos="425"/>
          <w:tab w:val="left" w:pos="8080"/>
          <w:tab w:val="left" w:pos="8647"/>
        </w:tabs>
        <w:spacing w:after="0"/>
        <w:rPr>
          <w:rFonts w:ascii="Arial" w:eastAsia="Times New Roman" w:hAnsi="Arial" w:cs="Arial"/>
          <w:b/>
          <w:lang w:val="de-DE" w:eastAsia="de-DE"/>
        </w:rPr>
      </w:pPr>
      <w:r>
        <w:rPr>
          <w:rFonts w:ascii="Arial" w:eastAsia="Times New Roman" w:hAnsi="Arial" w:cs="Arial"/>
          <w:b/>
          <w:lang w:val="de-DE" w:eastAsia="de-DE"/>
        </w:rPr>
        <w:t>Anzahl Spezialgebiete</w:t>
      </w:r>
      <w:r>
        <w:rPr>
          <w:rFonts w:ascii="Arial" w:eastAsia="Times New Roman" w:hAnsi="Arial" w:cs="Arial"/>
          <w:b/>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Schweres SHT/Polytrauma</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Zerebrovaskuläre und Endovaskuläre Chirurgie</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Neuroonkologische Chirurgie</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Neurochirurgische Radiochirurgie</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Funktionelle Neurochirurgie</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Pädiatrische Neurochirurgie</w:t>
      </w:r>
    </w:p>
    <w:p w:rsidR="00AA4A7F" w:rsidRPr="00AA4A7F"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Neuroendokrine und Schädelbasischirurgie</w:t>
      </w:r>
    </w:p>
    <w:p w:rsidR="002B3E73" w:rsidRDefault="003C4D7B" w:rsidP="00AA4A7F">
      <w:pPr>
        <w:tabs>
          <w:tab w:val="left" w:pos="-720"/>
          <w:tab w:val="left" w:pos="425"/>
          <w:tab w:val="left" w:pos="8080"/>
          <w:tab w:val="left" w:pos="8647"/>
        </w:tabs>
        <w:spacing w:after="0"/>
        <w:rPr>
          <w:rFonts w:ascii="Arial" w:eastAsia="Times New Roman" w:hAnsi="Arial" w:cs="Arial"/>
          <w:lang w:val="de-DE" w:eastAsia="de-DE"/>
        </w:rPr>
      </w:pPr>
      <w:r w:rsidRPr="002B3E73">
        <w:rPr>
          <w:rFonts w:ascii="Arial" w:eastAsia="Times New Roman" w:hAnsi="Arial" w:cs="Arial"/>
          <w:lang w:val="de-DE" w:eastAsia="de-DE"/>
        </w:rPr>
        <w:fldChar w:fldCharType="begin">
          <w:ffData>
            <w:name w:val="Kontrollkästchen21"/>
            <w:enabled/>
            <w:calcOnExit w:val="0"/>
            <w:checkBox>
              <w:sizeAuto/>
              <w:default w:val="0"/>
            </w:checkBox>
          </w:ffData>
        </w:fldChar>
      </w:r>
      <w:r w:rsidRPr="002B3E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2B3E73">
        <w:rPr>
          <w:rFonts w:ascii="Arial" w:eastAsia="Times New Roman" w:hAnsi="Arial" w:cs="Arial"/>
          <w:lang w:val="de-DE" w:eastAsia="de-DE"/>
        </w:rPr>
        <w:fldChar w:fldCharType="end"/>
      </w:r>
      <w:r>
        <w:rPr>
          <w:rFonts w:ascii="Arial" w:eastAsia="Times New Roman" w:hAnsi="Arial" w:cs="Arial"/>
          <w:lang w:val="de-DE" w:eastAsia="de-DE"/>
        </w:rPr>
        <w:t xml:space="preserve"> </w:t>
      </w:r>
      <w:r w:rsidR="00AA4A7F" w:rsidRPr="00AA4A7F">
        <w:rPr>
          <w:rFonts w:ascii="Arial" w:eastAsia="Times New Roman" w:hAnsi="Arial" w:cs="Arial"/>
          <w:lang w:val="de-DE" w:eastAsia="de-DE"/>
        </w:rPr>
        <w:t>Komplexe spinale Neurochirurgie</w:t>
      </w:r>
    </w:p>
    <w:p w:rsidR="002B3E73" w:rsidRDefault="002B3E73" w:rsidP="00403385">
      <w:pPr>
        <w:tabs>
          <w:tab w:val="left" w:pos="-720"/>
          <w:tab w:val="left" w:pos="425"/>
          <w:tab w:val="left" w:pos="8080"/>
          <w:tab w:val="left" w:pos="8647"/>
        </w:tabs>
        <w:spacing w:after="0"/>
        <w:rPr>
          <w:rFonts w:ascii="Arial" w:eastAsia="Times New Roman" w:hAnsi="Arial" w:cs="Arial"/>
          <w:lang w:val="de-DE" w:eastAsia="de-DE"/>
        </w:rPr>
      </w:pPr>
    </w:p>
    <w:p w:rsidR="00AA4A7F" w:rsidRPr="00AA4A7F" w:rsidRDefault="00AA4A7F" w:rsidP="00AA4A7F">
      <w:pPr>
        <w:tabs>
          <w:tab w:val="left" w:pos="-720"/>
          <w:tab w:val="left" w:pos="425"/>
          <w:tab w:val="left" w:pos="8080"/>
          <w:tab w:val="left" w:pos="8647"/>
        </w:tabs>
        <w:spacing w:after="0"/>
        <w:rPr>
          <w:rFonts w:ascii="Arial" w:eastAsia="Times New Roman" w:hAnsi="Arial" w:cs="Arial"/>
          <w:b/>
          <w:lang w:val="de-DE" w:eastAsia="de-DE"/>
        </w:rPr>
      </w:pPr>
      <w:r w:rsidRPr="00AA4A7F">
        <w:rPr>
          <w:rFonts w:ascii="Arial" w:eastAsia="Times New Roman" w:hAnsi="Arial" w:cs="Arial"/>
          <w:b/>
          <w:lang w:val="de-DE" w:eastAsia="de-DE"/>
        </w:rPr>
        <w:t>Ärztliche Mitarbeiter</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Leiter</w:t>
      </w:r>
      <w:r w:rsidRPr="00AA4A7F">
        <w:rPr>
          <w:rFonts w:ascii="Arial" w:eastAsia="Times New Roman" w:hAnsi="Arial" w:cs="Arial"/>
          <w:lang w:val="de-DE" w:eastAsia="de-DE"/>
        </w:rPr>
        <w:t xml:space="preserve"> mit Facharzttitel und Universitätsstitel (mind. Privatdozent) in Neuro</w:t>
      </w:r>
      <w:r>
        <w:rPr>
          <w:rFonts w:ascii="Arial" w:eastAsia="Times New Roman" w:hAnsi="Arial" w:cs="Arial"/>
          <w:lang w:val="de-DE" w:eastAsia="de-DE"/>
        </w:rPr>
        <w:t>-</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chirurgie, Pensum mindestens 90%</w:t>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Leiter</w:t>
      </w:r>
      <w:r w:rsidRPr="00AA4A7F">
        <w:rPr>
          <w:rFonts w:ascii="Arial" w:eastAsia="Times New Roman" w:hAnsi="Arial" w:cs="Arial"/>
          <w:lang w:val="de-DE" w:eastAsia="de-DE"/>
        </w:rPr>
        <w:t xml:space="preserve"> mit Facharzttite</w:t>
      </w:r>
      <w:r>
        <w:rPr>
          <w:rFonts w:ascii="Arial" w:eastAsia="Times New Roman" w:hAnsi="Arial" w:cs="Arial"/>
          <w:lang w:val="de-DE" w:eastAsia="de-DE"/>
        </w:rPr>
        <w:t>l in Neurochirurgie, Pensum min</w:t>
      </w:r>
      <w:r w:rsidRPr="00AA4A7F">
        <w:rPr>
          <w:rFonts w:ascii="Arial" w:eastAsia="Times New Roman" w:hAnsi="Arial" w:cs="Arial"/>
          <w:lang w:val="de-DE" w:eastAsia="de-DE"/>
        </w:rPr>
        <w:t>destens 90%</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Stellvertreter</w:t>
      </w:r>
      <w:r w:rsidRPr="00AA4A7F">
        <w:rPr>
          <w:rFonts w:ascii="Arial" w:eastAsia="Times New Roman" w:hAnsi="Arial" w:cs="Arial"/>
          <w:lang w:val="de-DE" w:eastAsia="de-DE"/>
        </w:rPr>
        <w:t xml:space="preserve"> des Leiters mit Facharzttitel in Neurochirurgie, Pensum</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mindestens 90%</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 xml:space="preserve">Stellvertreter </w:t>
      </w:r>
      <w:r w:rsidRPr="00AA4A7F">
        <w:rPr>
          <w:rFonts w:ascii="Arial" w:eastAsia="Times New Roman" w:hAnsi="Arial" w:cs="Arial"/>
          <w:lang w:val="de-DE" w:eastAsia="de-DE"/>
        </w:rPr>
        <w:t>des Leiters mit Facharzttitel in Neurochirurgie, Pensum</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mindestens 50% (externer Titelträger möglich)</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Kaderarzt</w:t>
      </w:r>
      <w:r w:rsidRPr="00AA4A7F">
        <w:rPr>
          <w:rFonts w:ascii="Arial" w:eastAsia="Times New Roman" w:hAnsi="Arial" w:cs="Arial"/>
          <w:lang w:val="de-DE" w:eastAsia="de-DE"/>
        </w:rPr>
        <w:t xml:space="preserve"> mit Facharzttitel in Neurochirurgie (inkl. Leiter und Stellvertreter</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des Leiters), Pensum mindestens jeweils 90%</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b/>
          <w:lang w:val="de-DE" w:eastAsia="de-DE"/>
        </w:rPr>
        <w:t>Kaderarzt</w:t>
      </w:r>
      <w:r w:rsidRPr="00AA4A7F">
        <w:rPr>
          <w:rFonts w:ascii="Arial" w:eastAsia="Times New Roman" w:hAnsi="Arial" w:cs="Arial"/>
          <w:lang w:val="de-DE" w:eastAsia="de-DE"/>
        </w:rPr>
        <w:t xml:space="preserve"> mit Facharzttitel in Neurochirurgie (inkl. Leiter und seinen Stellver</w:t>
      </w:r>
      <w:r>
        <w:rPr>
          <w:rFonts w:ascii="Arial" w:eastAsia="Times New Roman" w:hAnsi="Arial" w:cs="Arial"/>
          <w:lang w:val="de-DE" w:eastAsia="de-DE"/>
        </w:rPr>
        <w:t>-</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P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treter), Pensum mindestens 50% im Hause</w:t>
      </w:r>
    </w:p>
    <w:p w:rsidR="00AA4A7F" w:rsidRDefault="00AA4A7F" w:rsidP="00AA4A7F">
      <w:pPr>
        <w:tabs>
          <w:tab w:val="left" w:pos="-720"/>
          <w:tab w:val="left" w:pos="425"/>
          <w:tab w:val="left" w:pos="8080"/>
          <w:tab w:val="left" w:pos="8647"/>
        </w:tabs>
        <w:spacing w:after="0"/>
        <w:rPr>
          <w:rFonts w:ascii="Arial" w:eastAsia="Times New Roman" w:hAnsi="Arial" w:cs="Arial"/>
          <w:lang w:val="de-DE" w:eastAsia="de-DE"/>
        </w:rPr>
      </w:pPr>
      <w:r>
        <w:rPr>
          <w:rFonts w:ascii="Arial" w:eastAsia="Times New Roman" w:hAnsi="Arial" w:cs="Arial"/>
          <w:lang w:val="de-DE" w:eastAsia="de-DE"/>
        </w:rPr>
        <w:t xml:space="preserve">Anzahl </w:t>
      </w:r>
      <w:r w:rsidRPr="00AA4A7F">
        <w:rPr>
          <w:rFonts w:ascii="Arial" w:eastAsia="Times New Roman" w:hAnsi="Arial" w:cs="Arial"/>
          <w:lang w:val="de-DE" w:eastAsia="de-DE"/>
        </w:rPr>
        <w:t>Weiterbildungsstellen für Facharzt</w:t>
      </w:r>
      <w:r>
        <w:rPr>
          <w:rFonts w:ascii="Arial" w:eastAsia="Times New Roman" w:hAnsi="Arial" w:cs="Arial"/>
          <w:lang w:val="de-DE" w:eastAsia="de-DE"/>
        </w:rPr>
        <w:t>titel Neurochirurgie, Stellen à</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403385" w:rsidRDefault="00AA4A7F" w:rsidP="00AA4A7F">
      <w:pPr>
        <w:tabs>
          <w:tab w:val="left" w:pos="-720"/>
          <w:tab w:val="left" w:pos="425"/>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100%, mindestens</w:t>
      </w:r>
    </w:p>
    <w:p w:rsidR="00AA4A7F" w:rsidRPr="00403385" w:rsidRDefault="00AA4A7F" w:rsidP="00403385">
      <w:pPr>
        <w:tabs>
          <w:tab w:val="left" w:pos="425"/>
          <w:tab w:val="left" w:pos="8080"/>
          <w:tab w:val="left" w:pos="8647"/>
        </w:tabs>
        <w:spacing w:after="0"/>
        <w:rPr>
          <w:rFonts w:ascii="Arial" w:eastAsia="Times New Roman" w:hAnsi="Arial" w:cs="Arial"/>
          <w:lang w:val="de-DE" w:eastAsia="de-DE"/>
        </w:rPr>
      </w:pPr>
    </w:p>
    <w:p w:rsidR="00AA4A7F" w:rsidRPr="00AA4A7F" w:rsidRDefault="00AA4A7F" w:rsidP="00AA4A7F">
      <w:pPr>
        <w:spacing w:after="0"/>
        <w:rPr>
          <w:rFonts w:ascii="Arial" w:eastAsia="Times New Roman" w:hAnsi="Arial" w:cs="Arial"/>
          <w:b/>
          <w:lang w:val="de-DE" w:eastAsia="de-DE"/>
        </w:rPr>
      </w:pPr>
      <w:r w:rsidRPr="00AA4A7F">
        <w:rPr>
          <w:rFonts w:ascii="Arial" w:eastAsia="Times New Roman" w:hAnsi="Arial" w:cs="Arial"/>
          <w:b/>
          <w:lang w:val="de-DE" w:eastAsia="de-DE"/>
        </w:rPr>
        <w:t>Praktische fachspezifische Weiterbildung</w:t>
      </w:r>
    </w:p>
    <w:p w:rsidR="00AA4A7F" w:rsidRPr="00AA4A7F" w:rsidRDefault="00AA4A7F" w:rsidP="00AA4A7F">
      <w:pPr>
        <w:tabs>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Vermittlung des gesamten Lernzielkatalogs</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Pr="00AA4A7F" w:rsidRDefault="00AA4A7F" w:rsidP="00AA4A7F">
      <w:pPr>
        <w:tabs>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Vermittlung des gesamten Operationskatalogs</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P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t>Klinische Visiten mit dem Leiter der WB-Stätte (pro Woche)</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403385" w:rsidRP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t>Klinische Visiten mit einem anderen Kaderarzt, zusätzlich (pro Woche)</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403385" w:rsidRDefault="00403385" w:rsidP="00403385">
      <w:pPr>
        <w:spacing w:after="0"/>
        <w:rPr>
          <w:rFonts w:ascii="Arial" w:eastAsia="Times New Roman" w:hAnsi="Arial" w:cs="Arial"/>
          <w:lang w:val="de-DE" w:eastAsia="de-DE"/>
        </w:rPr>
      </w:pPr>
    </w:p>
    <w:p w:rsidR="00AA4A7F" w:rsidRPr="00AA4A7F" w:rsidRDefault="00AA4A7F" w:rsidP="00AA4A7F">
      <w:pPr>
        <w:spacing w:after="0"/>
        <w:rPr>
          <w:rFonts w:ascii="Arial" w:eastAsia="Times New Roman" w:hAnsi="Arial" w:cs="Arial"/>
          <w:b/>
          <w:lang w:val="de-DE" w:eastAsia="de-DE"/>
        </w:rPr>
      </w:pPr>
      <w:r w:rsidRPr="00AA4A7F">
        <w:rPr>
          <w:rFonts w:ascii="Arial" w:eastAsia="Times New Roman" w:hAnsi="Arial" w:cs="Arial"/>
          <w:b/>
          <w:lang w:val="de-DE" w:eastAsia="de-DE"/>
        </w:rPr>
        <w:t>Theoretische fachspezifische Weiterbildung (Std/Woche)</w:t>
      </w:r>
    </w:p>
    <w:p w:rsid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t>Strukturierte Weiterbildung (Std./Woche): Fallvorstellung, Journal Club,</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P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t>Morbiditäts-/Mortalitätkonferenz, Vortrag</w:t>
      </w:r>
    </w:p>
    <w:p w:rsidR="00AA4A7F" w:rsidRP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t>Interdisziplinäre Indikationen-Konferenzen (Std./Woche)</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Pr="00AA4A7F" w:rsidRDefault="00AA4A7F" w:rsidP="00AA4A7F">
      <w:pPr>
        <w:tabs>
          <w:tab w:val="left" w:pos="8080"/>
        </w:tabs>
        <w:spacing w:after="0"/>
        <w:rPr>
          <w:rFonts w:ascii="Arial" w:eastAsia="Times New Roman" w:hAnsi="Arial" w:cs="Arial"/>
          <w:lang w:val="de-DE" w:eastAsia="de-DE"/>
        </w:rPr>
      </w:pPr>
      <w:r w:rsidRPr="00AA4A7F">
        <w:rPr>
          <w:rFonts w:ascii="Arial" w:eastAsia="Times New Roman" w:hAnsi="Arial" w:cs="Arial"/>
          <w:lang w:val="de-DE" w:eastAsia="de-DE"/>
        </w:rPr>
        <w:lastRenderedPageBreak/>
        <w:t>theoretische, nicht fachspezifische Weiterbildung</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Text24"/>
            <w:enabled/>
            <w:calcOnExit w:val="0"/>
            <w:textInput>
              <w:type w:val="number"/>
            </w:textInput>
          </w:ffData>
        </w:fldChar>
      </w:r>
      <w:r w:rsidRPr="00AA4A7F">
        <w:rPr>
          <w:rFonts w:ascii="Arial" w:eastAsia="Times New Roman" w:hAnsi="Arial" w:cs="Arial"/>
          <w:lang w:val="de-DE" w:eastAsia="de-DE"/>
        </w:rPr>
        <w:instrText xml:space="preserve"> FORMTEXT </w:instrText>
      </w:r>
      <w:r w:rsidRPr="00AA4A7F">
        <w:rPr>
          <w:rFonts w:ascii="Arial" w:eastAsia="Times New Roman" w:hAnsi="Arial" w:cs="Arial"/>
          <w:lang w:val="de-DE" w:eastAsia="de-DE"/>
        </w:rPr>
      </w:r>
      <w:r w:rsidRPr="00AA4A7F">
        <w:rPr>
          <w:rFonts w:ascii="Arial" w:eastAsia="Times New Roman" w:hAnsi="Arial" w:cs="Arial"/>
          <w:lang w:val="de-DE" w:eastAsia="de-DE"/>
        </w:rPr>
        <w:fldChar w:fldCharType="separate"/>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t> </w:t>
      </w:r>
      <w:r w:rsidRPr="00AA4A7F">
        <w:rPr>
          <w:rFonts w:ascii="Arial" w:eastAsia="Times New Roman" w:hAnsi="Arial" w:cs="Arial"/>
          <w:lang w:val="de-DE" w:eastAsia="de-DE"/>
        </w:rPr>
        <w:fldChar w:fldCharType="end"/>
      </w:r>
    </w:p>
    <w:p w:rsidR="00AA4A7F" w:rsidRDefault="00AA4A7F" w:rsidP="00AA4A7F">
      <w:pPr>
        <w:tabs>
          <w:tab w:val="left" w:pos="8080"/>
          <w:tab w:val="left" w:pos="8647"/>
        </w:tabs>
        <w:spacing w:after="0"/>
        <w:rPr>
          <w:rFonts w:ascii="Arial" w:eastAsia="Times New Roman" w:hAnsi="Arial" w:cs="Arial"/>
          <w:lang w:val="de-DE" w:eastAsia="de-DE"/>
        </w:rPr>
      </w:pPr>
      <w:r w:rsidRPr="00AA4A7F">
        <w:rPr>
          <w:rFonts w:ascii="Arial" w:eastAsia="Times New Roman" w:hAnsi="Arial" w:cs="Arial"/>
          <w:lang w:val="de-DE" w:eastAsia="de-DE"/>
        </w:rPr>
        <w:t>Möglichkeit zu wissenschaftlicher Tätigkeit</w:t>
      </w:r>
      <w:r>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1"/>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ja</w:t>
      </w:r>
      <w:r w:rsidRPr="00AA4A7F">
        <w:rPr>
          <w:rFonts w:ascii="Arial" w:eastAsia="Times New Roman" w:hAnsi="Arial" w:cs="Arial"/>
          <w:lang w:val="de-DE" w:eastAsia="de-DE"/>
        </w:rPr>
        <w:tab/>
      </w:r>
      <w:r w:rsidRPr="00AA4A7F">
        <w:rPr>
          <w:rFonts w:ascii="Arial" w:eastAsia="Times New Roman" w:hAnsi="Arial" w:cs="Arial"/>
          <w:lang w:val="de-DE" w:eastAsia="de-DE"/>
        </w:rPr>
        <w:fldChar w:fldCharType="begin">
          <w:ffData>
            <w:name w:val="Kontrollkästchen22"/>
            <w:enabled/>
            <w:calcOnExit w:val="0"/>
            <w:checkBox>
              <w:sizeAuto/>
              <w:default w:val="0"/>
            </w:checkBox>
          </w:ffData>
        </w:fldChar>
      </w:r>
      <w:r w:rsidRPr="00AA4A7F">
        <w:rPr>
          <w:rFonts w:ascii="Arial" w:eastAsia="Times New Roman" w:hAnsi="Arial" w:cs="Arial"/>
          <w:lang w:val="de-DE" w:eastAsia="de-DE"/>
        </w:rPr>
        <w:instrText xml:space="preserve"> FORMCHECKBOX </w:instrText>
      </w:r>
      <w:r w:rsidR="001E1653">
        <w:rPr>
          <w:rFonts w:ascii="Arial" w:eastAsia="Times New Roman" w:hAnsi="Arial" w:cs="Arial"/>
          <w:lang w:val="de-DE" w:eastAsia="de-DE"/>
        </w:rPr>
      </w:r>
      <w:r w:rsidR="001E1653">
        <w:rPr>
          <w:rFonts w:ascii="Arial" w:eastAsia="Times New Roman" w:hAnsi="Arial" w:cs="Arial"/>
          <w:lang w:val="de-DE" w:eastAsia="de-DE"/>
        </w:rPr>
        <w:fldChar w:fldCharType="separate"/>
      </w:r>
      <w:r w:rsidRPr="00AA4A7F">
        <w:rPr>
          <w:rFonts w:ascii="Arial" w:eastAsia="Times New Roman" w:hAnsi="Arial" w:cs="Arial"/>
          <w:lang w:val="de-DE" w:eastAsia="de-DE"/>
        </w:rPr>
        <w:fldChar w:fldCharType="end"/>
      </w:r>
      <w:r w:rsidRPr="00AA4A7F">
        <w:rPr>
          <w:rFonts w:ascii="Arial" w:eastAsia="Times New Roman" w:hAnsi="Arial" w:cs="Arial"/>
          <w:lang w:val="de-DE" w:eastAsia="de-DE"/>
        </w:rPr>
        <w:t xml:space="preserve"> nein</w:t>
      </w:r>
    </w:p>
    <w:p w:rsidR="00AA4A7F" w:rsidRDefault="00AA4A7F" w:rsidP="00403385">
      <w:pPr>
        <w:spacing w:after="0"/>
        <w:rPr>
          <w:rFonts w:ascii="Arial" w:eastAsia="Times New Roman" w:hAnsi="Arial" w:cs="Arial"/>
          <w:lang w:val="de-DE" w:eastAsia="de-DE"/>
        </w:rPr>
      </w:pPr>
    </w:p>
    <w:p w:rsidR="00AA4A7F" w:rsidRPr="00403385" w:rsidRDefault="00AA4A7F" w:rsidP="00403385">
      <w:pPr>
        <w:spacing w:after="0"/>
        <w:rPr>
          <w:rFonts w:ascii="Arial" w:eastAsia="Times New Roman" w:hAnsi="Arial" w:cs="Arial"/>
          <w:lang w:val="de-DE" w:eastAsia="de-DE"/>
        </w:rPr>
      </w:pP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652ABF">
        <w:rPr>
          <w:rFonts w:ascii="Arial" w:eastAsia="Times New Roman" w:hAnsi="Arial" w:cs="Arial"/>
          <w:lang w:val="de-DE" w:eastAsia="de-DE"/>
        </w:rPr>
        <w:t>6</w:t>
      </w:r>
      <w:r w:rsidRPr="00403385">
        <w:rPr>
          <w:rFonts w:ascii="Arial" w:eastAsia="Times New Roman" w:hAnsi="Arial" w:cs="Arial"/>
          <w:lang w:val="de-DE" w:eastAsia="de-DE"/>
        </w:rPr>
        <w:t xml:space="preserve"> </w:t>
      </w:r>
      <w:r w:rsidR="00652ABF">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bookmarkStart w:id="17" w:name="_GoBack"/>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bookmarkEnd w:id="17"/>
      <w:r w:rsidRPr="00403385">
        <w:rPr>
          <w:rFonts w:ascii="Arial" w:eastAsia="Times New Roman" w:hAnsi="Arial" w:cs="Arial"/>
          <w:lang w:val="de-DE" w:eastAsia="de-DE"/>
        </w:rPr>
        <w:fldChar w:fldCharType="end"/>
      </w:r>
      <w:bookmarkEnd w:id="16"/>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8"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8"/>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1E1653">
        <w:rPr>
          <w:rFonts w:ascii="Arial" w:eastAsia="Times New Roman" w:hAnsi="Arial" w:cs="Times New Roman"/>
          <w:lang w:val="de-DE" w:eastAsia="de-DE"/>
        </w:rPr>
      </w:r>
      <w:r w:rsidR="001E1653">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1E1653">
        <w:rPr>
          <w:rFonts w:ascii="Arial" w:eastAsia="Times New Roman" w:hAnsi="Arial" w:cs="Times New Roman"/>
          <w:lang w:val="de-DE" w:eastAsia="de-DE"/>
        </w:rPr>
      </w:r>
      <w:r w:rsidR="001E1653">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Pr>
          <w:rFonts w:ascii="Arial" w:eastAsia="Times New Roman" w:hAnsi="Arial" w:cs="Arial"/>
          <w:sz w:val="18"/>
          <w:szCs w:val="18"/>
          <w:lang w:val="de-DE" w:eastAsia="de-DE"/>
        </w:rPr>
        <w:t>1</w:t>
      </w:r>
      <w:r w:rsidR="00CD60AE">
        <w:rPr>
          <w:rFonts w:ascii="Arial" w:eastAsia="Times New Roman" w:hAnsi="Arial" w:cs="Arial"/>
          <w:sz w:val="18"/>
          <w:szCs w:val="18"/>
          <w:lang w:val="de-DE" w:eastAsia="de-DE"/>
        </w:rPr>
        <w:t>8</w:t>
      </w:r>
      <w:r w:rsidRPr="00403385">
        <w:rPr>
          <w:rFonts w:ascii="Arial" w:eastAsia="Times New Roman" w:hAnsi="Arial" w:cs="Arial"/>
          <w:sz w:val="18"/>
          <w:szCs w:val="18"/>
          <w:lang w:val="de-DE" w:eastAsia="de-DE"/>
        </w:rPr>
        <w:t>.</w:t>
      </w:r>
      <w:r>
        <w:rPr>
          <w:rFonts w:ascii="Arial" w:eastAsia="Times New Roman" w:hAnsi="Arial" w:cs="Arial"/>
          <w:sz w:val="18"/>
          <w:szCs w:val="18"/>
          <w:lang w:val="de-DE" w:eastAsia="de-DE"/>
        </w:rPr>
        <w:t>02.2016</w:t>
      </w:r>
      <w:r w:rsidRPr="00403385">
        <w:rPr>
          <w:rFonts w:ascii="Arial" w:eastAsia="Times New Roman" w:hAnsi="Arial" w:cs="Arial"/>
          <w:sz w:val="18"/>
          <w:szCs w:val="18"/>
          <w:lang w:val="de-DE" w:eastAsia="de-DE"/>
        </w:rPr>
        <w:t>/rj</w:t>
      </w:r>
    </w:p>
    <w:sectPr w:rsidR="00403385" w:rsidRPr="00403385"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53" w:rsidRDefault="001E1653" w:rsidP="00E177D4">
      <w:pPr>
        <w:spacing w:after="0"/>
      </w:pPr>
      <w:r>
        <w:separator/>
      </w:r>
    </w:p>
  </w:endnote>
  <w:endnote w:type="continuationSeparator" w:id="0">
    <w:p w:rsidR="001E1653" w:rsidRDefault="001E165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7F" w:rsidRPr="00847F74" w:rsidRDefault="00AA4A7F"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6D0E72">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6D0E72">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7F" w:rsidRPr="00C81D81" w:rsidRDefault="00AA4A7F" w:rsidP="00AA4A7F">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AA4A7F" w:rsidRPr="00D47038" w:rsidRDefault="00AA4A7F"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53" w:rsidRDefault="001E1653" w:rsidP="00E177D4">
      <w:pPr>
        <w:spacing w:after="0"/>
      </w:pPr>
      <w:r>
        <w:separator/>
      </w:r>
    </w:p>
  </w:footnote>
  <w:footnote w:type="continuationSeparator" w:id="0">
    <w:p w:rsidR="001E1653" w:rsidRDefault="001E165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7F" w:rsidRDefault="00AA4A7F" w:rsidP="00162FAD">
    <w:pPr>
      <w:pStyle w:val="Kopfzeile"/>
    </w:pPr>
    <w:r>
      <w:t>Neurochirurgie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AA4A7F" w:rsidTr="00AA4A7F">
      <w:trPr>
        <w:trHeight w:val="1421"/>
      </w:trPr>
      <w:tc>
        <w:tcPr>
          <w:tcW w:w="3307" w:type="dxa"/>
        </w:tcPr>
        <w:p w:rsidR="00AA4A7F" w:rsidRDefault="00AA4A7F" w:rsidP="00AA4A7F">
          <w:pPr>
            <w:pStyle w:val="Kopfzeile"/>
            <w:spacing w:after="1080"/>
          </w:pPr>
          <w:r>
            <w:rPr>
              <w:noProof/>
              <w:lang w:eastAsia="de-CH"/>
            </w:rPr>
            <w:drawing>
              <wp:anchor distT="0" distB="0" distL="114300" distR="114300" simplePos="0" relativeHeight="251659264" behindDoc="0" locked="0" layoutInCell="1" allowOverlap="1" wp14:anchorId="2EBB4638" wp14:editId="6181A2AA">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AA4A7F" w:rsidRDefault="00AA4A7F" w:rsidP="00AA4A7F">
          <w:pPr>
            <w:pStyle w:val="Kopfzeile"/>
            <w:spacing w:after="1080"/>
          </w:pPr>
        </w:p>
      </w:tc>
      <w:tc>
        <w:tcPr>
          <w:tcW w:w="3451" w:type="dxa"/>
        </w:tcPr>
        <w:p w:rsidR="00AA4A7F" w:rsidRDefault="00AA4A7F" w:rsidP="00AA4A7F">
          <w:pPr>
            <w:pStyle w:val="Kopfzeile"/>
            <w:spacing w:after="1080"/>
          </w:pPr>
        </w:p>
      </w:tc>
    </w:tr>
  </w:tbl>
  <w:p w:rsidR="00AA4A7F" w:rsidRPr="009D3100" w:rsidRDefault="00AA4A7F"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5oMEhV+rkXXnhlwJm0o5At/oAnkXaMYow0ypNwc6E266ysC2oqpElliEt9OmhAqylbsF9BsJ9zwMw+pNF0AMw==" w:salt="+K50hwayXB3hDtIxOY1y5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D2"/>
    <w:rsid w:val="00020FD2"/>
    <w:rsid w:val="000509D1"/>
    <w:rsid w:val="000C03E2"/>
    <w:rsid w:val="00121AF7"/>
    <w:rsid w:val="0012615E"/>
    <w:rsid w:val="001518C7"/>
    <w:rsid w:val="00162FAD"/>
    <w:rsid w:val="001712DD"/>
    <w:rsid w:val="001C1002"/>
    <w:rsid w:val="001E1653"/>
    <w:rsid w:val="00232C9F"/>
    <w:rsid w:val="00253F0B"/>
    <w:rsid w:val="002B3E73"/>
    <w:rsid w:val="002D0B43"/>
    <w:rsid w:val="00321F80"/>
    <w:rsid w:val="00330B85"/>
    <w:rsid w:val="003A34FC"/>
    <w:rsid w:val="003C4327"/>
    <w:rsid w:val="003C4580"/>
    <w:rsid w:val="003C4D7B"/>
    <w:rsid w:val="003D11D9"/>
    <w:rsid w:val="00403385"/>
    <w:rsid w:val="00446AA6"/>
    <w:rsid w:val="00472FE3"/>
    <w:rsid w:val="004820B8"/>
    <w:rsid w:val="004821AF"/>
    <w:rsid w:val="00494DE5"/>
    <w:rsid w:val="004B6CFF"/>
    <w:rsid w:val="004D2768"/>
    <w:rsid w:val="004E6C12"/>
    <w:rsid w:val="00545053"/>
    <w:rsid w:val="00557A62"/>
    <w:rsid w:val="005E266E"/>
    <w:rsid w:val="005F0F50"/>
    <w:rsid w:val="00652ABF"/>
    <w:rsid w:val="006659F7"/>
    <w:rsid w:val="006767D9"/>
    <w:rsid w:val="00697972"/>
    <w:rsid w:val="006A3362"/>
    <w:rsid w:val="006B4852"/>
    <w:rsid w:val="006D0E72"/>
    <w:rsid w:val="0070354E"/>
    <w:rsid w:val="007273D2"/>
    <w:rsid w:val="007419F3"/>
    <w:rsid w:val="00764E0B"/>
    <w:rsid w:val="0077171B"/>
    <w:rsid w:val="00773E26"/>
    <w:rsid w:val="007B514F"/>
    <w:rsid w:val="00807896"/>
    <w:rsid w:val="00847F74"/>
    <w:rsid w:val="00851E49"/>
    <w:rsid w:val="0089663A"/>
    <w:rsid w:val="008C073A"/>
    <w:rsid w:val="0097452E"/>
    <w:rsid w:val="009A0286"/>
    <w:rsid w:val="009A2F57"/>
    <w:rsid w:val="009A3199"/>
    <w:rsid w:val="009B4A66"/>
    <w:rsid w:val="009B4ECD"/>
    <w:rsid w:val="009D3100"/>
    <w:rsid w:val="009F3701"/>
    <w:rsid w:val="009F3F3C"/>
    <w:rsid w:val="00A1723D"/>
    <w:rsid w:val="00A45CF8"/>
    <w:rsid w:val="00A5430C"/>
    <w:rsid w:val="00A56EB6"/>
    <w:rsid w:val="00A84934"/>
    <w:rsid w:val="00A855A0"/>
    <w:rsid w:val="00AA4A7F"/>
    <w:rsid w:val="00AB3169"/>
    <w:rsid w:val="00AB3B2D"/>
    <w:rsid w:val="00AF5218"/>
    <w:rsid w:val="00B106A2"/>
    <w:rsid w:val="00B26D27"/>
    <w:rsid w:val="00B46C91"/>
    <w:rsid w:val="00B62CC1"/>
    <w:rsid w:val="00BD6F48"/>
    <w:rsid w:val="00C24674"/>
    <w:rsid w:val="00C334FB"/>
    <w:rsid w:val="00C363E0"/>
    <w:rsid w:val="00C84483"/>
    <w:rsid w:val="00CC1073"/>
    <w:rsid w:val="00CD60AE"/>
    <w:rsid w:val="00CD75A6"/>
    <w:rsid w:val="00CD79C8"/>
    <w:rsid w:val="00CE0E41"/>
    <w:rsid w:val="00D47038"/>
    <w:rsid w:val="00E0209D"/>
    <w:rsid w:val="00E177D4"/>
    <w:rsid w:val="00E66B2B"/>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1F4A"/>
  <w15:docId w15:val="{E603CCB5-8AD0-43F5-BDA7-9F5D43E3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D8DA-B509-4DFB-B21F-EE4A904F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1781</Words>
  <Characters>11224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11</cp:revision>
  <dcterms:created xsi:type="dcterms:W3CDTF">2016-02-18T06:33:00Z</dcterms:created>
  <dcterms:modified xsi:type="dcterms:W3CDTF">2019-09-05T12:58:00Z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