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F12E1E">
      <w:pP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F12E1E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F12E1E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111EBF68" w14:textId="77777777" w:rsidR="00F12E1E" w:rsidRPr="00F12E1E" w:rsidRDefault="00F12E1E" w:rsidP="00F12E1E">
      <w:pPr>
        <w:tabs>
          <w:tab w:val="left" w:pos="6480"/>
        </w:tabs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F12E1E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Gynécologie et obstétrique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</w:r>
            <w:r w:rsidR="006F2034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7ACE8CF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67E8A69F" w14:textId="77777777" w:rsidR="00F12E1E" w:rsidRPr="00D9346E" w:rsidRDefault="00F12E1E" w:rsidP="00F12E1E">
      <w:pPr>
        <w:tabs>
          <w:tab w:val="left" w:pos="7560"/>
          <w:tab w:val="right" w:pos="9180"/>
        </w:tabs>
        <w:spacing w:after="0"/>
        <w:rPr>
          <w:rFonts w:ascii="Arial" w:hAnsi="Arial" w:cs="Arial"/>
          <w:b/>
        </w:rPr>
      </w:pPr>
      <w:r w:rsidRPr="00D9346E">
        <w:rPr>
          <w:rFonts w:ascii="Arial" w:hAnsi="Arial" w:cs="Arial"/>
          <w:b/>
        </w:rPr>
        <w:t>Autres critères</w:t>
      </w:r>
      <w:r w:rsidRPr="00D9346E">
        <w:rPr>
          <w:rFonts w:ascii="Arial" w:hAnsi="Arial" w:cs="Arial"/>
        </w:rPr>
        <w:t xml:space="preserve"> (selon le</w:t>
      </w:r>
      <w:r w:rsidRPr="00D9346E">
        <w:rPr>
          <w:rFonts w:ascii="Arial" w:hAnsi="Arial" w:cs="Arial"/>
          <w:b/>
        </w:rPr>
        <w:t xml:space="preserve"> </w:t>
      </w:r>
      <w:r w:rsidRPr="00D9346E">
        <w:rPr>
          <w:rFonts w:ascii="Arial" w:hAnsi="Arial" w:cs="Arial"/>
        </w:rPr>
        <w:t>programme FP chiffre 5)</w:t>
      </w:r>
    </w:p>
    <w:p w14:paraId="634D0BEF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Nombre d’admissions par année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>&gt;2000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>&gt;600</w:t>
      </w:r>
    </w:p>
    <w:p w14:paraId="1DCFB86D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 xml:space="preserve">Existe-t-il un service d’urgence 24 h sur 24 en gynécologie/obstétrique? 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44E2F6F4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 xml:space="preserve">Y a-t-il une activité ambulatoire en gynécologie/obstétrique? 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5228C1CF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Autres services selon le programme de formation postgraduée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00A013DF" w14:textId="77777777" w:rsidR="00F12E1E" w:rsidRPr="00D9346E" w:rsidRDefault="00F12E1E" w:rsidP="00F12E1E">
      <w:pPr>
        <w:tabs>
          <w:tab w:val="left" w:pos="1800"/>
          <w:tab w:val="left" w:pos="2835"/>
          <w:tab w:val="left" w:pos="8640"/>
          <w:tab w:val="right" w:pos="9180"/>
        </w:tabs>
        <w:spacing w:after="0"/>
        <w:ind w:left="1800" w:hanging="1800"/>
        <w:rPr>
          <w:rFonts w:ascii="Arial" w:hAnsi="Arial" w:cs="Arial"/>
        </w:rPr>
      </w:pPr>
      <w:r w:rsidRPr="00D9346E">
        <w:rPr>
          <w:rFonts w:ascii="Arial" w:hAnsi="Arial" w:cs="Arial"/>
        </w:rPr>
        <w:t>Lesquels?</w:t>
      </w:r>
      <w:r w:rsidRPr="00D9346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D9346E">
        <w:rPr>
          <w:rFonts w:ascii="Arial" w:hAnsi="Arial" w:cs="Arial"/>
        </w:rPr>
        <w:instrText xml:space="preserve"> FORMTEXT </w:instrText>
      </w:r>
      <w:r w:rsidRPr="00D9346E">
        <w:rPr>
          <w:rFonts w:ascii="Arial" w:hAnsi="Arial" w:cs="Arial"/>
        </w:rPr>
      </w:r>
      <w:r w:rsidRPr="00D9346E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fldChar w:fldCharType="end"/>
      </w:r>
    </w:p>
    <w:p w14:paraId="1826F42F" w14:textId="77777777" w:rsidR="00F12E1E" w:rsidRPr="00D9346E" w:rsidRDefault="00F12E1E" w:rsidP="00F12E1E">
      <w:pPr>
        <w:tabs>
          <w:tab w:val="left" w:pos="1800"/>
          <w:tab w:val="left" w:pos="2835"/>
          <w:tab w:val="left" w:pos="8640"/>
          <w:tab w:val="right" w:pos="9180"/>
        </w:tabs>
        <w:spacing w:after="0"/>
        <w:ind w:left="1800" w:hanging="1800"/>
        <w:rPr>
          <w:rFonts w:ascii="Arial" w:hAnsi="Arial" w:cs="Arial"/>
        </w:rPr>
      </w:pPr>
      <w:r w:rsidRPr="00D9346E">
        <w:rPr>
          <w:rFonts w:ascii="Arial" w:hAnsi="Arial" w:cs="Arial"/>
        </w:rPr>
        <w:t>Lesquels pas?</w:t>
      </w:r>
      <w:r w:rsidRPr="00D9346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D9346E">
        <w:rPr>
          <w:rFonts w:ascii="Arial" w:hAnsi="Arial" w:cs="Arial"/>
        </w:rPr>
        <w:instrText xml:space="preserve"> FORMTEXT </w:instrText>
      </w:r>
      <w:r w:rsidRPr="00D9346E">
        <w:rPr>
          <w:rFonts w:ascii="Arial" w:hAnsi="Arial" w:cs="Arial"/>
        </w:rPr>
      </w:r>
      <w:r w:rsidRPr="00D9346E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fldChar w:fldCharType="end"/>
      </w:r>
    </w:p>
    <w:p w14:paraId="29725BF6" w14:textId="77777777" w:rsidR="00F12E1E" w:rsidRPr="00D9346E" w:rsidRDefault="00F12E1E" w:rsidP="00F12E1E">
      <w:pPr>
        <w:tabs>
          <w:tab w:val="left" w:pos="1800"/>
          <w:tab w:val="left" w:pos="7740"/>
          <w:tab w:val="left" w:pos="8640"/>
          <w:tab w:val="right" w:pos="9180"/>
        </w:tabs>
        <w:spacing w:after="0"/>
        <w:ind w:left="1800" w:hanging="1800"/>
        <w:rPr>
          <w:rFonts w:ascii="Arial" w:hAnsi="Arial" w:cs="Arial"/>
        </w:rPr>
      </w:pPr>
      <w:r w:rsidRPr="00D9346E">
        <w:rPr>
          <w:rFonts w:ascii="Arial" w:hAnsi="Arial" w:cs="Arial"/>
        </w:rPr>
        <w:t>Autres services de consultation spécialisée selon programme FP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233EA3C7" w14:textId="77777777" w:rsidR="00F12E1E" w:rsidRPr="00D9346E" w:rsidRDefault="00F12E1E" w:rsidP="00F12E1E">
      <w:pPr>
        <w:tabs>
          <w:tab w:val="left" w:pos="1800"/>
          <w:tab w:val="left" w:pos="2835"/>
          <w:tab w:val="left" w:pos="8640"/>
          <w:tab w:val="right" w:pos="9180"/>
        </w:tabs>
        <w:spacing w:after="0"/>
        <w:ind w:left="1800" w:hanging="1800"/>
        <w:rPr>
          <w:rFonts w:ascii="Arial" w:hAnsi="Arial" w:cs="Arial"/>
        </w:rPr>
      </w:pPr>
      <w:r w:rsidRPr="00D9346E">
        <w:rPr>
          <w:rFonts w:ascii="Arial" w:hAnsi="Arial" w:cs="Arial"/>
        </w:rPr>
        <w:t>Lesquels?</w:t>
      </w:r>
      <w:r w:rsidRPr="00D9346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D9346E">
        <w:rPr>
          <w:rFonts w:ascii="Arial" w:hAnsi="Arial" w:cs="Arial"/>
        </w:rPr>
        <w:instrText xml:space="preserve"> FORMTEXT </w:instrText>
      </w:r>
      <w:r w:rsidRPr="00D9346E">
        <w:rPr>
          <w:rFonts w:ascii="Arial" w:hAnsi="Arial" w:cs="Arial"/>
        </w:rPr>
      </w:r>
      <w:r w:rsidRPr="00D9346E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fldChar w:fldCharType="end"/>
      </w:r>
    </w:p>
    <w:p w14:paraId="351DDC5A" w14:textId="77777777" w:rsidR="00F12E1E" w:rsidRPr="00D9346E" w:rsidRDefault="00F12E1E" w:rsidP="00F12E1E">
      <w:pPr>
        <w:tabs>
          <w:tab w:val="left" w:pos="1800"/>
          <w:tab w:val="left" w:pos="2835"/>
          <w:tab w:val="left" w:pos="8640"/>
          <w:tab w:val="right" w:pos="9180"/>
        </w:tabs>
        <w:spacing w:after="0"/>
        <w:ind w:left="1800" w:hanging="1800"/>
        <w:rPr>
          <w:rFonts w:ascii="Arial" w:hAnsi="Arial" w:cs="Arial"/>
        </w:rPr>
      </w:pPr>
      <w:r w:rsidRPr="00D9346E">
        <w:rPr>
          <w:rFonts w:ascii="Arial" w:hAnsi="Arial" w:cs="Arial"/>
        </w:rPr>
        <w:t>Lesquels pas?</w:t>
      </w:r>
      <w:r w:rsidRPr="00D9346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D9346E">
        <w:rPr>
          <w:rFonts w:ascii="Arial" w:hAnsi="Arial" w:cs="Arial"/>
        </w:rPr>
        <w:instrText xml:space="preserve"> FORMTEXT </w:instrText>
      </w:r>
      <w:r w:rsidRPr="00D9346E">
        <w:rPr>
          <w:rFonts w:ascii="Arial" w:hAnsi="Arial" w:cs="Arial"/>
        </w:rPr>
      </w:r>
      <w:r w:rsidRPr="00D9346E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fldChar w:fldCharType="end"/>
      </w:r>
    </w:p>
    <w:p w14:paraId="559B3CBA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3F758D77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 xml:space="preserve">Autres exigences (selon programme FP chiffre 3) </w:t>
      </w:r>
    </w:p>
    <w:p w14:paraId="1BC0E0F4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 xml:space="preserve">Objectifs de formation en </w:t>
      </w:r>
      <w:bookmarkStart w:id="41" w:name="OLE_LINK2"/>
      <w:bookmarkStart w:id="42" w:name="OLE_LINK3"/>
      <w:r w:rsidRPr="00D9346E">
        <w:rPr>
          <w:rFonts w:ascii="Arial" w:hAnsi="Arial" w:cs="Arial"/>
        </w:rPr>
        <w:t xml:space="preserve">gynécologie </w:t>
      </w:r>
      <w:bookmarkEnd w:id="41"/>
      <w:bookmarkEnd w:id="42"/>
      <w:r w:rsidRPr="00D9346E">
        <w:rPr>
          <w:rFonts w:ascii="Arial" w:hAnsi="Arial" w:cs="Arial"/>
        </w:rPr>
        <w:t xml:space="preserve">(3.2) 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5182B87F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Objectifs de formation en obstétrique (3.3)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1EECC165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Objectifs de formation gynécologie psychosociale et psychosomatique (3.4)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7BC410B0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 xml:space="preserve">Objectifs de formation en endocrinologie (3.5) 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 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2BC11757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 xml:space="preserve">Objectifs de formation en </w:t>
      </w:r>
      <w:proofErr w:type="spellStart"/>
      <w:r w:rsidRPr="00D9346E">
        <w:rPr>
          <w:rFonts w:ascii="Arial" w:hAnsi="Arial" w:cs="Arial"/>
        </w:rPr>
        <w:t>urogynécologie</w:t>
      </w:r>
      <w:proofErr w:type="spellEnd"/>
      <w:r w:rsidRPr="00D9346E">
        <w:rPr>
          <w:rFonts w:ascii="Arial" w:hAnsi="Arial" w:cs="Arial"/>
        </w:rPr>
        <w:t xml:space="preserve"> (3.6)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29A9318F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Remarques</w:t>
      </w:r>
    </w:p>
    <w:p w14:paraId="5ADF0354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D9346E">
        <w:rPr>
          <w:rFonts w:ascii="Arial" w:hAnsi="Arial" w:cs="Arial"/>
        </w:rPr>
        <w:instrText xml:space="preserve"> FORMTEXT </w:instrText>
      </w:r>
      <w:r w:rsidRPr="00D9346E">
        <w:rPr>
          <w:rFonts w:ascii="Arial" w:hAnsi="Arial" w:cs="Arial"/>
        </w:rPr>
      </w:r>
      <w:r w:rsidRPr="00D9346E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fldChar w:fldCharType="end"/>
      </w:r>
    </w:p>
    <w:p w14:paraId="388F9930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77F4A0F3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b/>
        </w:rPr>
      </w:pPr>
      <w:r w:rsidRPr="00D9346E">
        <w:rPr>
          <w:rFonts w:ascii="Arial" w:hAnsi="Arial" w:cs="Arial"/>
          <w:b/>
        </w:rPr>
        <w:t xml:space="preserve">Obstétrique </w:t>
      </w:r>
    </w:p>
    <w:p w14:paraId="7ECF744C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Instruction des assistants en monitorage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77AD88B5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Supervision des assistants en salle d’accouchement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576286C2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Disponibilité des médecins-chefs / chefs de clinique en salle d’accouchement?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79D895D1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Activités indépendantes en salle d’accouchement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04F86EDC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Directives sur l’autonomie croissante des assistants en salle d’accouchement</w:t>
      </w:r>
    </w:p>
    <w:p w14:paraId="49C1B22E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(extraction, forceps, expulsion du placenta, déchirures du périnée II - IV)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26DD7AC2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Prise en charge et réanimation du nouveau-né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19BB3B79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Prescription de mesures d’urgence toujours et rapidement disponibles?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3EE54003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Présence de l’anesthésiste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7BD58F9F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Présence du pédiatre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</w:t>
      </w:r>
      <w:proofErr w:type="spellStart"/>
      <w:r w:rsidRPr="00D9346E">
        <w:rPr>
          <w:rFonts w:ascii="Arial" w:hAnsi="Arial" w:cs="Arial"/>
        </w:rPr>
        <w:t>non Participation</w:t>
      </w:r>
      <w:proofErr w:type="spellEnd"/>
      <w:r w:rsidRPr="00D9346E">
        <w:rPr>
          <w:rFonts w:ascii="Arial" w:hAnsi="Arial" w:cs="Arial"/>
        </w:rPr>
        <w:t xml:space="preserve"> à des consultations ambulatoires obstétricales?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4AF3D37A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Ultrasons obstétricaux sous surveillance certifiée?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0704CDF5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Accès à la consultation (surveillance, dépassement du terme;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5E5DF34A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ultrasons obstétricaux au cours du 1</w:t>
      </w:r>
      <w:r w:rsidRPr="00D9346E">
        <w:rPr>
          <w:rFonts w:ascii="Arial" w:hAnsi="Arial" w:cs="Arial"/>
          <w:vertAlign w:val="superscript"/>
        </w:rPr>
        <w:t>er</w:t>
      </w:r>
      <w:r w:rsidRPr="00D9346E">
        <w:rPr>
          <w:rFonts w:ascii="Arial" w:hAnsi="Arial" w:cs="Arial"/>
        </w:rPr>
        <w:t xml:space="preserve"> trimestre, ultrasons morphologiques)?</w:t>
      </w:r>
    </w:p>
    <w:p w14:paraId="554B3C11" w14:textId="28FD349C" w:rsidR="00F12E1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14D80F4E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424C3E61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lastRenderedPageBreak/>
        <w:t>Remarques</w:t>
      </w:r>
    </w:p>
    <w:p w14:paraId="0201DFCA" w14:textId="77777777" w:rsidR="00F12E1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D9346E">
        <w:rPr>
          <w:rFonts w:ascii="Arial" w:hAnsi="Arial" w:cs="Arial"/>
        </w:rPr>
        <w:instrText xml:space="preserve"> FORMTEXT </w:instrText>
      </w:r>
      <w:r w:rsidRPr="00D9346E">
        <w:rPr>
          <w:rFonts w:ascii="Arial" w:hAnsi="Arial" w:cs="Arial"/>
        </w:rPr>
      </w:r>
      <w:r w:rsidRPr="00D9346E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fldChar w:fldCharType="end"/>
      </w:r>
    </w:p>
    <w:p w14:paraId="1CF305FA" w14:textId="122177CA" w:rsidR="00F12E1E" w:rsidRPr="00D9346E" w:rsidRDefault="00F12E1E" w:rsidP="00F12E1E">
      <w:pPr>
        <w:spacing w:after="0"/>
        <w:rPr>
          <w:rFonts w:ascii="Arial" w:hAnsi="Arial" w:cs="Arial"/>
        </w:rPr>
      </w:pPr>
    </w:p>
    <w:p w14:paraId="32390723" w14:textId="77777777" w:rsidR="00F12E1E" w:rsidRPr="00D9346E" w:rsidRDefault="00F12E1E" w:rsidP="00F12E1E">
      <w:pPr>
        <w:tabs>
          <w:tab w:val="left" w:pos="7560"/>
          <w:tab w:val="right" w:pos="9180"/>
        </w:tabs>
        <w:spacing w:after="0"/>
        <w:rPr>
          <w:rFonts w:ascii="Arial" w:hAnsi="Arial" w:cs="Arial"/>
          <w:b/>
        </w:rPr>
      </w:pPr>
      <w:r w:rsidRPr="00D9346E">
        <w:rPr>
          <w:rFonts w:ascii="Arial" w:hAnsi="Arial" w:cs="Arial"/>
          <w:b/>
        </w:rPr>
        <w:t xml:space="preserve">Gynécologie </w:t>
      </w:r>
    </w:p>
    <w:p w14:paraId="50D3A6DA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Les conditions concernant les opérations à réaliser (en tant qu’assistant et</w:t>
      </w:r>
    </w:p>
    <w:p w14:paraId="62B4CA91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opérateur) sont-elles données?</w:t>
      </w:r>
    </w:p>
    <w:p w14:paraId="4CCC008E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Laparotomie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493E264C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Laparoscopie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704FFBDC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proofErr w:type="spellStart"/>
      <w:r w:rsidRPr="00D9346E">
        <w:rPr>
          <w:rFonts w:ascii="Arial" w:hAnsi="Arial" w:cs="Arial"/>
        </w:rPr>
        <w:t>Hysteroscopie</w:t>
      </w:r>
      <w:proofErr w:type="spellEnd"/>
      <w:r w:rsidRPr="00D9346E">
        <w:rPr>
          <w:rFonts w:ascii="Arial" w:hAnsi="Arial" w:cs="Arial"/>
        </w:rPr>
        <w:t xml:space="preserve"> (diagnostique et chirurgicale)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477E2759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Curettage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4DB8680F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Hystérectomie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367CE26A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Chirurgie oncologique: possibilité donnée aux assistants d’assister aux</w:t>
      </w:r>
    </w:p>
    <w:p w14:paraId="7006C39D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 xml:space="preserve">opérations ou d’opérer de manière indépendante 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4E8B4656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Colposcopie: possibilité d’une formation des assistants sous surveillance?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50162516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Service de consultation spécialisé: accès pour les assistants (ultrasons</w:t>
      </w:r>
    </w:p>
    <w:p w14:paraId="7C99A0A5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stérilité; urodynamique; endocrinologie)?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2CB4CA1C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Ultrasons sous surveillance certifiée?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2EBA6ADE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Pose de spirales intra-utérines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40A28032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Situations d’urgence: autonomie et surveillance des assistants et de leur</w:t>
      </w:r>
    </w:p>
    <w:p w14:paraId="351CC4D3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formation)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2BB79125" w14:textId="77777777" w:rsidR="00F12E1E" w:rsidRPr="00D9346E" w:rsidRDefault="00F12E1E" w:rsidP="00F12E1E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</w:p>
    <w:p w14:paraId="3C47FEA6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 xml:space="preserve">Remarques </w:t>
      </w:r>
    </w:p>
    <w:p w14:paraId="310107B6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D9346E">
        <w:rPr>
          <w:rFonts w:ascii="Arial" w:hAnsi="Arial" w:cs="Arial"/>
        </w:rPr>
        <w:instrText xml:space="preserve"> FORMTEXT </w:instrText>
      </w:r>
      <w:r w:rsidRPr="00D9346E">
        <w:rPr>
          <w:rFonts w:ascii="Arial" w:hAnsi="Arial" w:cs="Arial"/>
        </w:rPr>
      </w:r>
      <w:r w:rsidRPr="00D9346E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fldChar w:fldCharType="end"/>
      </w:r>
    </w:p>
    <w:p w14:paraId="0F91B00E" w14:textId="77777777" w:rsidR="00F12E1E" w:rsidRPr="00D9346E" w:rsidRDefault="00F12E1E" w:rsidP="00F12E1E">
      <w:pPr>
        <w:tabs>
          <w:tab w:val="left" w:pos="7560"/>
          <w:tab w:val="right" w:pos="9180"/>
        </w:tabs>
        <w:spacing w:after="0"/>
        <w:rPr>
          <w:rFonts w:ascii="Arial" w:hAnsi="Arial" w:cs="Arial"/>
        </w:rPr>
      </w:pPr>
    </w:p>
    <w:p w14:paraId="631BC1E1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  <w:b/>
        </w:rPr>
        <w:t xml:space="preserve">Généralités  </w:t>
      </w:r>
    </w:p>
    <w:p w14:paraId="3AE9C8CE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 xml:space="preserve">Les assistants </w:t>
      </w:r>
      <w:proofErr w:type="spellStart"/>
      <w:r w:rsidRPr="00D9346E">
        <w:rPr>
          <w:rFonts w:ascii="Arial" w:hAnsi="Arial" w:cs="Arial"/>
        </w:rPr>
        <w:t>ont-il</w:t>
      </w:r>
      <w:proofErr w:type="spellEnd"/>
      <w:r w:rsidRPr="00D9346E">
        <w:rPr>
          <w:rFonts w:ascii="Arial" w:hAnsi="Arial" w:cs="Arial"/>
        </w:rPr>
        <w:t xml:space="preserve"> accès à une formation continue en réseau (avec une</w:t>
      </w:r>
    </w:p>
    <w:p w14:paraId="35C9482D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 xml:space="preserve">clinique universitaire, un hôpital de centre?) 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05E2A8D0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 xml:space="preserve">Nombre d’heures structurées de formation continue par semaine? </w:t>
      </w:r>
      <w:r w:rsidRPr="00D9346E"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D9346E">
        <w:rPr>
          <w:rFonts w:ascii="Arial" w:hAnsi="Arial" w:cs="Arial"/>
        </w:rPr>
        <w:instrText xml:space="preserve"> FORMTEXT </w:instrText>
      </w:r>
      <w:r w:rsidRPr="00D9346E">
        <w:rPr>
          <w:rFonts w:ascii="Arial" w:hAnsi="Arial" w:cs="Arial"/>
        </w:rPr>
      </w:r>
      <w:r w:rsidRPr="00D9346E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t> </w:t>
      </w:r>
      <w:r w:rsidRPr="00D9346E">
        <w:rPr>
          <w:rFonts w:ascii="Arial" w:hAnsi="Arial" w:cs="Arial"/>
        </w:rPr>
        <w:fldChar w:fldCharType="end"/>
      </w:r>
    </w:p>
    <w:p w14:paraId="6372EB75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Possibilité de suivre des cours-blocs?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4ABFD4AD" w14:textId="77777777" w:rsidR="00F12E1E" w:rsidRPr="00D9346E" w:rsidRDefault="00F12E1E" w:rsidP="00F12E1E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9346E">
        <w:rPr>
          <w:rFonts w:ascii="Arial" w:hAnsi="Arial" w:cs="Arial"/>
        </w:rPr>
        <w:t>Possibilité de suivre des formations continues externes?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oui</w:t>
      </w:r>
      <w:r w:rsidRPr="00D9346E">
        <w:rPr>
          <w:rFonts w:ascii="Arial" w:hAnsi="Arial" w:cs="Arial"/>
        </w:rPr>
        <w:tab/>
      </w:r>
      <w:r w:rsidRPr="00D9346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D9346E">
        <w:rPr>
          <w:rFonts w:ascii="Arial" w:hAnsi="Arial" w:cs="Arial"/>
        </w:rPr>
        <w:instrText xml:space="preserve"> FORMCHECKBOX </w:instrText>
      </w:r>
      <w:r w:rsidR="006F2034">
        <w:rPr>
          <w:rFonts w:ascii="Arial" w:hAnsi="Arial" w:cs="Arial"/>
        </w:rPr>
      </w:r>
      <w:r w:rsidR="006F2034">
        <w:rPr>
          <w:rFonts w:ascii="Arial" w:hAnsi="Arial" w:cs="Arial"/>
        </w:rPr>
        <w:fldChar w:fldCharType="separate"/>
      </w:r>
      <w:r w:rsidRPr="00D9346E">
        <w:rPr>
          <w:rFonts w:ascii="Arial" w:hAnsi="Arial" w:cs="Arial"/>
        </w:rPr>
        <w:fldChar w:fldCharType="end"/>
      </w:r>
      <w:r w:rsidRPr="00D9346E">
        <w:rPr>
          <w:rFonts w:ascii="Arial" w:hAnsi="Arial" w:cs="Arial"/>
        </w:rPr>
        <w:t xml:space="preserve"> non</w:t>
      </w:r>
    </w:p>
    <w:p w14:paraId="529FE039" w14:textId="77777777" w:rsidR="005F57A8" w:rsidRPr="005F57A8" w:rsidRDefault="005F57A8" w:rsidP="00F12E1E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5447071" w14:textId="77777777" w:rsidR="005F57A8" w:rsidRPr="005F57A8" w:rsidRDefault="005F57A8" w:rsidP="00F12E1E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07FBF01B" w14:textId="77777777" w:rsidR="003631CE" w:rsidRPr="002F274B" w:rsidRDefault="003631CE" w:rsidP="003631CE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6F2034">
        <w:rPr>
          <w:rFonts w:ascii="Arial" w:eastAsia="Times New Roman" w:hAnsi="Arial" w:cs="Arial"/>
          <w:color w:val="000000"/>
          <w:lang w:val="de-CH" w:eastAsia="de-DE"/>
        </w:rPr>
      </w:r>
      <w:r w:rsidR="006F2034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3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3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4A6265F8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686F3082" w:rsidR="003631CE" w:rsidRPr="00E966C9" w:rsidRDefault="003631CE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4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84862">
    <w:abstractNumId w:val="5"/>
  </w:num>
  <w:num w:numId="2" w16cid:durableId="519591945">
    <w:abstractNumId w:val="44"/>
  </w:num>
  <w:num w:numId="3" w16cid:durableId="939945256">
    <w:abstractNumId w:val="26"/>
  </w:num>
  <w:num w:numId="4" w16cid:durableId="1938781811">
    <w:abstractNumId w:val="6"/>
  </w:num>
  <w:num w:numId="5" w16cid:durableId="1970042521">
    <w:abstractNumId w:val="26"/>
  </w:num>
  <w:num w:numId="6" w16cid:durableId="1361930334">
    <w:abstractNumId w:val="41"/>
  </w:num>
  <w:num w:numId="7" w16cid:durableId="1621762982">
    <w:abstractNumId w:val="11"/>
  </w:num>
  <w:num w:numId="8" w16cid:durableId="1654018932">
    <w:abstractNumId w:val="3"/>
  </w:num>
  <w:num w:numId="9" w16cid:durableId="2040467771">
    <w:abstractNumId w:val="43"/>
  </w:num>
  <w:num w:numId="10" w16cid:durableId="51009604">
    <w:abstractNumId w:val="36"/>
  </w:num>
  <w:num w:numId="11" w16cid:durableId="76099815">
    <w:abstractNumId w:val="4"/>
  </w:num>
  <w:num w:numId="12" w16cid:durableId="1838575079">
    <w:abstractNumId w:val="10"/>
  </w:num>
  <w:num w:numId="13" w16cid:durableId="1896507592">
    <w:abstractNumId w:val="25"/>
  </w:num>
  <w:num w:numId="14" w16cid:durableId="1394699614">
    <w:abstractNumId w:val="22"/>
  </w:num>
  <w:num w:numId="15" w16cid:durableId="917247952">
    <w:abstractNumId w:val="40"/>
  </w:num>
  <w:num w:numId="16" w16cid:durableId="1945913600">
    <w:abstractNumId w:val="30"/>
  </w:num>
  <w:num w:numId="17" w16cid:durableId="567033292">
    <w:abstractNumId w:val="17"/>
  </w:num>
  <w:num w:numId="18" w16cid:durableId="597566491">
    <w:abstractNumId w:val="29"/>
  </w:num>
  <w:num w:numId="19" w16cid:durableId="403377741">
    <w:abstractNumId w:val="23"/>
  </w:num>
  <w:num w:numId="20" w16cid:durableId="854004921">
    <w:abstractNumId w:val="13"/>
  </w:num>
  <w:num w:numId="21" w16cid:durableId="1521092634">
    <w:abstractNumId w:val="33"/>
  </w:num>
  <w:num w:numId="22" w16cid:durableId="429282029">
    <w:abstractNumId w:val="42"/>
  </w:num>
  <w:num w:numId="23" w16cid:durableId="453212060">
    <w:abstractNumId w:val="34"/>
  </w:num>
  <w:num w:numId="24" w16cid:durableId="1591502114">
    <w:abstractNumId w:val="0"/>
  </w:num>
  <w:num w:numId="25" w16cid:durableId="106127475">
    <w:abstractNumId w:val="7"/>
  </w:num>
  <w:num w:numId="26" w16cid:durableId="38671633">
    <w:abstractNumId w:val="32"/>
  </w:num>
  <w:num w:numId="27" w16cid:durableId="1724403782">
    <w:abstractNumId w:val="39"/>
  </w:num>
  <w:num w:numId="28" w16cid:durableId="511989912">
    <w:abstractNumId w:val="9"/>
  </w:num>
  <w:num w:numId="29" w16cid:durableId="715547486">
    <w:abstractNumId w:val="27"/>
  </w:num>
  <w:num w:numId="30" w16cid:durableId="1406340097">
    <w:abstractNumId w:val="35"/>
  </w:num>
  <w:num w:numId="31" w16cid:durableId="270551968">
    <w:abstractNumId w:val="8"/>
  </w:num>
  <w:num w:numId="32" w16cid:durableId="76021880">
    <w:abstractNumId w:val="14"/>
  </w:num>
  <w:num w:numId="33" w16cid:durableId="1679456172">
    <w:abstractNumId w:val="38"/>
  </w:num>
  <w:num w:numId="34" w16cid:durableId="518592671">
    <w:abstractNumId w:val="19"/>
  </w:num>
  <w:num w:numId="35" w16cid:durableId="244264530">
    <w:abstractNumId w:val="18"/>
  </w:num>
  <w:num w:numId="36" w16cid:durableId="692263974">
    <w:abstractNumId w:val="37"/>
  </w:num>
  <w:num w:numId="37" w16cid:durableId="117456612">
    <w:abstractNumId w:val="28"/>
  </w:num>
  <w:num w:numId="38" w16cid:durableId="140564430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52616005">
    <w:abstractNumId w:val="21"/>
  </w:num>
  <w:num w:numId="40" w16cid:durableId="740756070">
    <w:abstractNumId w:val="31"/>
  </w:num>
  <w:num w:numId="41" w16cid:durableId="138500403">
    <w:abstractNumId w:val="24"/>
  </w:num>
  <w:num w:numId="42" w16cid:durableId="985205553">
    <w:abstractNumId w:val="12"/>
  </w:num>
  <w:num w:numId="43" w16cid:durableId="4303162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5382702">
    <w:abstractNumId w:val="2"/>
  </w:num>
  <w:num w:numId="45" w16cid:durableId="502283262">
    <w:abstractNumId w:val="16"/>
  </w:num>
  <w:num w:numId="46" w16cid:durableId="1600330308">
    <w:abstractNumId w:val="1"/>
  </w:num>
  <w:num w:numId="47" w16cid:durableId="16591146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L0qECxSUZIVN/5blyr3XCMUOgTwQjG0Cl6sojxJ0dJx95vDvTSYZAM0Qo8digK76WHby93e1rwdJt+9vLv6YTw==" w:salt="NCYWUVVEk4w3nvVqYdevq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631CE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6F2034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12E1E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084B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3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3325</Words>
  <Characters>20952</Characters>
  <Application>Microsoft Office Word</Application>
  <DocSecurity>0</DocSecurity>
  <Lines>174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2023-08-15T07:16:00Z</dcterms:created>
  <dcterms:modified xsi:type="dcterms:W3CDTF">2024-01-18T10:44:00Z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