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7663A0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7663A0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7663A0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18117B" w14:textId="77777777" w:rsidR="007663A0" w:rsidRPr="007663A0" w:rsidRDefault="007663A0" w:rsidP="007663A0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7663A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Pharmacologie et toxicologie cliniques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</w:r>
            <w:r w:rsidR="002F04D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173F4D5" w14:textId="77777777" w:rsidR="007663A0" w:rsidRPr="00D0427E" w:rsidRDefault="007663A0" w:rsidP="007663A0">
      <w:pPr>
        <w:tabs>
          <w:tab w:val="left" w:pos="-720"/>
          <w:tab w:val="left" w:pos="425"/>
          <w:tab w:val="left" w:pos="8505"/>
          <w:tab w:val="left" w:pos="9214"/>
        </w:tabs>
        <w:spacing w:after="0"/>
        <w:ind w:right="-495"/>
        <w:rPr>
          <w:rFonts w:ascii="Arial" w:hAnsi="Arial" w:cs="Arial"/>
          <w:b/>
        </w:rPr>
      </w:pPr>
      <w:r w:rsidRPr="00D0427E">
        <w:rPr>
          <w:rFonts w:ascii="Arial" w:hAnsi="Arial" w:cs="Arial"/>
          <w:b/>
        </w:rPr>
        <w:t>Caractéristiques d’un établissement de formation postgraduée</w:t>
      </w:r>
    </w:p>
    <w:p w14:paraId="58845210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Clinique, service ou institut de pharmacologie clinique et/ou toxicologie dans un</w:t>
      </w:r>
      <w:r w:rsidRPr="00D0427E">
        <w:rPr>
          <w:rFonts w:ascii="Arial" w:hAnsi="Arial" w:cs="Arial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oui</w:t>
      </w:r>
      <w:r w:rsidRPr="000B19FD">
        <w:rPr>
          <w:rFonts w:ascii="Arial" w:hAnsi="Arial" w:cs="Arial"/>
          <w:lang w:val="fr-FR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non</w:t>
      </w:r>
    </w:p>
    <w:p w14:paraId="674D22FA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hôpital de soins tertiaires (hôpital universitaire ou centre hospitalier)</w:t>
      </w:r>
    </w:p>
    <w:p w14:paraId="1543BD18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 xml:space="preserve">Centre de recherche clinique, service médical des autorités en matière de </w:t>
      </w:r>
      <w:proofErr w:type="spellStart"/>
      <w:r w:rsidRPr="00D0427E">
        <w:rPr>
          <w:rFonts w:ascii="Arial" w:hAnsi="Arial" w:cs="Arial"/>
        </w:rPr>
        <w:t>médi</w:t>
      </w:r>
      <w:proofErr w:type="spellEnd"/>
      <w:r w:rsidRPr="00D0427E">
        <w:rPr>
          <w:rFonts w:ascii="Arial" w:hAnsi="Arial" w:cs="Arial"/>
        </w:rPr>
        <w:t>-</w:t>
      </w:r>
      <w:r w:rsidRPr="00D0427E">
        <w:rPr>
          <w:rFonts w:ascii="Arial" w:hAnsi="Arial" w:cs="Arial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oui</w:t>
      </w:r>
      <w:r w:rsidRPr="000B19FD">
        <w:rPr>
          <w:rFonts w:ascii="Arial" w:hAnsi="Arial" w:cs="Arial"/>
          <w:lang w:val="fr-FR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non</w:t>
      </w:r>
    </w:p>
    <w:p w14:paraId="62BA0740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proofErr w:type="spellStart"/>
      <w:r w:rsidRPr="00D0427E">
        <w:rPr>
          <w:rFonts w:ascii="Arial" w:hAnsi="Arial" w:cs="Arial"/>
        </w:rPr>
        <w:t>caments</w:t>
      </w:r>
      <w:proofErr w:type="spellEnd"/>
    </w:p>
    <w:p w14:paraId="15B511AC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Centre d’information concernant les effets indésirables et/ou la toxicologie</w:t>
      </w:r>
      <w:r w:rsidRPr="00D0427E">
        <w:rPr>
          <w:rFonts w:ascii="Arial" w:hAnsi="Arial" w:cs="Arial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oui</w:t>
      </w:r>
      <w:r w:rsidRPr="000B19FD">
        <w:rPr>
          <w:rFonts w:ascii="Arial" w:hAnsi="Arial" w:cs="Arial"/>
          <w:lang w:val="fr-FR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non</w:t>
      </w:r>
    </w:p>
    <w:p w14:paraId="5E73AAC8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Service de pharmacologie clinique, de toxicologie clinique ou de médecine</w:t>
      </w:r>
      <w:r w:rsidRPr="00D0427E">
        <w:rPr>
          <w:rFonts w:ascii="Arial" w:hAnsi="Arial" w:cs="Arial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oui</w:t>
      </w:r>
      <w:r w:rsidRPr="000B19FD">
        <w:rPr>
          <w:rFonts w:ascii="Arial" w:hAnsi="Arial" w:cs="Arial"/>
          <w:lang w:val="fr-FR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non</w:t>
      </w:r>
    </w:p>
    <w:p w14:paraId="166B9672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pharmaceutique de l’industrie</w:t>
      </w:r>
    </w:p>
    <w:p w14:paraId="38775A72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Organisme de recherche sous contrat en pharmacologie clinique</w:t>
      </w:r>
      <w:r w:rsidRPr="00D0427E">
        <w:rPr>
          <w:rFonts w:ascii="Arial" w:hAnsi="Arial" w:cs="Arial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oui</w:t>
      </w:r>
      <w:r w:rsidRPr="000B19FD">
        <w:rPr>
          <w:rFonts w:ascii="Arial" w:hAnsi="Arial" w:cs="Arial"/>
          <w:lang w:val="fr-FR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non</w:t>
      </w:r>
    </w:p>
    <w:p w14:paraId="55D5A8BF" w14:textId="77777777" w:rsidR="007663A0" w:rsidRPr="00D0427E" w:rsidRDefault="007663A0" w:rsidP="007663A0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Service de soins intensifs dans l’hôpital</w:t>
      </w:r>
      <w:r w:rsidRPr="00D0427E">
        <w:rPr>
          <w:rFonts w:ascii="Arial" w:hAnsi="Arial" w:cs="Arial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oui</w:t>
      </w:r>
      <w:r w:rsidRPr="000B19FD">
        <w:rPr>
          <w:rFonts w:ascii="Arial" w:hAnsi="Arial" w:cs="Arial"/>
          <w:lang w:val="fr-FR"/>
        </w:rPr>
        <w:tab/>
      </w:r>
      <w:r w:rsidRPr="000B19FD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0B19FD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0B19FD">
        <w:rPr>
          <w:rFonts w:ascii="Arial" w:hAnsi="Arial" w:cs="Arial"/>
        </w:rPr>
        <w:fldChar w:fldCharType="end"/>
      </w:r>
      <w:r w:rsidRPr="000B19FD">
        <w:rPr>
          <w:rFonts w:ascii="Arial" w:hAnsi="Arial" w:cs="Arial"/>
          <w:lang w:val="fr-FR"/>
        </w:rPr>
        <w:t xml:space="preserve"> non</w:t>
      </w:r>
    </w:p>
    <w:p w14:paraId="00B77F5B" w14:textId="77777777" w:rsidR="007663A0" w:rsidRPr="00D0427E" w:rsidRDefault="007663A0" w:rsidP="007663A0">
      <w:pPr>
        <w:tabs>
          <w:tab w:val="left" w:pos="8222"/>
          <w:tab w:val="left" w:pos="8647"/>
          <w:tab w:val="left" w:pos="8931"/>
        </w:tabs>
        <w:spacing w:after="0"/>
        <w:ind w:right="-495"/>
        <w:rPr>
          <w:rFonts w:ascii="Arial" w:hAnsi="Arial" w:cs="Arial"/>
        </w:rPr>
      </w:pPr>
    </w:p>
    <w:p w14:paraId="1A9D82FA" w14:textId="77777777" w:rsidR="007663A0" w:rsidRPr="00D0427E" w:rsidRDefault="007663A0" w:rsidP="007663A0">
      <w:pPr>
        <w:tabs>
          <w:tab w:val="left" w:pos="8080"/>
          <w:tab w:val="left" w:pos="8222"/>
          <w:tab w:val="left" w:pos="8931"/>
        </w:tabs>
        <w:spacing w:after="0"/>
        <w:ind w:right="-495"/>
        <w:rPr>
          <w:rFonts w:ascii="Arial" w:hAnsi="Arial" w:cs="Arial"/>
          <w:b/>
        </w:rPr>
      </w:pPr>
      <w:r w:rsidRPr="00D0427E">
        <w:rPr>
          <w:rFonts w:ascii="Arial" w:hAnsi="Arial" w:cs="Arial"/>
          <w:b/>
        </w:rPr>
        <w:t>Formation postgraduée pratique</w:t>
      </w:r>
    </w:p>
    <w:p w14:paraId="27B67E26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Enseignement de tout le catalogue des objectifs de formation (cf. ch. 3 du</w:t>
      </w:r>
      <w:r w:rsidRPr="00D0427E">
        <w:rPr>
          <w:rFonts w:ascii="Arial" w:hAnsi="Arial" w:cs="Arial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3C01AE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</w:rPr>
        <w:fldChar w:fldCharType="end"/>
      </w:r>
      <w:r w:rsidRPr="003C01AE">
        <w:rPr>
          <w:rFonts w:ascii="Arial" w:hAnsi="Arial" w:cs="Arial"/>
          <w:lang w:val="fr-FR"/>
        </w:rPr>
        <w:t xml:space="preserve"> oui</w:t>
      </w:r>
      <w:r w:rsidRPr="003C01AE">
        <w:rPr>
          <w:rFonts w:ascii="Arial" w:hAnsi="Arial" w:cs="Arial"/>
          <w:lang w:val="fr-FR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3C01AE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</w:rPr>
        <w:fldChar w:fldCharType="end"/>
      </w:r>
      <w:r w:rsidRPr="003C01AE">
        <w:rPr>
          <w:rFonts w:ascii="Arial" w:hAnsi="Arial" w:cs="Arial"/>
          <w:lang w:val="fr-FR"/>
        </w:rPr>
        <w:t xml:space="preserve"> non</w:t>
      </w:r>
    </w:p>
    <w:p w14:paraId="1F12482B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programme de formation postgraduée)</w:t>
      </w:r>
    </w:p>
    <w:p w14:paraId="1B6758FA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Enseignement d’une partie de la formation postgraduée, définie selon les domaines</w:t>
      </w:r>
      <w:r w:rsidRPr="00D0427E">
        <w:rPr>
          <w:rFonts w:ascii="Arial" w:hAnsi="Arial" w:cs="Arial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3C01AE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</w:rPr>
        <w:fldChar w:fldCharType="end"/>
      </w:r>
      <w:r w:rsidRPr="003C01AE">
        <w:rPr>
          <w:rFonts w:ascii="Arial" w:hAnsi="Arial" w:cs="Arial"/>
          <w:lang w:val="fr-FR"/>
        </w:rPr>
        <w:t xml:space="preserve"> oui</w:t>
      </w:r>
      <w:r w:rsidRPr="003C01AE">
        <w:rPr>
          <w:rFonts w:ascii="Arial" w:hAnsi="Arial" w:cs="Arial"/>
          <w:lang w:val="fr-FR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3C01AE">
        <w:rPr>
          <w:rFonts w:ascii="Arial" w:hAnsi="Arial" w:cs="Arial"/>
          <w:lang w:val="fr-FR"/>
        </w:rPr>
        <w:instrText xml:space="preserve"> FORMCHECKBOX </w:instrText>
      </w:r>
      <w:r w:rsidR="002F04DD">
        <w:rPr>
          <w:rFonts w:ascii="Arial" w:hAnsi="Arial" w:cs="Arial"/>
          <w:lang w:val="fr-FR"/>
        </w:rPr>
      </w:r>
      <w:r w:rsidR="002F04DD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</w:rPr>
        <w:fldChar w:fldCharType="end"/>
      </w:r>
      <w:r w:rsidRPr="003C01AE">
        <w:rPr>
          <w:rFonts w:ascii="Arial" w:hAnsi="Arial" w:cs="Arial"/>
          <w:lang w:val="fr-FR"/>
        </w:rPr>
        <w:t xml:space="preserve"> non</w:t>
      </w:r>
    </w:p>
    <w:p w14:paraId="66CD2541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dans le concept de formation postgraduée de l’institution</w:t>
      </w:r>
    </w:p>
    <w:p w14:paraId="671B1A2C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Nombre minimum d’évaluations ou d’expertises / consultations / demandes</w:t>
      </w:r>
      <w:r w:rsidRPr="00D0427E">
        <w:rPr>
          <w:rFonts w:ascii="Arial" w:hAnsi="Arial" w:cs="Arial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Pr="003C01AE">
        <w:rPr>
          <w:rFonts w:ascii="Arial" w:hAnsi="Arial" w:cs="Arial"/>
          <w:lang w:val="fr-FR"/>
        </w:rPr>
        <w:instrText xml:space="preserve"> FORMTEXT </w:instrText>
      </w:r>
      <w:r w:rsidRPr="003C01AE">
        <w:rPr>
          <w:rFonts w:ascii="Arial" w:hAnsi="Arial" w:cs="Arial"/>
          <w:lang w:val="fr-FR"/>
        </w:rPr>
      </w:r>
      <w:r w:rsidRPr="003C01AE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</w:rPr>
        <w:fldChar w:fldCharType="end"/>
      </w:r>
    </w:p>
    <w:p w14:paraId="15C7ED31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annonces / dossiers en pharmacologie clinique et toxicologie clinique par an et par</w:t>
      </w:r>
    </w:p>
    <w:p w14:paraId="31E33729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médecin en formation</w:t>
      </w:r>
    </w:p>
    <w:p w14:paraId="74C7E8DF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Planification et réalisation d’études cliniques (médicaments) de la phase I à III</w:t>
      </w:r>
      <w:r w:rsidRPr="00D0427E">
        <w:rPr>
          <w:rFonts w:ascii="Arial" w:hAnsi="Arial" w:cs="Arial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Pr="003C01AE">
        <w:rPr>
          <w:rFonts w:ascii="Arial" w:hAnsi="Arial" w:cs="Arial"/>
          <w:lang w:val="fr-FR"/>
        </w:rPr>
        <w:instrText xml:space="preserve"> FORMTEXT </w:instrText>
      </w:r>
      <w:r w:rsidRPr="003C01AE">
        <w:rPr>
          <w:rFonts w:ascii="Arial" w:hAnsi="Arial" w:cs="Arial"/>
          <w:lang w:val="fr-FR"/>
        </w:rPr>
      </w:r>
      <w:r w:rsidRPr="003C01AE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</w:rPr>
        <w:fldChar w:fldCharType="end"/>
      </w:r>
    </w:p>
    <w:p w14:paraId="343DB011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(nombre minimum par an)</w:t>
      </w:r>
    </w:p>
    <w:p w14:paraId="3D985C29" w14:textId="77777777" w:rsidR="007663A0" w:rsidRPr="00D0427E" w:rsidRDefault="007663A0" w:rsidP="007663A0">
      <w:pPr>
        <w:tabs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Visites cliniques avec le responsable ou un autre spécialiste en pharmacologie</w:t>
      </w:r>
      <w:r w:rsidRPr="00D0427E">
        <w:rPr>
          <w:rFonts w:ascii="Arial" w:hAnsi="Arial" w:cs="Arial"/>
        </w:rPr>
        <w:tab/>
      </w:r>
      <w:r w:rsidRPr="003C01AE">
        <w:rPr>
          <w:rFonts w:ascii="Arial" w:hAnsi="Arial" w:cs="Arial"/>
          <w:lang w:val="fr-FR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Pr="003C01AE">
        <w:rPr>
          <w:rFonts w:ascii="Arial" w:hAnsi="Arial" w:cs="Arial"/>
          <w:lang w:val="fr-FR"/>
        </w:rPr>
        <w:instrText xml:space="preserve"> FORMTEXT </w:instrText>
      </w:r>
      <w:r w:rsidRPr="003C01AE">
        <w:rPr>
          <w:rFonts w:ascii="Arial" w:hAnsi="Arial" w:cs="Arial"/>
          <w:lang w:val="fr-FR"/>
        </w:rPr>
      </w:r>
      <w:r w:rsidRPr="003C01AE">
        <w:rPr>
          <w:rFonts w:ascii="Arial" w:hAnsi="Arial" w:cs="Arial"/>
          <w:lang w:val="fr-FR"/>
        </w:rPr>
        <w:fldChar w:fldCharType="separate"/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  <w:lang w:val="fr-FR"/>
        </w:rPr>
        <w:t> </w:t>
      </w:r>
      <w:r w:rsidRPr="003C01AE">
        <w:rPr>
          <w:rFonts w:ascii="Arial" w:hAnsi="Arial" w:cs="Arial"/>
        </w:rPr>
        <w:fldChar w:fldCharType="end"/>
      </w:r>
    </w:p>
    <w:p w14:paraId="19145E86" w14:textId="77777777" w:rsidR="007663A0" w:rsidRPr="00D0427E" w:rsidRDefault="007663A0" w:rsidP="007663A0">
      <w:pPr>
        <w:tabs>
          <w:tab w:val="left" w:pos="8080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D0427E">
        <w:rPr>
          <w:rFonts w:ascii="Arial" w:hAnsi="Arial" w:cs="Arial"/>
        </w:rPr>
        <w:t>et toxicologie cliniques (nombre minimum par semaine)</w:t>
      </w: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6494B83B" w:rsid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386C9D81" w14:textId="39E3312F" w:rsidR="007663A0" w:rsidRDefault="007663A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5BE2B150" w14:textId="22B930B7" w:rsidR="007663A0" w:rsidRDefault="007663A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358EB07A" w14:textId="77777777" w:rsidR="007663A0" w:rsidRPr="005F57A8" w:rsidRDefault="007663A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lastRenderedPageBreak/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5A0FE1A3" w14:textId="77777777" w:rsidR="00D06A95" w:rsidRPr="002F274B" w:rsidRDefault="00D06A95" w:rsidP="00D06A95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F04DD">
        <w:rPr>
          <w:rFonts w:ascii="Arial" w:eastAsia="Times New Roman" w:hAnsi="Arial" w:cs="Arial"/>
          <w:color w:val="000000"/>
          <w:lang w:val="de-CH" w:eastAsia="de-DE"/>
        </w:rPr>
      </w:r>
      <w:r w:rsidR="002F04D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07963FC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096A4E18" w:rsidR="00D06A95" w:rsidRPr="00E966C9" w:rsidRDefault="00D06A95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159414">
    <w:abstractNumId w:val="5"/>
  </w:num>
  <w:num w:numId="2" w16cid:durableId="1215897047">
    <w:abstractNumId w:val="44"/>
  </w:num>
  <w:num w:numId="3" w16cid:durableId="1123234377">
    <w:abstractNumId w:val="26"/>
  </w:num>
  <w:num w:numId="4" w16cid:durableId="409736959">
    <w:abstractNumId w:val="6"/>
  </w:num>
  <w:num w:numId="5" w16cid:durableId="1951547437">
    <w:abstractNumId w:val="26"/>
  </w:num>
  <w:num w:numId="6" w16cid:durableId="29768335">
    <w:abstractNumId w:val="41"/>
  </w:num>
  <w:num w:numId="7" w16cid:durableId="2111121101">
    <w:abstractNumId w:val="11"/>
  </w:num>
  <w:num w:numId="8" w16cid:durableId="1214927005">
    <w:abstractNumId w:val="3"/>
  </w:num>
  <w:num w:numId="9" w16cid:durableId="719402751">
    <w:abstractNumId w:val="43"/>
  </w:num>
  <w:num w:numId="10" w16cid:durableId="335235530">
    <w:abstractNumId w:val="36"/>
  </w:num>
  <w:num w:numId="11" w16cid:durableId="1305739676">
    <w:abstractNumId w:val="4"/>
  </w:num>
  <w:num w:numId="12" w16cid:durableId="109592687">
    <w:abstractNumId w:val="10"/>
  </w:num>
  <w:num w:numId="13" w16cid:durableId="1943878447">
    <w:abstractNumId w:val="25"/>
  </w:num>
  <w:num w:numId="14" w16cid:durableId="530730655">
    <w:abstractNumId w:val="22"/>
  </w:num>
  <w:num w:numId="15" w16cid:durableId="580405149">
    <w:abstractNumId w:val="40"/>
  </w:num>
  <w:num w:numId="16" w16cid:durableId="1359624954">
    <w:abstractNumId w:val="30"/>
  </w:num>
  <w:num w:numId="17" w16cid:durableId="1537037210">
    <w:abstractNumId w:val="17"/>
  </w:num>
  <w:num w:numId="18" w16cid:durableId="2139105620">
    <w:abstractNumId w:val="29"/>
  </w:num>
  <w:num w:numId="19" w16cid:durableId="1092967714">
    <w:abstractNumId w:val="23"/>
  </w:num>
  <w:num w:numId="20" w16cid:durableId="2069570859">
    <w:abstractNumId w:val="13"/>
  </w:num>
  <w:num w:numId="21" w16cid:durableId="591856651">
    <w:abstractNumId w:val="33"/>
  </w:num>
  <w:num w:numId="22" w16cid:durableId="59060661">
    <w:abstractNumId w:val="42"/>
  </w:num>
  <w:num w:numId="23" w16cid:durableId="66735756">
    <w:abstractNumId w:val="34"/>
  </w:num>
  <w:num w:numId="24" w16cid:durableId="668406319">
    <w:abstractNumId w:val="0"/>
  </w:num>
  <w:num w:numId="25" w16cid:durableId="1744062507">
    <w:abstractNumId w:val="7"/>
  </w:num>
  <w:num w:numId="26" w16cid:durableId="1143618388">
    <w:abstractNumId w:val="32"/>
  </w:num>
  <w:num w:numId="27" w16cid:durableId="1137407337">
    <w:abstractNumId w:val="39"/>
  </w:num>
  <w:num w:numId="28" w16cid:durableId="1989238765">
    <w:abstractNumId w:val="9"/>
  </w:num>
  <w:num w:numId="29" w16cid:durableId="1185247426">
    <w:abstractNumId w:val="27"/>
  </w:num>
  <w:num w:numId="30" w16cid:durableId="1282301610">
    <w:abstractNumId w:val="35"/>
  </w:num>
  <w:num w:numId="31" w16cid:durableId="1327169549">
    <w:abstractNumId w:val="8"/>
  </w:num>
  <w:num w:numId="32" w16cid:durableId="1932004830">
    <w:abstractNumId w:val="14"/>
  </w:num>
  <w:num w:numId="33" w16cid:durableId="854224542">
    <w:abstractNumId w:val="38"/>
  </w:num>
  <w:num w:numId="34" w16cid:durableId="864682101">
    <w:abstractNumId w:val="19"/>
  </w:num>
  <w:num w:numId="35" w16cid:durableId="357586274">
    <w:abstractNumId w:val="18"/>
  </w:num>
  <w:num w:numId="36" w16cid:durableId="789009565">
    <w:abstractNumId w:val="37"/>
  </w:num>
  <w:num w:numId="37" w16cid:durableId="1658611014">
    <w:abstractNumId w:val="28"/>
  </w:num>
  <w:num w:numId="38" w16cid:durableId="167857948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7779955">
    <w:abstractNumId w:val="21"/>
  </w:num>
  <w:num w:numId="40" w16cid:durableId="1248615579">
    <w:abstractNumId w:val="31"/>
  </w:num>
  <w:num w:numId="41" w16cid:durableId="1593128382">
    <w:abstractNumId w:val="24"/>
  </w:num>
  <w:num w:numId="42" w16cid:durableId="1596744252">
    <w:abstractNumId w:val="12"/>
  </w:num>
  <w:num w:numId="43" w16cid:durableId="8846778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9315394">
    <w:abstractNumId w:val="2"/>
  </w:num>
  <w:num w:numId="45" w16cid:durableId="224684542">
    <w:abstractNumId w:val="16"/>
  </w:num>
  <w:num w:numId="46" w16cid:durableId="329140849">
    <w:abstractNumId w:val="1"/>
  </w:num>
  <w:num w:numId="47" w16cid:durableId="12795328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+nHKKy2H4jtUqcILjiTxBqfnTha9jJ59nY82/1m1QP6ujudBcEmx5i91z1teaxRb3QUTGSBEQTlHG2Wg4wbgA==" w:salt="2gFp+ogEt+HvUGW/WPQiq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04DD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4E7256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663A0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06A95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2969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2023-08-15T09:10:00Z</dcterms:created>
  <dcterms:modified xsi:type="dcterms:W3CDTF">2024-01-18T10:55:00Z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