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postgraduée</w:t>
      </w:r>
    </w:p>
    <w:p w:rsidR="004F4F59" w:rsidRPr="004F4F59" w:rsidRDefault="004F4F59" w:rsidP="004F4F59">
      <w:pPr>
        <w:pBdr>
          <w:bottom w:val="single" w:sz="4" w:space="1" w:color="auto"/>
        </w:pBdr>
        <w:rPr>
          <w:rFonts w:ascii="Arial" w:hAnsi="Arial" w:cs="Arial"/>
          <w:sz w:val="6"/>
          <w:szCs w:val="6"/>
        </w:rPr>
      </w:pPr>
    </w:p>
    <w:p w:rsidR="004F4F59" w:rsidRPr="004F4F59" w:rsidRDefault="004F4F59" w:rsidP="004F4F59">
      <w:pPr>
        <w:rPr>
          <w:rFonts w:ascii="Arial" w:hAnsi="Arial" w:cs="Arial"/>
          <w:b/>
          <w:sz w:val="36"/>
          <w:szCs w:val="36"/>
        </w:rPr>
      </w:pPr>
      <w:bookmarkStart w:id="0" w:name="Text16"/>
    </w:p>
    <w:bookmarkEnd w:id="0"/>
    <w:p w:rsidR="007E013D" w:rsidRPr="00E264BD" w:rsidRDefault="00880155" w:rsidP="007E013D">
      <w:pPr>
        <w:spacing w:after="0"/>
        <w:rPr>
          <w:rFonts w:ascii="Arial" w:eastAsia="Times New Roman" w:hAnsi="Arial" w:cs="Times New Roman"/>
          <w:b/>
          <w:sz w:val="30"/>
          <w:szCs w:val="30"/>
          <w:lang w:eastAsia="de-DE"/>
        </w:rPr>
      </w:pPr>
      <w:r>
        <w:rPr>
          <w:rFonts w:ascii="Arial" w:eastAsia="Times New Roman" w:hAnsi="Arial" w:cs="Times New Roman"/>
          <w:b/>
          <w:sz w:val="30"/>
          <w:szCs w:val="30"/>
          <w:lang w:eastAsia="de-DE"/>
        </w:rPr>
        <w:t>Neurochirurgie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Start w:id="1" w:name="Text24"/>
    <w:p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0B52F2">
        <w:rPr>
          <w:rFonts w:ascii="Arial" w:eastAsia="Times New Roman" w:hAnsi="Arial" w:cs="Times New Roman"/>
          <w:lang w:eastAsia="de-DE"/>
        </w:rPr>
      </w:r>
      <w:r w:rsidR="000B52F2">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0B52F2">
        <w:rPr>
          <w:rFonts w:ascii="Arial" w:eastAsia="Times New Roman" w:hAnsi="Arial" w:cs="Times New Roman"/>
          <w:lang w:eastAsia="de-DE"/>
        </w:rPr>
      </w:r>
      <w:r w:rsidR="000B52F2">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rsidR="007E013D" w:rsidRPr="00E264BD" w:rsidRDefault="007E013D" w:rsidP="007E013D">
      <w:pPr>
        <w:spacing w:after="0"/>
        <w:rPr>
          <w:rFonts w:ascii="Arial" w:eastAsia="Times New Roman" w:hAnsi="Arial" w:cs="Times New Roman"/>
          <w:sz w:val="30"/>
          <w:szCs w:val="30"/>
          <w:lang w:eastAsia="de-DE"/>
        </w:rPr>
      </w:pPr>
    </w:p>
    <w:p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0B52F2">
        <w:rPr>
          <w:rFonts w:ascii="Arial" w:eastAsia="Times New Roman" w:hAnsi="Arial" w:cs="Times New Roman"/>
          <w:lang w:eastAsia="de-DE"/>
        </w:rPr>
      </w:r>
      <w:r w:rsidR="000B52F2">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rsidR="007E013D" w:rsidRPr="00E264BD" w:rsidRDefault="007E013D" w:rsidP="007E013D">
      <w:pPr>
        <w:spacing w:after="0"/>
        <w:rPr>
          <w:rFonts w:ascii="Arial" w:eastAsia="Times New Roman" w:hAnsi="Arial" w:cs="Arial"/>
          <w:sz w:val="30"/>
          <w:szCs w:val="30"/>
          <w:lang w:eastAsia="de-DE"/>
        </w:rPr>
      </w:pPr>
    </w:p>
    <w:p w:rsidR="007E013D" w:rsidRPr="00E264BD" w:rsidRDefault="007E013D" w:rsidP="007E013D">
      <w:pPr>
        <w:spacing w:after="0"/>
        <w:rPr>
          <w:rFonts w:ascii="Arial" w:eastAsia="Times New Roman" w:hAnsi="Arial" w:cs="Arial"/>
          <w:sz w:val="30"/>
          <w:szCs w:val="30"/>
          <w:lang w:eastAsia="de-DE"/>
        </w:rPr>
      </w:pPr>
    </w:p>
    <w:bookmarkEnd w:id="1"/>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1"/>
            <w:enabled/>
            <w:calcOnExit w:val="0"/>
            <w:textInput/>
          </w:ffData>
        </w:fldChar>
      </w:r>
      <w:bookmarkStart w:id="2" w:name="Text1"/>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2"/>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2"/>
            <w:enabled/>
            <w:calcOnExit w:val="0"/>
            <w:textInput/>
          </w:ffData>
        </w:fldChar>
      </w:r>
      <w:bookmarkStart w:id="3" w:name="Text2"/>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3"/>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3"/>
            <w:enabled/>
            <w:calcOnExit w:val="0"/>
            <w:textInput/>
          </w:ffData>
        </w:fldChar>
      </w:r>
      <w:bookmarkStart w:id="4" w:name="Text3"/>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4"/>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4"/>
            <w:enabled/>
            <w:calcOnExit w:val="0"/>
            <w:textInput/>
          </w:ffData>
        </w:fldChar>
      </w:r>
      <w:bookmarkStart w:id="5" w:name="Text4"/>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5"/>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5"/>
            <w:enabled/>
            <w:calcOnExit w:val="0"/>
            <w:textInput/>
          </w:ffData>
        </w:fldChar>
      </w:r>
      <w:bookmarkStart w:id="6" w:name="Text5"/>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6"/>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6"/>
            <w:enabled/>
            <w:calcOnExit w:val="0"/>
            <w:textInput/>
          </w:ffData>
        </w:fldChar>
      </w:r>
      <w:bookmarkStart w:id="7" w:name="Text6"/>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7"/>
    </w:p>
    <w:p w:rsidR="007E013D" w:rsidRPr="00E264BD" w:rsidRDefault="007E013D" w:rsidP="007E013D">
      <w:pPr>
        <w:tabs>
          <w:tab w:val="left" w:pos="4678"/>
        </w:tabs>
        <w:spacing w:after="0"/>
        <w:rPr>
          <w:rFonts w:ascii="Arial" w:eastAsia="Times New Roman" w:hAnsi="Arial" w:cs="Times New Roman"/>
          <w:lang w:eastAsia="de-DE"/>
        </w:rPr>
      </w:pPr>
    </w:p>
    <w:p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Pr="00E264BD">
        <w:rPr>
          <w:rFonts w:ascii="Arial" w:eastAsia="Times New Roman" w:hAnsi="Arial" w:cs="Times New Roman"/>
          <w:lang w:eastAsia="de-DE"/>
        </w:rPr>
        <w:fldChar w:fldCharType="begin">
          <w:ffData>
            <w:name w:val="Text7"/>
            <w:enabled/>
            <w:calcOnExit w:val="0"/>
            <w:textInput/>
          </w:ffData>
        </w:fldChar>
      </w:r>
      <w:bookmarkStart w:id="8" w:name="Text7"/>
      <w:r w:rsidRPr="00E264BD">
        <w:rPr>
          <w:rFonts w:ascii="Arial" w:eastAsia="Times New Roman" w:hAnsi="Arial" w:cs="Times New Roman"/>
          <w:lang w:eastAsia="de-DE"/>
        </w:rPr>
        <w:instrText xml:space="preserve"> FORMTEXT </w:instrText>
      </w:r>
      <w:r w:rsidRPr="00E264BD">
        <w:rPr>
          <w:rFonts w:ascii="Arial" w:eastAsia="Times New Roman" w:hAnsi="Arial" w:cs="Times New Roman"/>
          <w:lang w:eastAsia="de-DE"/>
        </w:rPr>
      </w:r>
      <w:r w:rsidRPr="00E264BD">
        <w:rPr>
          <w:rFonts w:ascii="Arial" w:eastAsia="Times New Roman" w:hAnsi="Arial" w:cs="Times New Roman"/>
          <w:lang w:eastAsia="de-DE"/>
        </w:rPr>
        <w:fldChar w:fldCharType="separate"/>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Unicode MS" w:eastAsia="Arial Unicode MS" w:hAnsi="Arial Unicode MS" w:cs="Arial Unicode MS"/>
          <w:noProof/>
          <w:lang w:eastAsia="de-DE"/>
        </w:rPr>
        <w:t> </w:t>
      </w:r>
      <w:r w:rsidRPr="00E264BD">
        <w:rPr>
          <w:rFonts w:ascii="Arial" w:eastAsia="Times New Roman" w:hAnsi="Arial" w:cs="Times New Roman"/>
          <w:lang w:eastAsia="de-DE"/>
        </w:rPr>
        <w:fldChar w:fldCharType="end"/>
      </w:r>
      <w:bookmarkEnd w:id="8"/>
    </w:p>
    <w:p w:rsidR="007E013D" w:rsidRPr="00E264BD" w:rsidRDefault="007E013D" w:rsidP="007E013D">
      <w:pPr>
        <w:tabs>
          <w:tab w:val="left" w:pos="4678"/>
        </w:tabs>
        <w:spacing w:after="0"/>
        <w:rPr>
          <w:rFonts w:ascii="Arial" w:eastAsia="Times New Roman" w:hAnsi="Arial" w:cs="Arial"/>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rsidR="007E013D" w:rsidRPr="00E264BD" w:rsidRDefault="007E013D" w:rsidP="007E013D">
      <w:pPr>
        <w:spacing w:after="0"/>
        <w:rPr>
          <w:rFonts w:ascii="Verdana" w:eastAsia="Times New Roman" w:hAnsi="Verdana" w:cs="Times New Roman"/>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9"/>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0"/>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1"/>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2"/>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13"/>
      <w:r w:rsidRPr="00E264BD">
        <w:rPr>
          <w:rFonts w:ascii="Arial" w:eastAsia="Times New Roman" w:hAnsi="Arial" w:cs="Arial"/>
          <w:lang w:eastAsia="de-DE"/>
        </w:rPr>
        <w:t xml:space="preserve"> à temps partiel</w:t>
      </w: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rsidR="007E013D" w:rsidRPr="00E264BD" w:rsidRDefault="007E013D" w:rsidP="007E013D">
      <w:pPr>
        <w:tabs>
          <w:tab w:val="left" w:pos="1985"/>
          <w:tab w:val="left" w:pos="6804"/>
        </w:tabs>
        <w:spacing w:after="0"/>
        <w:rPr>
          <w:rFonts w:ascii="Arial" w:eastAsia="Times New Roman" w:hAnsi="Arial" w:cs="Arial"/>
          <w:lang w:eastAsia="de-DE"/>
        </w:rPr>
      </w:pP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rsidR="007E013D" w:rsidRPr="00E264BD" w:rsidRDefault="007E013D" w:rsidP="007E013D">
      <w:pPr>
        <w:spacing w:after="0"/>
        <w:rPr>
          <w:rFonts w:ascii="Arial" w:eastAsia="Times New Roman" w:hAnsi="Arial" w:cs="Arial"/>
          <w:lang w:eastAsia="de-DE"/>
        </w:rPr>
      </w:pPr>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14"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4"/>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15"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5"/>
    </w:p>
    <w:p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dont</w:t>
      </w:r>
    </w:p>
    <w:p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16"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6"/>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7"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7"/>
    </w:p>
    <w:p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007E013D" w:rsidRPr="00E264BD">
        <w:rPr>
          <w:rFonts w:ascii="Arial" w:eastAsia="Times New Roman" w:hAnsi="Arial" w:cs="Arial"/>
          <w:lang w:eastAsia="de-DE"/>
        </w:rPr>
        <w:t>disciplines</w:t>
      </w:r>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p>
    <w:p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880155">
        <w:rPr>
          <w:rFonts w:ascii="Arial" w:eastAsia="Times New Roman" w:hAnsi="Arial" w:cs="Arial"/>
          <w:lang w:eastAsia="de-DE"/>
        </w:rPr>
        <w:t>4</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2</w:t>
      </w:r>
      <w:r w:rsidRPr="00E264BD">
        <w:rPr>
          <w:rFonts w:ascii="Arial" w:eastAsia="Times New Roman" w:hAnsi="Arial" w:cs="Arial"/>
          <w:lang w:eastAsia="de-DE"/>
        </w:rPr>
        <w:t xml:space="preserve"> ans)</w:t>
      </w:r>
    </w:p>
    <w:p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C (</w:t>
      </w:r>
      <w:r w:rsidR="00880155">
        <w:rPr>
          <w:rFonts w:ascii="Arial" w:eastAsia="Times New Roman" w:hAnsi="Arial" w:cs="Arial"/>
          <w:lang w:eastAsia="de-DE"/>
        </w:rPr>
        <w:t>1 an</w:t>
      </w:r>
      <w:r w:rsidRPr="00E264BD">
        <w:rPr>
          <w:rFonts w:ascii="Arial" w:eastAsia="Times New Roman" w:hAnsi="Arial" w:cs="Arial"/>
          <w:lang w:eastAsia="de-DE"/>
        </w:rPr>
        <w:t>)</w:t>
      </w:r>
    </w:p>
    <w:p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Critères selon l’art. 41 RFP «Concept de formation postgraduée; postes de formation»</w:t>
      </w:r>
    </w:p>
    <w:p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_____________________________________________</w:t>
      </w:r>
      <w:r w:rsidR="00DF0900">
        <w:rPr>
          <w:rFonts w:ascii="Arial" w:eastAsia="Times New Roman" w:hAnsi="Arial" w:cs="Arial"/>
          <w:b/>
          <w:sz w:val="24"/>
          <w:szCs w:val="24"/>
          <w:lang w:eastAsia="de-DE"/>
        </w:rPr>
        <w:t>____</w:t>
      </w:r>
      <w:r w:rsidRPr="00E264BD">
        <w:rPr>
          <w:rFonts w:ascii="Arial" w:eastAsia="Times New Roman" w:hAnsi="Arial" w:cs="Arial"/>
          <w:b/>
          <w:sz w:val="24"/>
          <w:szCs w:val="24"/>
          <w:lang w:eastAsia="de-DE"/>
        </w:rPr>
        <w:t>_________________________</w:t>
      </w: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tabs>
          <w:tab w:val="left" w:pos="284"/>
        </w:tabs>
        <w:spacing w:after="0"/>
        <w:rPr>
          <w:rFonts w:ascii="Arial" w:eastAsia="Times New Roman" w:hAnsi="Arial" w:cs="Arial"/>
          <w:b/>
          <w:sz w:val="24"/>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 concept de formation postgraduée joint au formulaire de demande contient-il les informations suivantes (cf. art. 41 RFP, alinéa 1)?</w:t>
      </w:r>
    </w:p>
    <w:p w:rsidR="007E013D" w:rsidRPr="00E264BD" w:rsidRDefault="007E013D" w:rsidP="004F4F59">
      <w:pPr>
        <w:tabs>
          <w:tab w:val="left" w:pos="28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nombre de personnes en formation postgraduée est dans une proportion raisonnable par rapport au nombre de formateurs (tuteurs).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explique comment, par qui, quand et où les contenus théoriques et pratiques du programme de formation postgraduée sont enseignés.</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formation postgraduée).</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rsidR="007E013D" w:rsidRPr="00E264BD" w:rsidRDefault="007E013D" w:rsidP="007E013D">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tabs>
          <w:tab w:val="left" w:pos="284"/>
        </w:tabs>
        <w:spacing w:after="0"/>
        <w:rPr>
          <w:rFonts w:ascii="Arial" w:eastAsia="Times New Roman" w:hAnsi="Arial" w:cs="Arial"/>
          <w:szCs w:val="24"/>
          <w:lang w:eastAsia="de-DE"/>
        </w:rPr>
      </w:pPr>
    </w:p>
    <w:p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«Teach the Teacher».</w:t>
      </w:r>
    </w:p>
    <w:p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0B52F2">
        <w:rPr>
          <w:rFonts w:ascii="Arial" w:eastAsia="Times New Roman" w:hAnsi="Arial" w:cs="Arial"/>
          <w:szCs w:val="24"/>
          <w:lang w:eastAsia="de-DE"/>
        </w:rPr>
      </w:r>
      <w:r w:rsidR="000B52F2">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Critères selon le ch. 5 du programme de formation postgraduée «Critères de classification des établissemen</w:t>
      </w:r>
      <w:r w:rsidR="000A5D10">
        <w:rPr>
          <w:rFonts w:ascii="Arial" w:eastAsia="Times New Roman" w:hAnsi="Arial" w:cs="Arial"/>
          <w:b/>
          <w:sz w:val="24"/>
          <w:szCs w:val="24"/>
          <w:lang w:eastAsia="de-DE"/>
        </w:rPr>
        <w:t xml:space="preserve">ts de formation postgraduée en </w:t>
      </w:r>
      <w:r w:rsidR="00880155">
        <w:rPr>
          <w:rFonts w:ascii="Arial" w:eastAsia="Times New Roman" w:hAnsi="Arial" w:cs="Arial"/>
          <w:b/>
          <w:sz w:val="24"/>
          <w:szCs w:val="24"/>
          <w:lang w:eastAsia="de-DE"/>
        </w:rPr>
        <w:t>neurochirurgie</w:t>
      </w:r>
      <w:r w:rsidRPr="00E264BD">
        <w:rPr>
          <w:rFonts w:ascii="Arial" w:eastAsia="Times New Roman" w:hAnsi="Arial" w:cs="Arial"/>
          <w:b/>
          <w:sz w:val="24"/>
          <w:szCs w:val="24"/>
          <w:lang w:eastAsia="de-DE"/>
        </w:rPr>
        <w:t>»</w:t>
      </w:r>
    </w:p>
    <w:p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snapToGrid w:val="0"/>
        </w:rPr>
      </w:pPr>
    </w:p>
    <w:p w:rsidR="000A5D10" w:rsidRDefault="000A5D10" w:rsidP="000A5D10">
      <w:pPr>
        <w:widowControl w:val="0"/>
        <w:spacing w:after="0"/>
        <w:rPr>
          <w:rFonts w:ascii="Arial" w:hAnsi="Arial" w:cs="Arial"/>
          <w:b/>
          <w:bCs/>
          <w:snapToGrid w:val="0"/>
          <w:lang w:val="de-CH"/>
        </w:rPr>
      </w:pPr>
      <w:r w:rsidRPr="000A5D10">
        <w:rPr>
          <w:rFonts w:ascii="Arial" w:hAnsi="Arial" w:cs="Arial"/>
          <w:b/>
          <w:bCs/>
          <w:snapToGrid w:val="0"/>
          <w:lang w:val="de-CH"/>
        </w:rPr>
        <w:t>Exigences posées à tous les établiss</w:t>
      </w:r>
      <w:r>
        <w:rPr>
          <w:rFonts w:ascii="Arial" w:hAnsi="Arial" w:cs="Arial"/>
          <w:b/>
          <w:bCs/>
          <w:snapToGrid w:val="0"/>
          <w:lang w:val="de-CH"/>
        </w:rPr>
        <w:t>ements de formation postgraduée</w:t>
      </w:r>
    </w:p>
    <w:p w:rsidR="000A5D10" w:rsidRPr="000A5D10" w:rsidRDefault="000A5D10" w:rsidP="000A5D10">
      <w:pPr>
        <w:widowControl w:val="0"/>
        <w:spacing w:after="0"/>
        <w:rPr>
          <w:rFonts w:ascii="Arial" w:hAnsi="Arial" w:cs="Arial"/>
          <w:snapToGrid w:val="0"/>
        </w:rPr>
      </w:pPr>
      <w:r w:rsidRPr="000A5D10">
        <w:rPr>
          <w:rFonts w:ascii="Arial" w:hAnsi="Arial" w:cs="Arial"/>
          <w:snapToGrid w:val="0"/>
        </w:rPr>
        <w:t>Votre établissement de formation postgraduée reconnus est dirigé par un médecin détenteu</w:t>
      </w:r>
      <w:r>
        <w:rPr>
          <w:rFonts w:ascii="Arial" w:hAnsi="Arial" w:cs="Arial"/>
          <w:snapToGrid w:val="0"/>
        </w:rPr>
        <w:t xml:space="preserve">r d’un titre de spécialiste en </w:t>
      </w:r>
      <w:r w:rsidR="00880155">
        <w:rPr>
          <w:rFonts w:ascii="Arial" w:hAnsi="Arial" w:cs="Arial"/>
          <w:snapToGrid w:val="0"/>
        </w:rPr>
        <w:t>neurochirurgie</w:t>
      </w:r>
      <w:r w:rsidRPr="000A5D10">
        <w:rPr>
          <w:rFonts w:ascii="Arial" w:hAnsi="Arial" w:cs="Arial"/>
          <w:snapToGrid w:val="0"/>
        </w:rPr>
        <w:t xml:space="preserve"> (des conditions analogues peuvent suffire exceptionnellement selon l’art. 39, al. 2, RFP).</w:t>
      </w:r>
    </w:p>
    <w:p w:rsidR="000A5D10" w:rsidRPr="000A5D10" w:rsidRDefault="000A5D10" w:rsidP="000A5D10">
      <w:pPr>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0B52F2">
        <w:rPr>
          <w:rFonts w:ascii="Arial" w:hAnsi="Arial" w:cs="Arial"/>
          <w:szCs w:val="24"/>
        </w:rPr>
      </w:r>
      <w:r w:rsidR="000B52F2">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0B52F2">
        <w:rPr>
          <w:rFonts w:ascii="Arial" w:hAnsi="Arial" w:cs="Arial"/>
          <w:szCs w:val="24"/>
        </w:rPr>
      </w:r>
      <w:r w:rsidR="000B52F2">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devez veiller à ce que le programme de formation postgraduée soit observé strictement.</w:t>
      </w:r>
    </w:p>
    <w:p w:rsidR="000A5D10" w:rsidRPr="000A5D10" w:rsidRDefault="000A5D10" w:rsidP="000A5D10">
      <w:pPr>
        <w:tabs>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0B52F2">
        <w:rPr>
          <w:rFonts w:ascii="Arial" w:hAnsi="Arial" w:cs="Arial"/>
          <w:szCs w:val="24"/>
        </w:rPr>
      </w:r>
      <w:r w:rsidR="000B52F2">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0B52F2">
        <w:rPr>
          <w:rFonts w:ascii="Arial" w:hAnsi="Arial" w:cs="Arial"/>
          <w:szCs w:val="24"/>
        </w:rPr>
      </w:r>
      <w:r w:rsidR="000B52F2">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dispose d’un système d’annonce propre à la clinique ou à l’hôpital (au département ou à l’institut) ou d’un système d’annonce élaboré par la société de discipline concernée pour les fautes (p. ex. Critical Incidence Reporting System: CIRS).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880155" w:rsidRPr="00880155" w:rsidRDefault="00880155" w:rsidP="00880155">
      <w:pPr>
        <w:widowControl w:val="0"/>
        <w:tabs>
          <w:tab w:val="left" w:pos="851"/>
        </w:tabs>
        <w:spacing w:after="0"/>
        <w:rPr>
          <w:rFonts w:ascii="Arial" w:hAnsi="Arial" w:cs="Arial"/>
          <w:snapToGrid w:val="0"/>
          <w:lang w:val="de-CH"/>
        </w:rPr>
      </w:pPr>
    </w:p>
    <w:p w:rsidR="00880155" w:rsidRPr="00880155" w:rsidRDefault="00880155" w:rsidP="00880155">
      <w:pPr>
        <w:widowControl w:val="0"/>
        <w:tabs>
          <w:tab w:val="left" w:pos="851"/>
        </w:tabs>
        <w:spacing w:after="0"/>
        <w:rPr>
          <w:rFonts w:ascii="Arial" w:hAnsi="Arial" w:cs="Arial"/>
          <w:snapToGrid w:val="0"/>
          <w:lang w:val="de-CH"/>
        </w:rPr>
      </w:pPr>
      <w:r w:rsidRPr="00880155">
        <w:rPr>
          <w:rFonts w:ascii="Arial" w:hAnsi="Arial" w:cs="Arial"/>
          <w:snapToGrid w:val="0"/>
          <w:lang w:val="de-CH"/>
        </w:rPr>
        <w:t xml:space="preserve">Des 6 revues spécialisées suivantes, l’édition la plus récente d’au moins trois d’entre elles est toujours à la disposition des assistants sous forme de textes imprimés et/ou d’éditions plein texte en ligne: J. Neurosurg, Neurosurgery, Acta Neurochirurgica, J Neurol Neurosurg Psy, Spine, Eur Spine Journal. Un ordinateur avec liaison internet à haut débit est à disposition sur le lieu de travail ou dans son environnement immédiat. Pour les articles de revue et les livres ne se trouvant pas dans l’établissement de formation postgraduée, les assistants ont la possibilité d’accéder à une bibliothèque avec prêts à distance. </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doit offrir la possibilité aux médecins-assistants de pouvoir suivre, pendant leurs heures de travail, les cours qui leur sont exigés.</w:t>
      </w: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0B52F2">
        <w:rPr>
          <w:rFonts w:ascii="Arial" w:hAnsi="Arial" w:cs="Arial"/>
          <w:snapToGrid w:val="0"/>
        </w:rPr>
      </w:r>
      <w:r w:rsidR="000B52F2">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rsidR="000A5D10" w:rsidRPr="000A5D10" w:rsidRDefault="000A5D10" w:rsidP="000A5D10">
      <w:pPr>
        <w:widowControl w:val="0"/>
        <w:tabs>
          <w:tab w:val="left" w:pos="851"/>
        </w:tabs>
        <w:spacing w:after="0"/>
        <w:rPr>
          <w:rFonts w:ascii="Arial" w:hAnsi="Arial" w:cs="Arial"/>
          <w:snapToGrid w:val="0"/>
        </w:rPr>
      </w:pPr>
    </w:p>
    <w:p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Votre établissement de formation postgraduée effectue 4x par an des évaluations en milieu de travail leur permettant d’analyser la situation de la formation postgraduée.</w:t>
      </w:r>
    </w:p>
    <w:p w:rsidR="000A5D1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0B52F2">
        <w:rPr>
          <w:rFonts w:ascii="Arial" w:eastAsia="Times New Roman" w:hAnsi="Arial" w:cs="Arial"/>
          <w:lang w:eastAsia="de-DE"/>
        </w:rPr>
      </w:r>
      <w:r w:rsidR="000B52F2">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rsidR="000A5D10" w:rsidRDefault="000A5D10" w:rsidP="000A5D10">
      <w:pPr>
        <w:tabs>
          <w:tab w:val="left" w:pos="-720"/>
          <w:tab w:val="left" w:pos="425"/>
          <w:tab w:val="left" w:pos="851"/>
        </w:tabs>
        <w:spacing w:after="0"/>
        <w:rPr>
          <w:rFonts w:ascii="Arial" w:eastAsia="Times New Roman" w:hAnsi="Arial" w:cs="Arial"/>
          <w:lang w:eastAsia="de-DE"/>
        </w:rPr>
      </w:pPr>
    </w:p>
    <w:p w:rsidR="00880155" w:rsidRPr="00880155" w:rsidRDefault="00880155" w:rsidP="00880155">
      <w:pPr>
        <w:autoSpaceDE w:val="0"/>
        <w:autoSpaceDN w:val="0"/>
        <w:adjustRightInd w:val="0"/>
        <w:spacing w:after="0"/>
        <w:rPr>
          <w:rFonts w:ascii="Arial" w:hAnsi="Arial" w:cs="Arial"/>
          <w:color w:val="000000"/>
          <w:lang w:val="de-CH"/>
        </w:rPr>
      </w:pPr>
      <w:r w:rsidRPr="00880155">
        <w:rPr>
          <w:rFonts w:ascii="Arial" w:hAnsi="Arial" w:cs="Arial"/>
          <w:b/>
          <w:bCs/>
          <w:color w:val="000000"/>
          <w:lang w:val="de-CH"/>
        </w:rPr>
        <w:lastRenderedPageBreak/>
        <w:t xml:space="preserve">Caractéristiques </w:t>
      </w:r>
      <w:r w:rsidR="00967666">
        <w:rPr>
          <w:rFonts w:ascii="Arial" w:hAnsi="Arial" w:cs="Arial"/>
          <w:b/>
          <w:bCs/>
          <w:color w:val="000000"/>
          <w:lang w:val="de-CH"/>
        </w:rPr>
        <w:t>de l’établissement de formation</w:t>
      </w:r>
    </w:p>
    <w:p w:rsidR="000A5D10" w:rsidRPr="000A5D10" w:rsidRDefault="00880155" w:rsidP="00880155">
      <w:pPr>
        <w:tabs>
          <w:tab w:val="left" w:pos="8505"/>
          <w:tab w:val="left" w:pos="9072"/>
        </w:tabs>
        <w:autoSpaceDE w:val="0"/>
        <w:autoSpaceDN w:val="0"/>
        <w:adjustRightInd w:val="0"/>
        <w:spacing w:after="0"/>
        <w:rPr>
          <w:rFonts w:ascii="Arial" w:eastAsia="Times New Roman" w:hAnsi="Arial" w:cs="Arial"/>
          <w:lang w:eastAsia="de-DE"/>
        </w:rPr>
      </w:pPr>
      <w:r w:rsidRPr="00880155">
        <w:rPr>
          <w:rFonts w:ascii="Arial" w:hAnsi="Arial" w:cs="Arial"/>
          <w:color w:val="000000"/>
          <w:lang w:val="de-CH"/>
        </w:rPr>
        <w:t>Soins tertiaires (hôpital unive</w:t>
      </w:r>
      <w:r>
        <w:rPr>
          <w:rFonts w:ascii="Arial" w:hAnsi="Arial" w:cs="Arial"/>
          <w:color w:val="000000"/>
          <w:lang w:val="de-CH"/>
        </w:rPr>
        <w:t>rsitaire ou centre hospitalier)</w:t>
      </w:r>
      <w:r w:rsidR="000A5D10">
        <w:rPr>
          <w:rFonts w:ascii="Arial" w:eastAsia="Times New Roman" w:hAnsi="Arial" w:cs="Arial"/>
          <w:lang w:eastAsia="de-DE"/>
        </w:rPr>
        <w:tab/>
      </w:r>
      <w:r w:rsidR="000A5D10" w:rsidRPr="000A5D10">
        <w:rPr>
          <w:rFonts w:ascii="Arial" w:eastAsia="Times New Roman" w:hAnsi="Arial" w:cs="Arial"/>
          <w:lang w:val="fr-FR" w:eastAsia="de-DE"/>
        </w:rPr>
        <w:fldChar w:fldCharType="begin">
          <w:ffData>
            <w:name w:val="Kontrollkästchen29"/>
            <w:enabled/>
            <w:calcOnExit w:val="0"/>
            <w:checkBox>
              <w:sizeAuto/>
              <w:default w:val="0"/>
            </w:checkBox>
          </w:ffData>
        </w:fldChar>
      </w:r>
      <w:r w:rsidR="000A5D10" w:rsidRPr="000A5D10">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000A5D10" w:rsidRPr="000A5D10">
        <w:rPr>
          <w:rFonts w:ascii="Arial" w:eastAsia="Times New Roman" w:hAnsi="Arial" w:cs="Arial"/>
          <w:lang w:eastAsia="de-DE"/>
        </w:rPr>
        <w:fldChar w:fldCharType="end"/>
      </w:r>
      <w:r w:rsidR="000A5D10" w:rsidRPr="000A5D10">
        <w:rPr>
          <w:rFonts w:ascii="Arial" w:eastAsia="Times New Roman" w:hAnsi="Arial" w:cs="Arial"/>
          <w:lang w:val="fr-FR" w:eastAsia="de-DE"/>
        </w:rPr>
        <w:t xml:space="preserve"> oui</w:t>
      </w:r>
      <w:r w:rsidR="000A5D10" w:rsidRPr="000A5D10">
        <w:rPr>
          <w:rFonts w:ascii="Arial" w:eastAsia="Times New Roman" w:hAnsi="Arial" w:cs="Arial"/>
          <w:lang w:val="fr-FR" w:eastAsia="de-DE"/>
        </w:rPr>
        <w:tab/>
      </w:r>
      <w:r w:rsidR="000A5D10" w:rsidRPr="000A5D10">
        <w:rPr>
          <w:rFonts w:ascii="Arial" w:eastAsia="Times New Roman" w:hAnsi="Arial" w:cs="Arial"/>
          <w:lang w:val="fr-FR" w:eastAsia="de-DE"/>
        </w:rPr>
        <w:fldChar w:fldCharType="begin">
          <w:ffData>
            <w:name w:val="Kontrollkästchen30"/>
            <w:enabled/>
            <w:calcOnExit w:val="0"/>
            <w:checkBox>
              <w:sizeAuto/>
              <w:default w:val="0"/>
            </w:checkBox>
          </w:ffData>
        </w:fldChar>
      </w:r>
      <w:r w:rsidR="000A5D10" w:rsidRPr="000A5D10">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000A5D10" w:rsidRPr="000A5D10">
        <w:rPr>
          <w:rFonts w:ascii="Arial" w:eastAsia="Times New Roman" w:hAnsi="Arial" w:cs="Arial"/>
          <w:lang w:eastAsia="de-DE"/>
        </w:rPr>
        <w:fldChar w:fldCharType="end"/>
      </w:r>
      <w:r w:rsidR="000A5D10" w:rsidRPr="000A5D10">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Soins secondaires (hôpital régional)</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Soins de base (hôpital de district)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Domaines hautement spécialisés selon définition CIMHS</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Unité de soins intensifs dans l’établissement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Unité de soins intensifs ou unité de soins intermédiaires ou unité de surveillance</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en neurologie 7j/7, 24h/24 dans l’établissement</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Clinique de neurologie dans l’établissement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consultation en neurologie</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Diagnostic neuroradiologique dans l’établissement 7j/7, 24h/24</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Neuroradiologie interventionnelle dans l’établissement 7j/7, 24h/24</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d’urgence en neurochirurgie et neuroradiologie 24h/24 dans l’établissement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garde en neurochirurgie et neuroradiologie 24h/24</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neurophysiologie dans l’établissement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neurophysiologie externe</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neuropsychologie dans l’établissement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neuropsychologie externe</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neuropathologie dans l’établissement</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0A5D10" w:rsidRDefault="00880155" w:rsidP="00880155">
      <w:pPr>
        <w:tabs>
          <w:tab w:val="left" w:pos="-720"/>
          <w:tab w:val="left" w:pos="425"/>
          <w:tab w:val="left" w:pos="8505"/>
          <w:tab w:val="left" w:pos="9072"/>
        </w:tabs>
        <w:spacing w:after="0"/>
        <w:rPr>
          <w:rFonts w:ascii="Arial" w:eastAsia="Times New Roman" w:hAnsi="Arial" w:cs="Arial"/>
          <w:lang w:eastAsia="de-DE"/>
        </w:rPr>
      </w:pPr>
      <w:r w:rsidRPr="00880155">
        <w:rPr>
          <w:rFonts w:ascii="Arial" w:eastAsia="Times New Roman" w:hAnsi="Arial" w:cs="Arial"/>
          <w:lang w:eastAsia="de-DE"/>
        </w:rPr>
        <w:t>Service de neuropathologie externe</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880155" w:rsidRPr="000A5D10" w:rsidRDefault="00880155"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p>
    <w:p w:rsidR="00880155" w:rsidRPr="00880155" w:rsidRDefault="00880155" w:rsidP="00880155">
      <w:pPr>
        <w:tabs>
          <w:tab w:val="left" w:pos="-720"/>
          <w:tab w:val="left" w:pos="425"/>
          <w:tab w:val="left" w:pos="8505"/>
        </w:tabs>
        <w:spacing w:after="0"/>
        <w:rPr>
          <w:rFonts w:ascii="Arial" w:eastAsia="Times New Roman" w:hAnsi="Arial" w:cs="Arial"/>
          <w:lang w:eastAsia="de-DE"/>
        </w:rPr>
      </w:pPr>
      <w:r w:rsidRPr="00880155">
        <w:rPr>
          <w:rFonts w:ascii="Arial" w:eastAsia="Times New Roman" w:hAnsi="Arial" w:cs="Arial"/>
          <w:b/>
          <w:lang w:eastAsia="de-DE"/>
        </w:rPr>
        <w:t>Disciplines spécialisée</w:t>
      </w:r>
      <w:r>
        <w:rPr>
          <w:rFonts w:ascii="Arial" w:eastAsia="Times New Roman" w:hAnsi="Arial" w:cs="Arial"/>
          <w:b/>
          <w:lang w:eastAsia="de-DE"/>
        </w:rPr>
        <w:tab/>
      </w:r>
      <w:r w:rsidRPr="00880155">
        <w:rPr>
          <w:rFonts w:ascii="Arial" w:eastAsia="Times New Roman" w:hAnsi="Arial" w:cs="Arial"/>
          <w:b/>
          <w:lang w:val="fr-FR" w:eastAsia="de-DE"/>
        </w:rPr>
        <w:fldChar w:fldCharType="begin">
          <w:ffData>
            <w:name w:val="Text26"/>
            <w:enabled/>
            <w:calcOnExit w:val="0"/>
            <w:textInput>
              <w:type w:val="number"/>
            </w:textInput>
          </w:ffData>
        </w:fldChar>
      </w:r>
      <w:r w:rsidRPr="00880155">
        <w:rPr>
          <w:rFonts w:ascii="Arial" w:eastAsia="Times New Roman" w:hAnsi="Arial" w:cs="Arial"/>
          <w:b/>
          <w:lang w:val="fr-FR" w:eastAsia="de-DE"/>
        </w:rPr>
        <w:instrText xml:space="preserve"> FORMTEXT </w:instrText>
      </w:r>
      <w:r w:rsidRPr="00880155">
        <w:rPr>
          <w:rFonts w:ascii="Arial" w:eastAsia="Times New Roman" w:hAnsi="Arial" w:cs="Arial"/>
          <w:b/>
          <w:lang w:val="fr-FR" w:eastAsia="de-DE"/>
        </w:rPr>
      </w:r>
      <w:r w:rsidRPr="00880155">
        <w:rPr>
          <w:rFonts w:ascii="Arial" w:eastAsia="Times New Roman" w:hAnsi="Arial" w:cs="Arial"/>
          <w:b/>
          <w:lang w:val="fr-FR" w:eastAsia="de-DE"/>
        </w:rPr>
        <w:fldChar w:fldCharType="separate"/>
      </w:r>
      <w:r w:rsidRPr="00880155">
        <w:rPr>
          <w:rFonts w:ascii="Arial" w:eastAsia="Times New Roman" w:hAnsi="Arial" w:cs="Arial"/>
          <w:b/>
          <w:lang w:val="fr-FR" w:eastAsia="de-DE"/>
        </w:rPr>
        <w:t> </w:t>
      </w:r>
      <w:r w:rsidRPr="00880155">
        <w:rPr>
          <w:rFonts w:ascii="Arial" w:eastAsia="Times New Roman" w:hAnsi="Arial" w:cs="Arial"/>
          <w:b/>
          <w:lang w:val="fr-FR" w:eastAsia="de-DE"/>
        </w:rPr>
        <w:t> </w:t>
      </w:r>
      <w:r w:rsidRPr="00880155">
        <w:rPr>
          <w:rFonts w:ascii="Arial" w:eastAsia="Times New Roman" w:hAnsi="Arial" w:cs="Arial"/>
          <w:b/>
          <w:lang w:val="fr-FR" w:eastAsia="de-DE"/>
        </w:rPr>
        <w:t> </w:t>
      </w:r>
      <w:r w:rsidRPr="00880155">
        <w:rPr>
          <w:rFonts w:ascii="Arial" w:eastAsia="Times New Roman" w:hAnsi="Arial" w:cs="Arial"/>
          <w:b/>
          <w:lang w:val="fr-FR" w:eastAsia="de-DE"/>
        </w:rPr>
        <w:t> </w:t>
      </w:r>
      <w:r w:rsidRPr="00880155">
        <w:rPr>
          <w:rFonts w:ascii="Arial" w:eastAsia="Times New Roman" w:hAnsi="Arial" w:cs="Arial"/>
          <w:b/>
          <w:lang w:val="fr-FR" w:eastAsia="de-DE"/>
        </w:rPr>
        <w:t> </w:t>
      </w:r>
      <w:r w:rsidRPr="00880155">
        <w:rPr>
          <w:rFonts w:ascii="Arial" w:eastAsia="Times New Roman" w:hAnsi="Arial" w:cs="Arial"/>
          <w:b/>
          <w:lang w:eastAsia="de-DE"/>
        </w:rPr>
        <w:fldChar w:fldCharType="end"/>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Traumatisme crânio-cérébral/polytraumatisme sévère</w:t>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Chirurgie cérébrovasculaire et endovasculaire</w:t>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Chirurgie neuro-oncologique</w:t>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Radiochirurgie neurochirurgicale</w:t>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Neurochirurgie fonctionnelle</w:t>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Neurochirurgie pédiatrique</w:t>
      </w:r>
    </w:p>
    <w:p w:rsidR="00880155"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Chirurgie neuro-endocrine et de la base du crâne</w:t>
      </w:r>
    </w:p>
    <w:p w:rsidR="000A5D10" w:rsidRPr="00880155" w:rsidRDefault="00DF0900"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val="fr-FR" w:eastAsia="de-DE"/>
        </w:rPr>
      </w:pP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Pr>
          <w:rFonts w:ascii="Arial" w:eastAsia="Times New Roman" w:hAnsi="Arial" w:cs="Arial"/>
          <w:lang w:val="fr-FR" w:eastAsia="de-DE"/>
        </w:rPr>
      </w:r>
      <w:r>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Pr>
          <w:rFonts w:ascii="Arial" w:eastAsia="Times New Roman" w:hAnsi="Arial" w:cs="Arial"/>
          <w:lang w:eastAsia="de-DE"/>
        </w:rPr>
        <w:t xml:space="preserve"> </w:t>
      </w:r>
      <w:r w:rsidR="00880155" w:rsidRPr="00880155">
        <w:rPr>
          <w:rFonts w:ascii="Arial" w:eastAsia="Times New Roman" w:hAnsi="Arial" w:cs="Arial"/>
          <w:lang w:eastAsia="de-DE"/>
        </w:rPr>
        <w:t>Neurochirurgie complexe du rachis</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p>
    <w:p w:rsidR="00880155" w:rsidRPr="00880155" w:rsidRDefault="00880155" w:rsidP="00880155">
      <w:pPr>
        <w:tabs>
          <w:tab w:val="left" w:pos="-720"/>
          <w:tab w:val="left" w:pos="425"/>
          <w:tab w:val="left" w:pos="8505"/>
          <w:tab w:val="left" w:pos="9072"/>
        </w:tabs>
        <w:spacing w:after="0"/>
        <w:rPr>
          <w:rFonts w:ascii="Arial" w:eastAsia="Times New Roman" w:hAnsi="Arial" w:cs="Arial"/>
          <w:b/>
          <w:lang w:val="fr-FR" w:eastAsia="de-DE"/>
        </w:rPr>
      </w:pPr>
      <w:r w:rsidRPr="00880155">
        <w:rPr>
          <w:rFonts w:ascii="Arial" w:eastAsia="Times New Roman" w:hAnsi="Arial" w:cs="Arial"/>
          <w:b/>
          <w:lang w:val="fr-FR" w:eastAsia="de-DE"/>
        </w:rPr>
        <w:t>Equipe médicale</w:t>
      </w:r>
    </w:p>
    <w:p w:rsid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b/>
          <w:lang w:val="fr-FR" w:eastAsia="de-DE"/>
        </w:rPr>
        <w:t>Responsable</w:t>
      </w:r>
      <w:r w:rsidRPr="00880155">
        <w:rPr>
          <w:rFonts w:ascii="Arial" w:eastAsia="Times New Roman" w:hAnsi="Arial" w:cs="Arial"/>
          <w:lang w:val="fr-FR" w:eastAsia="de-DE"/>
        </w:rPr>
        <w:t xml:space="preserve"> avec titre de spécialiste en neurochirurgie et titre universitaire</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(au moins privat-docent), taux d’occupation à 90% au moins</w:t>
      </w:r>
    </w:p>
    <w:p w:rsid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b/>
          <w:lang w:val="fr-FR" w:eastAsia="de-DE"/>
        </w:rPr>
        <w:t xml:space="preserve">Responsable </w:t>
      </w:r>
      <w:r w:rsidRPr="00880155">
        <w:rPr>
          <w:rFonts w:ascii="Arial" w:eastAsia="Times New Roman" w:hAnsi="Arial" w:cs="Arial"/>
          <w:lang w:val="fr-FR" w:eastAsia="de-DE"/>
        </w:rPr>
        <w:t>avec titre de spécialiste en neurochirurgie, taux d’occupation à</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90% au moins</w:t>
      </w:r>
    </w:p>
    <w:p w:rsid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b/>
          <w:lang w:val="fr-FR" w:eastAsia="de-DE"/>
        </w:rPr>
        <w:t>Suppléant</w:t>
      </w:r>
      <w:r w:rsidRPr="00880155">
        <w:rPr>
          <w:rFonts w:ascii="Arial" w:eastAsia="Times New Roman" w:hAnsi="Arial" w:cs="Arial"/>
          <w:lang w:val="fr-FR" w:eastAsia="de-DE"/>
        </w:rPr>
        <w:t xml:space="preserve"> du responsable avec titre de spécialiste en neurochirurgie, taux</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d’occupation à 90% au moins</w:t>
      </w:r>
    </w:p>
    <w:p w:rsid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b/>
          <w:lang w:val="fr-FR" w:eastAsia="de-DE"/>
        </w:rPr>
        <w:t>Suppléant</w:t>
      </w:r>
      <w:r w:rsidRPr="00880155">
        <w:rPr>
          <w:rFonts w:ascii="Arial" w:eastAsia="Times New Roman" w:hAnsi="Arial" w:cs="Arial"/>
          <w:lang w:val="fr-FR" w:eastAsia="de-DE"/>
        </w:rPr>
        <w:t xml:space="preserve"> du responsable avec titre de spéc</w:t>
      </w:r>
      <w:r>
        <w:rPr>
          <w:rFonts w:ascii="Arial" w:eastAsia="Times New Roman" w:hAnsi="Arial" w:cs="Arial"/>
          <w:lang w:val="fr-FR" w:eastAsia="de-DE"/>
        </w:rPr>
        <w:t>ialiste en neurochirurgie, taux</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Text26"/>
            <w:enabled/>
            <w:calcOnExit w:val="0"/>
            <w:textInput>
              <w:type w:val="number"/>
            </w:textInput>
          </w:ffData>
        </w:fldChar>
      </w:r>
      <w:r w:rsidRPr="00880155">
        <w:rPr>
          <w:rFonts w:ascii="Arial" w:eastAsia="Times New Roman" w:hAnsi="Arial" w:cs="Arial"/>
          <w:lang w:val="fr-FR" w:eastAsia="de-DE"/>
        </w:rPr>
        <w:instrText xml:space="preserve"> FORMTEXT </w:instrText>
      </w:r>
      <w:r w:rsidRPr="00880155">
        <w:rPr>
          <w:rFonts w:ascii="Arial" w:eastAsia="Times New Roman" w:hAnsi="Arial" w:cs="Arial"/>
          <w:lang w:val="fr-FR" w:eastAsia="de-DE"/>
        </w:rPr>
      </w:r>
      <w:r w:rsidRPr="00880155">
        <w:rPr>
          <w:rFonts w:ascii="Arial" w:eastAsia="Times New Roman" w:hAnsi="Arial" w:cs="Arial"/>
          <w:lang w:val="fr-FR" w:eastAsia="de-DE"/>
        </w:rPr>
        <w:fldChar w:fldCharType="separate"/>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fldChar w:fldCharType="end"/>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d’occupation à 50% au moins (possibilité d’engager porteur de titre externe)</w:t>
      </w:r>
    </w:p>
    <w:p w:rsid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b/>
          <w:lang w:val="fr-FR" w:eastAsia="de-DE"/>
        </w:rPr>
        <w:t>Médecins-cadres</w:t>
      </w:r>
      <w:r w:rsidRPr="00880155">
        <w:rPr>
          <w:rFonts w:ascii="Arial" w:eastAsia="Times New Roman" w:hAnsi="Arial" w:cs="Arial"/>
          <w:lang w:val="fr-FR" w:eastAsia="de-DE"/>
        </w:rPr>
        <w:t xml:space="preserve"> avec un titre de spécialiste en neurochirurgie (y c. le responsable</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Text26"/>
            <w:enabled/>
            <w:calcOnExit w:val="0"/>
            <w:textInput>
              <w:type w:val="number"/>
            </w:textInput>
          </w:ffData>
        </w:fldChar>
      </w:r>
      <w:r w:rsidRPr="00880155">
        <w:rPr>
          <w:rFonts w:ascii="Arial" w:eastAsia="Times New Roman" w:hAnsi="Arial" w:cs="Arial"/>
          <w:lang w:val="fr-FR" w:eastAsia="de-DE"/>
        </w:rPr>
        <w:instrText xml:space="preserve"> FORMTEXT </w:instrText>
      </w:r>
      <w:r w:rsidRPr="00880155">
        <w:rPr>
          <w:rFonts w:ascii="Arial" w:eastAsia="Times New Roman" w:hAnsi="Arial" w:cs="Arial"/>
          <w:lang w:val="fr-FR" w:eastAsia="de-DE"/>
        </w:rPr>
      </w:r>
      <w:r w:rsidRPr="00880155">
        <w:rPr>
          <w:rFonts w:ascii="Arial" w:eastAsia="Times New Roman" w:hAnsi="Arial" w:cs="Arial"/>
          <w:lang w:val="fr-FR" w:eastAsia="de-DE"/>
        </w:rPr>
        <w:fldChar w:fldCharType="separate"/>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fldChar w:fldCharType="end"/>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et son suppléant), taux d’occupation à 50% au moins dans l’établissement</w:t>
      </w:r>
    </w:p>
    <w:p w:rsid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Postes de formation postgraduée pour le titre de spécialiste en neurochirurgie, postes</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Text26"/>
            <w:enabled/>
            <w:calcOnExit w:val="0"/>
            <w:textInput>
              <w:type w:val="number"/>
            </w:textInput>
          </w:ffData>
        </w:fldChar>
      </w:r>
      <w:r w:rsidRPr="00880155">
        <w:rPr>
          <w:rFonts w:ascii="Arial" w:eastAsia="Times New Roman" w:hAnsi="Arial" w:cs="Arial"/>
          <w:lang w:val="fr-FR" w:eastAsia="de-DE"/>
        </w:rPr>
        <w:instrText xml:space="preserve"> FORMTEXT </w:instrText>
      </w:r>
      <w:r w:rsidRPr="00880155">
        <w:rPr>
          <w:rFonts w:ascii="Arial" w:eastAsia="Times New Roman" w:hAnsi="Arial" w:cs="Arial"/>
          <w:lang w:val="fr-FR" w:eastAsia="de-DE"/>
        </w:rPr>
      </w:r>
      <w:r w:rsidRPr="00880155">
        <w:rPr>
          <w:rFonts w:ascii="Arial" w:eastAsia="Times New Roman" w:hAnsi="Arial" w:cs="Arial"/>
          <w:lang w:val="fr-FR" w:eastAsia="de-DE"/>
        </w:rPr>
        <w:fldChar w:fldCharType="separate"/>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fldChar w:fldCharType="end"/>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r w:rsidRPr="00880155">
        <w:rPr>
          <w:rFonts w:ascii="Arial" w:eastAsia="Times New Roman" w:hAnsi="Arial" w:cs="Arial"/>
          <w:lang w:val="fr-FR" w:eastAsia="de-DE"/>
        </w:rPr>
        <w:t>à 100%, au moins</w:t>
      </w:r>
    </w:p>
    <w:p w:rsidR="00880155" w:rsidRPr="00880155" w:rsidRDefault="00880155" w:rsidP="00880155">
      <w:pPr>
        <w:tabs>
          <w:tab w:val="left" w:pos="-720"/>
          <w:tab w:val="left" w:pos="425"/>
          <w:tab w:val="left" w:pos="8505"/>
          <w:tab w:val="left" w:pos="9072"/>
        </w:tabs>
        <w:spacing w:after="0"/>
        <w:rPr>
          <w:rFonts w:ascii="Arial" w:eastAsia="Times New Roman" w:hAnsi="Arial" w:cs="Arial"/>
          <w:lang w:val="fr-FR" w:eastAsia="de-DE"/>
        </w:rPr>
      </w:pPr>
    </w:p>
    <w:p w:rsidR="00880155" w:rsidRPr="00880155" w:rsidRDefault="00880155"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b/>
          <w:lang w:val="fr-FR" w:eastAsia="de-DE"/>
        </w:rPr>
      </w:pPr>
      <w:r w:rsidRPr="00880155">
        <w:rPr>
          <w:rFonts w:ascii="Arial" w:eastAsia="Times New Roman" w:hAnsi="Arial" w:cs="Arial"/>
          <w:b/>
          <w:lang w:val="fr-FR" w:eastAsia="de-DE"/>
        </w:rPr>
        <w:t>Formation postgraduée pratique spécifique</w:t>
      </w:r>
    </w:p>
    <w:p w:rsidR="00880155" w:rsidRPr="00880155" w:rsidRDefault="00880155" w:rsidP="00880155">
      <w:pPr>
        <w:tabs>
          <w:tab w:val="left" w:pos="-720"/>
          <w:tab w:val="left" w:pos="425"/>
          <w:tab w:val="left" w:pos="8505"/>
          <w:tab w:val="left" w:pos="8789"/>
          <w:tab w:val="left" w:pos="9072"/>
          <w:tab w:val="left" w:pos="9214"/>
        </w:tabs>
        <w:spacing w:after="0"/>
        <w:rPr>
          <w:rFonts w:ascii="Arial" w:eastAsia="Times New Roman" w:hAnsi="Arial" w:cs="Arial"/>
          <w:lang w:val="fr-FR" w:eastAsia="de-DE"/>
        </w:rPr>
      </w:pPr>
      <w:r w:rsidRPr="00880155">
        <w:rPr>
          <w:rFonts w:ascii="Arial" w:eastAsia="Times New Roman" w:hAnsi="Arial" w:cs="Arial"/>
          <w:lang w:val="fr-FR" w:eastAsia="de-DE"/>
        </w:rPr>
        <w:t>Enseignement du catalogue complet des objectifs de formation</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non</w:t>
      </w:r>
    </w:p>
    <w:p w:rsidR="00880155" w:rsidRPr="00880155" w:rsidRDefault="00880155" w:rsidP="00880155">
      <w:pPr>
        <w:tabs>
          <w:tab w:val="left" w:pos="-720"/>
          <w:tab w:val="left" w:pos="425"/>
          <w:tab w:val="left" w:pos="8505"/>
          <w:tab w:val="left" w:pos="8789"/>
          <w:tab w:val="left" w:pos="9072"/>
          <w:tab w:val="left" w:pos="9214"/>
        </w:tabs>
        <w:spacing w:after="0"/>
        <w:rPr>
          <w:rFonts w:ascii="Arial" w:eastAsia="Times New Roman" w:hAnsi="Arial" w:cs="Arial"/>
          <w:lang w:val="fr-FR" w:eastAsia="de-DE"/>
        </w:rPr>
      </w:pPr>
      <w:r w:rsidRPr="00880155">
        <w:rPr>
          <w:rFonts w:ascii="Arial" w:eastAsia="Times New Roman" w:hAnsi="Arial" w:cs="Arial"/>
          <w:lang w:val="fr-FR" w:eastAsia="de-DE"/>
        </w:rPr>
        <w:t>Enseignement du catalogue complet des opérations</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val="fr-FR" w:eastAsia="de-DE"/>
        </w:rPr>
        <w:fldChar w:fldCharType="end"/>
      </w:r>
      <w:r w:rsidRPr="00880155">
        <w:rPr>
          <w:rFonts w:ascii="Arial" w:eastAsia="Times New Roman" w:hAnsi="Arial" w:cs="Arial"/>
          <w:lang w:val="fr-FR" w:eastAsia="de-DE"/>
        </w:rPr>
        <w:t xml:space="preserve"> non</w:t>
      </w:r>
    </w:p>
    <w:p w:rsidR="00880155" w:rsidRDefault="00880155" w:rsidP="00880155">
      <w:pPr>
        <w:tabs>
          <w:tab w:val="left" w:pos="-720"/>
          <w:tab w:val="left" w:pos="425"/>
          <w:tab w:val="left" w:pos="8505"/>
          <w:tab w:val="left" w:pos="9072"/>
          <w:tab w:val="left" w:pos="9214"/>
        </w:tabs>
        <w:spacing w:after="0"/>
        <w:rPr>
          <w:rFonts w:ascii="Arial" w:eastAsia="Times New Roman" w:hAnsi="Arial" w:cs="Arial"/>
          <w:lang w:val="fr-FR" w:eastAsia="de-DE"/>
        </w:rPr>
      </w:pPr>
      <w:r w:rsidRPr="00880155">
        <w:rPr>
          <w:rFonts w:ascii="Arial" w:eastAsia="Times New Roman" w:hAnsi="Arial" w:cs="Arial"/>
          <w:lang w:val="fr-FR" w:eastAsia="de-DE"/>
        </w:rPr>
        <w:t>Visites cliniques en compagnie du responsable de l’établissement de formation</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Text26"/>
            <w:enabled/>
            <w:calcOnExit w:val="0"/>
            <w:textInput>
              <w:type w:val="number"/>
            </w:textInput>
          </w:ffData>
        </w:fldChar>
      </w:r>
      <w:r w:rsidRPr="00880155">
        <w:rPr>
          <w:rFonts w:ascii="Arial" w:eastAsia="Times New Roman" w:hAnsi="Arial" w:cs="Arial"/>
          <w:lang w:val="fr-FR" w:eastAsia="de-DE"/>
        </w:rPr>
        <w:instrText xml:space="preserve"> FORMTEXT </w:instrText>
      </w:r>
      <w:r w:rsidRPr="00880155">
        <w:rPr>
          <w:rFonts w:ascii="Arial" w:eastAsia="Times New Roman" w:hAnsi="Arial" w:cs="Arial"/>
          <w:lang w:val="fr-FR" w:eastAsia="de-DE"/>
        </w:rPr>
      </w:r>
      <w:r w:rsidRPr="00880155">
        <w:rPr>
          <w:rFonts w:ascii="Arial" w:eastAsia="Times New Roman" w:hAnsi="Arial" w:cs="Arial"/>
          <w:lang w:val="fr-FR" w:eastAsia="de-DE"/>
        </w:rPr>
        <w:fldChar w:fldCharType="separate"/>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fldChar w:fldCharType="end"/>
      </w:r>
    </w:p>
    <w:p w:rsidR="00880155" w:rsidRPr="00880155" w:rsidRDefault="00880155" w:rsidP="00880155">
      <w:pPr>
        <w:tabs>
          <w:tab w:val="left" w:pos="-720"/>
          <w:tab w:val="left" w:pos="425"/>
          <w:tab w:val="left" w:pos="8080"/>
          <w:tab w:val="left" w:pos="8364"/>
          <w:tab w:val="left" w:pos="8505"/>
          <w:tab w:val="left" w:pos="8789"/>
          <w:tab w:val="left" w:pos="9072"/>
          <w:tab w:val="left" w:pos="9214"/>
        </w:tabs>
        <w:spacing w:after="0"/>
        <w:rPr>
          <w:rFonts w:ascii="Arial" w:eastAsia="Times New Roman" w:hAnsi="Arial" w:cs="Arial"/>
          <w:lang w:val="fr-FR" w:eastAsia="de-DE"/>
        </w:rPr>
      </w:pPr>
      <w:r w:rsidRPr="00880155">
        <w:rPr>
          <w:rFonts w:ascii="Arial" w:eastAsia="Times New Roman" w:hAnsi="Arial" w:cs="Arial"/>
          <w:lang w:val="fr-FR" w:eastAsia="de-DE"/>
        </w:rPr>
        <w:t>(par semaine)</w:t>
      </w:r>
    </w:p>
    <w:p w:rsidR="000A5D10" w:rsidRPr="00880155" w:rsidRDefault="00880155" w:rsidP="00880155">
      <w:pPr>
        <w:tabs>
          <w:tab w:val="left" w:pos="-720"/>
          <w:tab w:val="left" w:pos="425"/>
          <w:tab w:val="left" w:pos="8505"/>
          <w:tab w:val="left" w:pos="8789"/>
          <w:tab w:val="left" w:pos="9072"/>
          <w:tab w:val="left" w:pos="9214"/>
        </w:tabs>
        <w:spacing w:after="0"/>
        <w:rPr>
          <w:rFonts w:ascii="Arial" w:eastAsia="Times New Roman" w:hAnsi="Arial" w:cs="Arial"/>
          <w:lang w:eastAsia="de-DE"/>
        </w:rPr>
      </w:pPr>
      <w:r w:rsidRPr="00880155">
        <w:rPr>
          <w:rFonts w:ascii="Arial" w:eastAsia="Times New Roman" w:hAnsi="Arial" w:cs="Arial"/>
          <w:lang w:val="fr-FR" w:eastAsia="de-DE"/>
        </w:rPr>
        <w:t>Visites cliniques en compagnie d’un autre médecin-cadre, en plus, par semaine</w:t>
      </w:r>
      <w:r>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Text26"/>
            <w:enabled/>
            <w:calcOnExit w:val="0"/>
            <w:textInput>
              <w:type w:val="number"/>
            </w:textInput>
          </w:ffData>
        </w:fldChar>
      </w:r>
      <w:r w:rsidRPr="00880155">
        <w:rPr>
          <w:rFonts w:ascii="Arial" w:eastAsia="Times New Roman" w:hAnsi="Arial" w:cs="Arial"/>
          <w:lang w:val="fr-FR" w:eastAsia="de-DE"/>
        </w:rPr>
        <w:instrText xml:space="preserve"> FORMTEXT </w:instrText>
      </w:r>
      <w:r w:rsidRPr="00880155">
        <w:rPr>
          <w:rFonts w:ascii="Arial" w:eastAsia="Times New Roman" w:hAnsi="Arial" w:cs="Arial"/>
          <w:lang w:val="fr-FR" w:eastAsia="de-DE"/>
        </w:rPr>
      </w:r>
      <w:r w:rsidRPr="00880155">
        <w:rPr>
          <w:rFonts w:ascii="Arial" w:eastAsia="Times New Roman" w:hAnsi="Arial" w:cs="Arial"/>
          <w:lang w:val="fr-FR" w:eastAsia="de-DE"/>
        </w:rPr>
        <w:fldChar w:fldCharType="separate"/>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fldChar w:fldCharType="end"/>
      </w:r>
    </w:p>
    <w:p w:rsidR="00880155" w:rsidRPr="00880155" w:rsidRDefault="00880155" w:rsidP="00880155">
      <w:pPr>
        <w:tabs>
          <w:tab w:val="left" w:pos="8080"/>
          <w:tab w:val="left" w:pos="8364"/>
          <w:tab w:val="left" w:pos="8505"/>
          <w:tab w:val="left" w:pos="8789"/>
          <w:tab w:val="left" w:pos="9072"/>
          <w:tab w:val="left" w:pos="9214"/>
        </w:tabs>
        <w:spacing w:after="0"/>
        <w:rPr>
          <w:rFonts w:ascii="Arial" w:eastAsia="Times New Roman" w:hAnsi="Arial" w:cs="Arial"/>
          <w:lang w:eastAsia="de-DE"/>
        </w:rPr>
      </w:pPr>
    </w:p>
    <w:p w:rsidR="00880155" w:rsidRPr="00880155" w:rsidRDefault="00880155" w:rsidP="00880155">
      <w:pPr>
        <w:tabs>
          <w:tab w:val="left" w:pos="8505"/>
          <w:tab w:val="left" w:pos="9214"/>
        </w:tabs>
        <w:spacing w:after="0"/>
        <w:rPr>
          <w:rFonts w:ascii="Arial" w:eastAsia="Times New Roman" w:hAnsi="Arial" w:cs="Arial"/>
          <w:b/>
          <w:lang w:eastAsia="de-DE"/>
        </w:rPr>
      </w:pPr>
      <w:r w:rsidRPr="00880155">
        <w:rPr>
          <w:rFonts w:ascii="Arial" w:eastAsia="Times New Roman" w:hAnsi="Arial" w:cs="Arial"/>
          <w:b/>
          <w:lang w:eastAsia="de-DE"/>
        </w:rPr>
        <w:t>Formation postgraduée théorique spécifique (h./sem)</w:t>
      </w:r>
    </w:p>
    <w:p w:rsidR="00880155" w:rsidRDefault="00880155" w:rsidP="00880155">
      <w:pPr>
        <w:tabs>
          <w:tab w:val="left" w:pos="8505"/>
          <w:tab w:val="left" w:pos="9214"/>
        </w:tabs>
        <w:spacing w:after="0"/>
        <w:rPr>
          <w:rFonts w:ascii="Arial" w:eastAsia="Times New Roman" w:hAnsi="Arial" w:cs="Arial"/>
          <w:lang w:eastAsia="de-DE"/>
        </w:rPr>
      </w:pPr>
      <w:r w:rsidRPr="00880155">
        <w:rPr>
          <w:rFonts w:ascii="Arial" w:eastAsia="Times New Roman" w:hAnsi="Arial" w:cs="Arial"/>
          <w:lang w:eastAsia="de-DE"/>
        </w:rPr>
        <w:t>Formation postgraduée structurée (h./sem.): présentation de cas, Journal Club,</w:t>
      </w:r>
      <w:r w:rsidR="004B5A28">
        <w:rPr>
          <w:rFonts w:ascii="Arial" w:eastAsia="Times New Roman" w:hAnsi="Arial" w:cs="Arial"/>
          <w:lang w:eastAsia="de-DE"/>
        </w:rPr>
        <w:tab/>
      </w:r>
      <w:r w:rsidR="004B5A28" w:rsidRPr="004B5A28">
        <w:rPr>
          <w:rFonts w:ascii="Arial" w:eastAsia="Times New Roman" w:hAnsi="Arial" w:cs="Arial"/>
          <w:lang w:val="fr-FR" w:eastAsia="de-DE"/>
        </w:rPr>
        <w:fldChar w:fldCharType="begin">
          <w:ffData>
            <w:name w:val="Text26"/>
            <w:enabled/>
            <w:calcOnExit w:val="0"/>
            <w:textInput>
              <w:type w:val="number"/>
            </w:textInput>
          </w:ffData>
        </w:fldChar>
      </w:r>
      <w:r w:rsidR="004B5A28" w:rsidRPr="004B5A28">
        <w:rPr>
          <w:rFonts w:ascii="Arial" w:eastAsia="Times New Roman" w:hAnsi="Arial" w:cs="Arial"/>
          <w:lang w:val="fr-FR" w:eastAsia="de-DE"/>
        </w:rPr>
        <w:instrText xml:space="preserve"> FORMTEXT </w:instrText>
      </w:r>
      <w:r w:rsidR="004B5A28" w:rsidRPr="004B5A28">
        <w:rPr>
          <w:rFonts w:ascii="Arial" w:eastAsia="Times New Roman" w:hAnsi="Arial" w:cs="Arial"/>
          <w:lang w:val="fr-FR" w:eastAsia="de-DE"/>
        </w:rPr>
      </w:r>
      <w:r w:rsidR="004B5A28" w:rsidRPr="004B5A28">
        <w:rPr>
          <w:rFonts w:ascii="Arial" w:eastAsia="Times New Roman" w:hAnsi="Arial" w:cs="Arial"/>
          <w:lang w:val="fr-FR" w:eastAsia="de-DE"/>
        </w:rPr>
        <w:fldChar w:fldCharType="separate"/>
      </w:r>
      <w:r w:rsidR="004B5A28" w:rsidRPr="004B5A28">
        <w:rPr>
          <w:rFonts w:ascii="Arial" w:eastAsia="Times New Roman" w:hAnsi="Arial" w:cs="Arial"/>
          <w:lang w:val="fr-FR" w:eastAsia="de-DE"/>
        </w:rPr>
        <w:t> </w:t>
      </w:r>
      <w:r w:rsidR="004B5A28" w:rsidRPr="004B5A28">
        <w:rPr>
          <w:rFonts w:ascii="Arial" w:eastAsia="Times New Roman" w:hAnsi="Arial" w:cs="Arial"/>
          <w:lang w:val="fr-FR" w:eastAsia="de-DE"/>
        </w:rPr>
        <w:t> </w:t>
      </w:r>
      <w:r w:rsidR="004B5A28" w:rsidRPr="004B5A28">
        <w:rPr>
          <w:rFonts w:ascii="Arial" w:eastAsia="Times New Roman" w:hAnsi="Arial" w:cs="Arial"/>
          <w:lang w:val="fr-FR" w:eastAsia="de-DE"/>
        </w:rPr>
        <w:t> </w:t>
      </w:r>
      <w:r w:rsidR="004B5A28" w:rsidRPr="004B5A28">
        <w:rPr>
          <w:rFonts w:ascii="Arial" w:eastAsia="Times New Roman" w:hAnsi="Arial" w:cs="Arial"/>
          <w:lang w:val="fr-FR" w:eastAsia="de-DE"/>
        </w:rPr>
        <w:t> </w:t>
      </w:r>
      <w:r w:rsidR="004B5A28" w:rsidRPr="004B5A28">
        <w:rPr>
          <w:rFonts w:ascii="Arial" w:eastAsia="Times New Roman" w:hAnsi="Arial" w:cs="Arial"/>
          <w:lang w:val="fr-FR" w:eastAsia="de-DE"/>
        </w:rPr>
        <w:t> </w:t>
      </w:r>
      <w:r w:rsidR="004B5A28" w:rsidRPr="004B5A28">
        <w:rPr>
          <w:rFonts w:ascii="Arial" w:eastAsia="Times New Roman" w:hAnsi="Arial" w:cs="Arial"/>
          <w:lang w:eastAsia="de-DE"/>
        </w:rPr>
        <w:fldChar w:fldCharType="end"/>
      </w:r>
    </w:p>
    <w:p w:rsidR="00880155" w:rsidRPr="00880155" w:rsidRDefault="00880155" w:rsidP="00880155">
      <w:pPr>
        <w:tabs>
          <w:tab w:val="left" w:pos="8505"/>
          <w:tab w:val="left" w:pos="9214"/>
        </w:tabs>
        <w:spacing w:after="0"/>
        <w:rPr>
          <w:rFonts w:ascii="Arial" w:eastAsia="Times New Roman" w:hAnsi="Arial" w:cs="Arial"/>
          <w:lang w:eastAsia="de-DE"/>
        </w:rPr>
      </w:pPr>
      <w:r w:rsidRPr="00880155">
        <w:rPr>
          <w:rFonts w:ascii="Arial" w:eastAsia="Times New Roman" w:hAnsi="Arial" w:cs="Arial"/>
          <w:lang w:eastAsia="de-DE"/>
        </w:rPr>
        <w:t>conférences de morbidité/mortalité, exposés</w:t>
      </w:r>
    </w:p>
    <w:p w:rsidR="00880155" w:rsidRPr="00880155" w:rsidRDefault="00880155" w:rsidP="00880155">
      <w:pPr>
        <w:tabs>
          <w:tab w:val="left" w:pos="8505"/>
          <w:tab w:val="left" w:pos="9214"/>
        </w:tabs>
        <w:spacing w:after="0"/>
        <w:rPr>
          <w:rFonts w:ascii="Arial" w:eastAsia="Times New Roman" w:hAnsi="Arial" w:cs="Arial"/>
          <w:lang w:eastAsia="de-DE"/>
        </w:rPr>
      </w:pPr>
      <w:r w:rsidRPr="00880155">
        <w:rPr>
          <w:rFonts w:ascii="Arial" w:eastAsia="Times New Roman" w:hAnsi="Arial" w:cs="Arial"/>
          <w:lang w:eastAsia="de-DE"/>
        </w:rPr>
        <w:lastRenderedPageBreak/>
        <w:t>Conférences interdisciplinaires sur les indications (h. /sem.)</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Text26"/>
            <w:enabled/>
            <w:calcOnExit w:val="0"/>
            <w:textInput>
              <w:type w:val="number"/>
            </w:textInput>
          </w:ffData>
        </w:fldChar>
      </w:r>
      <w:r w:rsidRPr="00880155">
        <w:rPr>
          <w:rFonts w:ascii="Arial" w:eastAsia="Times New Roman" w:hAnsi="Arial" w:cs="Arial"/>
          <w:lang w:val="fr-FR" w:eastAsia="de-DE"/>
        </w:rPr>
        <w:instrText xml:space="preserve"> FORMTEXT </w:instrText>
      </w:r>
      <w:r w:rsidRPr="00880155">
        <w:rPr>
          <w:rFonts w:ascii="Arial" w:eastAsia="Times New Roman" w:hAnsi="Arial" w:cs="Arial"/>
          <w:lang w:val="fr-FR" w:eastAsia="de-DE"/>
        </w:rPr>
      </w:r>
      <w:r w:rsidRPr="00880155">
        <w:rPr>
          <w:rFonts w:ascii="Arial" w:eastAsia="Times New Roman" w:hAnsi="Arial" w:cs="Arial"/>
          <w:lang w:val="fr-FR" w:eastAsia="de-DE"/>
        </w:rPr>
        <w:fldChar w:fldCharType="separate"/>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val="fr-FR" w:eastAsia="de-DE"/>
        </w:rPr>
        <w:t> </w:t>
      </w:r>
      <w:r w:rsidRPr="00880155">
        <w:rPr>
          <w:rFonts w:ascii="Arial" w:eastAsia="Times New Roman" w:hAnsi="Arial" w:cs="Arial"/>
          <w:lang w:eastAsia="de-DE"/>
        </w:rPr>
        <w:fldChar w:fldCharType="end"/>
      </w:r>
    </w:p>
    <w:p w:rsidR="00880155" w:rsidRPr="00880155" w:rsidRDefault="00880155" w:rsidP="00880155">
      <w:pPr>
        <w:tabs>
          <w:tab w:val="left" w:pos="8505"/>
          <w:tab w:val="left" w:pos="9214"/>
        </w:tabs>
        <w:spacing w:after="0"/>
        <w:rPr>
          <w:rFonts w:ascii="Arial" w:eastAsia="Times New Roman" w:hAnsi="Arial" w:cs="Arial"/>
          <w:lang w:eastAsia="de-DE"/>
        </w:rPr>
      </w:pPr>
      <w:r w:rsidRPr="00880155">
        <w:rPr>
          <w:rFonts w:ascii="Arial" w:eastAsia="Times New Roman" w:hAnsi="Arial" w:cs="Arial"/>
          <w:lang w:eastAsia="de-DE"/>
        </w:rPr>
        <w:t>Formation postgraduée théorique non spécifique</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0A5D10" w:rsidRPr="00880155" w:rsidRDefault="00880155" w:rsidP="00880155">
      <w:pPr>
        <w:tabs>
          <w:tab w:val="left" w:pos="8505"/>
          <w:tab w:val="left" w:pos="9214"/>
        </w:tabs>
        <w:spacing w:after="0"/>
        <w:rPr>
          <w:rFonts w:ascii="Verdana" w:eastAsia="Times New Roman" w:hAnsi="Verdana" w:cs="Times New Roman"/>
          <w:lang w:val="fr-FR" w:eastAsia="de-DE"/>
        </w:rPr>
      </w:pPr>
      <w:r w:rsidRPr="00880155">
        <w:rPr>
          <w:rFonts w:ascii="Arial" w:eastAsia="Times New Roman" w:hAnsi="Arial" w:cs="Arial"/>
          <w:lang w:eastAsia="de-DE"/>
        </w:rPr>
        <w:t>Possibilité d’exercer une activité scientifique</w:t>
      </w:r>
      <w:r>
        <w:rPr>
          <w:rFonts w:ascii="Arial" w:eastAsia="Times New Roman" w:hAnsi="Arial" w:cs="Arial"/>
          <w:lang w:eastAsia="de-DE"/>
        </w:rPr>
        <w:tab/>
      </w:r>
      <w:r w:rsidRPr="00880155">
        <w:rPr>
          <w:rFonts w:ascii="Arial" w:eastAsia="Times New Roman" w:hAnsi="Arial" w:cs="Arial"/>
          <w:lang w:val="fr-FR" w:eastAsia="de-DE"/>
        </w:rPr>
        <w:fldChar w:fldCharType="begin">
          <w:ffData>
            <w:name w:val="Kontrollkästchen29"/>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oui</w:t>
      </w:r>
      <w:r w:rsidRPr="00880155">
        <w:rPr>
          <w:rFonts w:ascii="Arial" w:eastAsia="Times New Roman" w:hAnsi="Arial" w:cs="Arial"/>
          <w:lang w:val="fr-FR" w:eastAsia="de-DE"/>
        </w:rPr>
        <w:tab/>
      </w:r>
      <w:r w:rsidRPr="00880155">
        <w:rPr>
          <w:rFonts w:ascii="Arial" w:eastAsia="Times New Roman" w:hAnsi="Arial" w:cs="Arial"/>
          <w:lang w:val="fr-FR" w:eastAsia="de-DE"/>
        </w:rPr>
        <w:fldChar w:fldCharType="begin">
          <w:ffData>
            <w:name w:val="Kontrollkästchen30"/>
            <w:enabled/>
            <w:calcOnExit w:val="0"/>
            <w:checkBox>
              <w:sizeAuto/>
              <w:default w:val="0"/>
            </w:checkBox>
          </w:ffData>
        </w:fldChar>
      </w:r>
      <w:r w:rsidRPr="00880155">
        <w:rPr>
          <w:rFonts w:ascii="Arial" w:eastAsia="Times New Roman" w:hAnsi="Arial" w:cs="Arial"/>
          <w:lang w:val="fr-FR" w:eastAsia="de-DE"/>
        </w:rPr>
        <w:instrText xml:space="preserve"> FORMCHECKBOX </w:instrText>
      </w:r>
      <w:r w:rsidR="000B52F2">
        <w:rPr>
          <w:rFonts w:ascii="Arial" w:eastAsia="Times New Roman" w:hAnsi="Arial" w:cs="Arial"/>
          <w:lang w:val="fr-FR" w:eastAsia="de-DE"/>
        </w:rPr>
      </w:r>
      <w:r w:rsidR="000B52F2">
        <w:rPr>
          <w:rFonts w:ascii="Arial" w:eastAsia="Times New Roman" w:hAnsi="Arial" w:cs="Arial"/>
          <w:lang w:val="fr-FR" w:eastAsia="de-DE"/>
        </w:rPr>
        <w:fldChar w:fldCharType="separate"/>
      </w:r>
      <w:r w:rsidRPr="00880155">
        <w:rPr>
          <w:rFonts w:ascii="Arial" w:eastAsia="Times New Roman" w:hAnsi="Arial" w:cs="Arial"/>
          <w:lang w:eastAsia="de-DE"/>
        </w:rPr>
        <w:fldChar w:fldCharType="end"/>
      </w:r>
      <w:r w:rsidRPr="00880155">
        <w:rPr>
          <w:rFonts w:ascii="Arial" w:eastAsia="Times New Roman" w:hAnsi="Arial" w:cs="Arial"/>
          <w:lang w:val="fr-FR" w:eastAsia="de-DE"/>
        </w:rPr>
        <w:t xml:space="preserve"> non</w:t>
      </w:r>
    </w:p>
    <w:p w:rsidR="000A5D10" w:rsidRPr="000A5D10" w:rsidRDefault="000A5D10" w:rsidP="000A5D10">
      <w:pPr>
        <w:tabs>
          <w:tab w:val="left" w:pos="8080"/>
          <w:tab w:val="left" w:pos="8789"/>
        </w:tabs>
        <w:spacing w:after="0"/>
        <w:rPr>
          <w:rFonts w:ascii="Verdana" w:eastAsia="Times New Roman" w:hAnsi="Verdana" w:cs="Times New Roman"/>
          <w:lang w:val="fr-FR" w:eastAsia="de-DE"/>
        </w:rPr>
      </w:pPr>
    </w:p>
    <w:p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Critères pour la classification des établissements de formation postgraduée (chiffre 5 PFC et art. 41 RFP)</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 Concept de formation postgraduée </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Visites</w:t>
      </w:r>
    </w:p>
    <w:p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0A5D10" w:rsidRPr="000A5D10" w:rsidRDefault="000A5D10" w:rsidP="000A5D10">
      <w:pPr>
        <w:spacing w:after="0"/>
        <w:rPr>
          <w:rFonts w:ascii="Arial" w:eastAsia="Times New Roman" w:hAnsi="Arial" w:cs="Times New Roman"/>
          <w:lang w:eastAsia="de-DE"/>
        </w:rPr>
      </w:pPr>
    </w:p>
    <w:p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t xml:space="preserve">Les frais de la visite se montent à CHF </w:t>
      </w:r>
      <w:r w:rsidR="00DF0900">
        <w:rPr>
          <w:rFonts w:ascii="Arial" w:eastAsia="Times New Roman" w:hAnsi="Arial" w:cs="Times New Roman"/>
          <w:lang w:eastAsia="de-DE"/>
        </w:rPr>
        <w:t xml:space="preserve">6 </w:t>
      </w:r>
      <w:r w:rsidRPr="000A5D10">
        <w:rPr>
          <w:rFonts w:ascii="Arial" w:eastAsia="Times New Roman" w:hAnsi="Arial" w:cs="Times New Roman"/>
          <w:lang w:eastAsia="de-DE"/>
        </w:rPr>
        <w:t>500.-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rsidR="000A5D10" w:rsidRPr="000A5D10" w:rsidRDefault="000A5D10" w:rsidP="000A5D10">
      <w:pPr>
        <w:tabs>
          <w:tab w:val="left" w:pos="2977"/>
          <w:tab w:val="left" w:pos="6946"/>
        </w:tabs>
        <w:spacing w:after="0"/>
        <w:ind w:right="-211"/>
        <w:rPr>
          <w:rFonts w:ascii="Arial" w:eastAsia="Times New Roman" w:hAnsi="Arial" w:cs="Arial"/>
          <w:lang w:eastAsia="de-DE"/>
        </w:rPr>
      </w:pPr>
    </w:p>
    <w:p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8"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bookmarkStart w:id="19" w:name="_GoBack"/>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bookmarkEnd w:id="19"/>
      <w:r w:rsidRPr="000A5D10">
        <w:rPr>
          <w:rFonts w:ascii="Arial" w:eastAsia="Times New Roman" w:hAnsi="Arial" w:cs="Arial"/>
          <w:lang w:eastAsia="de-DE"/>
        </w:rPr>
        <w:fldChar w:fldCharType="end"/>
      </w:r>
      <w:bookmarkEnd w:id="18"/>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20"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20"/>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21"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21"/>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Times New Roman"/>
          <w:lang w:eastAsia="de-DE"/>
        </w:rPr>
      </w:pPr>
    </w:p>
    <w:p w:rsidR="000A5D10" w:rsidRPr="000A5D10" w:rsidRDefault="000A5D10" w:rsidP="000A5D10">
      <w:pPr>
        <w:tabs>
          <w:tab w:val="left" w:pos="-720"/>
          <w:tab w:val="left" w:pos="425"/>
        </w:tabs>
        <w:spacing w:after="0"/>
        <w:rPr>
          <w:rFonts w:ascii="Arial" w:eastAsia="Times New Roman" w:hAnsi="Arial" w:cs="Times New Roman"/>
          <w:b/>
          <w:bCs/>
          <w:lang w:eastAsia="de-DE"/>
        </w:rPr>
      </w:pPr>
      <w:r w:rsidRPr="000A5D10">
        <w:rPr>
          <w:rFonts w:ascii="Arial" w:eastAsia="Times New Roman" w:hAnsi="Arial" w:cs="Times New Roman"/>
          <w:b/>
          <w:bCs/>
          <w:lang w:eastAsia="de-DE"/>
        </w:rPr>
        <w:t>Veuillez joindre s.v.p.:</w:t>
      </w:r>
    </w:p>
    <w:p w:rsidR="000A5D10" w:rsidRPr="000A5D10" w:rsidRDefault="000A5D10" w:rsidP="000A5D10">
      <w:pPr>
        <w:tabs>
          <w:tab w:val="left" w:pos="425"/>
        </w:tabs>
        <w:spacing w:after="0"/>
        <w:ind w:left="426" w:hanging="426"/>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0B52F2">
        <w:rPr>
          <w:rFonts w:ascii="Arial" w:eastAsia="Times New Roman" w:hAnsi="Arial" w:cs="Times New Roman"/>
          <w:lang w:eastAsia="de-DE"/>
        </w:rPr>
      </w:r>
      <w:r w:rsidR="000B52F2">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attestation d’accomplissement du devoir de formation continue selon la RFC = copie du  di-plôme de formation continue</w:t>
      </w:r>
    </w:p>
    <w:p w:rsidR="000A5D10" w:rsidRPr="000A5D10" w:rsidRDefault="000A5D10" w:rsidP="000A5D10">
      <w:pPr>
        <w:tabs>
          <w:tab w:val="left" w:pos="-720"/>
          <w:tab w:val="left" w:pos="425"/>
        </w:tabs>
        <w:spacing w:after="0"/>
        <w:rPr>
          <w:rFonts w:ascii="Arial" w:eastAsia="Times New Roman" w:hAnsi="Arial" w:cs="Times New Roman"/>
          <w:lang w:eastAsia="de-DE"/>
        </w:rPr>
      </w:pPr>
      <w:r w:rsidRPr="000A5D10">
        <w:rPr>
          <w:rFonts w:ascii="Arial" w:eastAsia="Times New Roman" w:hAnsi="Arial" w:cs="Times New Roman"/>
          <w:lang w:eastAsia="de-DE"/>
        </w:rPr>
        <w:fldChar w:fldCharType="begin">
          <w:ffData>
            <w:name w:val="Kontrollkästchen5"/>
            <w:enabled/>
            <w:calcOnExit w:val="0"/>
            <w:checkBox>
              <w:sizeAuto/>
              <w:default w:val="0"/>
            </w:checkBox>
          </w:ffData>
        </w:fldChar>
      </w:r>
      <w:r w:rsidRPr="000A5D10">
        <w:rPr>
          <w:rFonts w:ascii="Arial" w:eastAsia="Times New Roman" w:hAnsi="Arial" w:cs="Times New Roman"/>
          <w:lang w:eastAsia="de-DE"/>
        </w:rPr>
        <w:instrText xml:space="preserve"> FORMCHECKBOX </w:instrText>
      </w:r>
      <w:r w:rsidR="000B52F2">
        <w:rPr>
          <w:rFonts w:ascii="Arial" w:eastAsia="Times New Roman" w:hAnsi="Arial" w:cs="Times New Roman"/>
          <w:lang w:eastAsia="de-DE"/>
        </w:rPr>
      </w:r>
      <w:r w:rsidR="000B52F2">
        <w:rPr>
          <w:rFonts w:ascii="Arial" w:eastAsia="Times New Roman" w:hAnsi="Arial" w:cs="Times New Roman"/>
          <w:lang w:eastAsia="de-DE"/>
        </w:rPr>
        <w:fldChar w:fldCharType="separate"/>
      </w:r>
      <w:r w:rsidRPr="000A5D10">
        <w:rPr>
          <w:rFonts w:ascii="Arial" w:eastAsia="Times New Roman" w:hAnsi="Arial" w:cs="Times New Roman"/>
          <w:lang w:eastAsia="de-DE"/>
        </w:rPr>
        <w:fldChar w:fldCharType="end"/>
      </w:r>
      <w:r w:rsidRPr="000A5D10">
        <w:rPr>
          <w:rFonts w:ascii="Arial" w:eastAsia="Times New Roman" w:hAnsi="Arial" w:cs="Times New Roman"/>
          <w:lang w:eastAsia="de-DE"/>
        </w:rPr>
        <w:tab/>
        <w:t>concept de formation postgraduée actualisé</w:t>
      </w:r>
    </w:p>
    <w:p w:rsidR="000A5D10" w:rsidRPr="000A5D10" w:rsidRDefault="000A5D10" w:rsidP="000A5D10">
      <w:pPr>
        <w:tabs>
          <w:tab w:val="left" w:pos="-720"/>
          <w:tab w:val="left" w:pos="425"/>
        </w:tabs>
        <w:spacing w:after="0"/>
        <w:rPr>
          <w:rFonts w:ascii="Arial" w:eastAsia="Times New Roman" w:hAnsi="Arial" w:cs="Times New Roman"/>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103"/>
        </w:tabs>
        <w:spacing w:after="0"/>
        <w:rPr>
          <w:rFonts w:ascii="Arial" w:eastAsia="Times New Roman" w:hAnsi="Arial" w:cs="Arial"/>
          <w:lang w:eastAsia="de-DE"/>
        </w:rPr>
      </w:pPr>
    </w:p>
    <w:p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Pr>
          <w:rFonts w:ascii="Arial" w:eastAsia="Times New Roman" w:hAnsi="Arial" w:cs="Arial"/>
          <w:sz w:val="18"/>
          <w:szCs w:val="18"/>
          <w:lang w:eastAsia="de-DE"/>
        </w:rPr>
        <w:t>1</w:t>
      </w:r>
      <w:r w:rsidR="004B5A28">
        <w:rPr>
          <w:rFonts w:ascii="Arial" w:eastAsia="Times New Roman" w:hAnsi="Arial" w:cs="Arial"/>
          <w:sz w:val="18"/>
          <w:szCs w:val="18"/>
          <w:lang w:eastAsia="de-DE"/>
        </w:rPr>
        <w:t>8</w:t>
      </w:r>
      <w:r>
        <w:rPr>
          <w:rFonts w:ascii="Arial" w:eastAsia="Times New Roman" w:hAnsi="Arial" w:cs="Arial"/>
          <w:sz w:val="18"/>
          <w:szCs w:val="18"/>
          <w:lang w:eastAsia="de-DE"/>
        </w:rPr>
        <w:t>.2.2016</w:t>
      </w:r>
      <w:r w:rsidRPr="000A5D10">
        <w:rPr>
          <w:rFonts w:ascii="Arial" w:eastAsia="Times New Roman" w:hAnsi="Arial" w:cs="Arial"/>
          <w:sz w:val="18"/>
          <w:szCs w:val="18"/>
          <w:lang w:eastAsia="de-DE"/>
        </w:rPr>
        <w:t>/rj</w:t>
      </w:r>
    </w:p>
    <w:sectPr w:rsidR="000A5D10" w:rsidRPr="000A5D10"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F2" w:rsidRDefault="000B52F2" w:rsidP="00E177D4">
      <w:pPr>
        <w:spacing w:after="0"/>
      </w:pPr>
      <w:r>
        <w:separator/>
      </w:r>
    </w:p>
  </w:endnote>
  <w:endnote w:type="continuationSeparator" w:id="0">
    <w:p w:rsidR="000B52F2" w:rsidRDefault="000B52F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55" w:rsidRPr="00847F74" w:rsidRDefault="00880155"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1254EA">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1254EA">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880155" w:rsidRDefault="008801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55" w:rsidRPr="0017339B" w:rsidRDefault="00880155" w:rsidP="00983144">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880155" w:rsidRPr="00557D20" w:rsidRDefault="00880155"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F2" w:rsidRDefault="000B52F2" w:rsidP="00E177D4">
      <w:pPr>
        <w:spacing w:after="0"/>
      </w:pPr>
      <w:r>
        <w:separator/>
      </w:r>
    </w:p>
  </w:footnote>
  <w:footnote w:type="continuationSeparator" w:id="0">
    <w:p w:rsidR="000B52F2" w:rsidRDefault="000B52F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155" w:rsidRDefault="00DF0900">
    <w:r>
      <w:rPr>
        <w:sz w:val="18"/>
      </w:rPr>
      <w:t>Neurochirurgie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MHTabelleohneRahmenlinien"/>
      <w:tblW w:w="10065" w:type="dxa"/>
      <w:tblLook w:val="04A0" w:firstRow="1" w:lastRow="0" w:firstColumn="1" w:lastColumn="0" w:noHBand="0" w:noVBand="1"/>
    </w:tblPr>
    <w:tblGrid>
      <w:gridCol w:w="3307"/>
      <w:gridCol w:w="3307"/>
      <w:gridCol w:w="3451"/>
    </w:tblGrid>
    <w:tr w:rsidR="00880155" w:rsidTr="00983144">
      <w:trPr>
        <w:trHeight w:val="1421"/>
      </w:trPr>
      <w:tc>
        <w:tcPr>
          <w:tcW w:w="3307" w:type="dxa"/>
        </w:tcPr>
        <w:p w:rsidR="00880155" w:rsidRDefault="00880155" w:rsidP="00983144">
          <w:pPr>
            <w:pStyle w:val="Kopfzeile"/>
            <w:spacing w:after="1080"/>
          </w:pPr>
          <w:r>
            <w:rPr>
              <w:noProof/>
              <w:lang w:val="de-CH" w:eastAsia="de-CH"/>
            </w:rPr>
            <w:drawing>
              <wp:anchor distT="0" distB="0" distL="114300" distR="114300" simplePos="0" relativeHeight="251659264" behindDoc="0" locked="0" layoutInCell="1" allowOverlap="1" wp14:anchorId="4C19B28F" wp14:editId="10E408DF">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880155" w:rsidRDefault="00880155" w:rsidP="00983144">
          <w:pPr>
            <w:pStyle w:val="Kopfzeile"/>
            <w:spacing w:after="1080"/>
          </w:pPr>
        </w:p>
      </w:tc>
      <w:tc>
        <w:tcPr>
          <w:tcW w:w="3451" w:type="dxa"/>
        </w:tcPr>
        <w:p w:rsidR="00880155" w:rsidRDefault="00880155" w:rsidP="00983144">
          <w:pPr>
            <w:pStyle w:val="Kopfzeile"/>
            <w:spacing w:after="1080"/>
          </w:pPr>
        </w:p>
      </w:tc>
    </w:tr>
  </w:tbl>
  <w:p w:rsidR="00880155" w:rsidRPr="00FD03BC" w:rsidRDefault="00880155"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8"/>
  </w:num>
  <w:num w:numId="8">
    <w:abstractNumId w:val="2"/>
  </w:num>
  <w:num w:numId="9">
    <w:abstractNumId w:val="25"/>
  </w:num>
  <w:num w:numId="10">
    <w:abstractNumId w:val="19"/>
  </w:num>
  <w:num w:numId="11">
    <w:abstractNumId w:val="3"/>
  </w:num>
  <w:num w:numId="12">
    <w:abstractNumId w:val="7"/>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4"/>
  </w:num>
  <w:num w:numId="24">
    <w:abstractNumId w:val="17"/>
  </w:num>
  <w:num w:numId="25">
    <w:abstractNumId w:val="20"/>
  </w:num>
  <w:num w:numId="26">
    <w:abstractNumId w:val="0"/>
  </w:num>
  <w:num w:numId="27">
    <w:abstractNumId w:val="1"/>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GcyjdhCp7WH3PT4xW1eJMJM7LuECSPYqH1bCsy0iva0yfGKxLKZgiiGphPkYOfNipcAuyq+1xxKMNwbfeLj4vQ==" w:salt="UsbcpcZgzOOQXJ3b/KUUT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48"/>
    <w:rsid w:val="000067DF"/>
    <w:rsid w:val="00031603"/>
    <w:rsid w:val="00042E51"/>
    <w:rsid w:val="000943B3"/>
    <w:rsid w:val="000A5D10"/>
    <w:rsid w:val="000B52F2"/>
    <w:rsid w:val="000E21D0"/>
    <w:rsid w:val="000F1D91"/>
    <w:rsid w:val="001254EA"/>
    <w:rsid w:val="0012615E"/>
    <w:rsid w:val="00144B48"/>
    <w:rsid w:val="00146854"/>
    <w:rsid w:val="00190223"/>
    <w:rsid w:val="00232C9F"/>
    <w:rsid w:val="002502E2"/>
    <w:rsid w:val="00253F0B"/>
    <w:rsid w:val="00254CD2"/>
    <w:rsid w:val="00321F80"/>
    <w:rsid w:val="003466BC"/>
    <w:rsid w:val="003617F1"/>
    <w:rsid w:val="003A34FC"/>
    <w:rsid w:val="003C4327"/>
    <w:rsid w:val="003C4580"/>
    <w:rsid w:val="003C605E"/>
    <w:rsid w:val="00446AA6"/>
    <w:rsid w:val="0046457B"/>
    <w:rsid w:val="00480FE6"/>
    <w:rsid w:val="004820B8"/>
    <w:rsid w:val="004821AF"/>
    <w:rsid w:val="004A1A92"/>
    <w:rsid w:val="004B334A"/>
    <w:rsid w:val="004B5A28"/>
    <w:rsid w:val="004D2768"/>
    <w:rsid w:val="004E5578"/>
    <w:rsid w:val="004E6C12"/>
    <w:rsid w:val="004F4F59"/>
    <w:rsid w:val="004F5C8D"/>
    <w:rsid w:val="00521102"/>
    <w:rsid w:val="00550C28"/>
    <w:rsid w:val="00557A62"/>
    <w:rsid w:val="00557D20"/>
    <w:rsid w:val="0056657E"/>
    <w:rsid w:val="005D7055"/>
    <w:rsid w:val="005E266E"/>
    <w:rsid w:val="006659F7"/>
    <w:rsid w:val="0068212F"/>
    <w:rsid w:val="006B2111"/>
    <w:rsid w:val="00731432"/>
    <w:rsid w:val="00766314"/>
    <w:rsid w:val="0077171B"/>
    <w:rsid w:val="007D6C45"/>
    <w:rsid w:val="007E013D"/>
    <w:rsid w:val="007F1724"/>
    <w:rsid w:val="00807896"/>
    <w:rsid w:val="008442DF"/>
    <w:rsid w:val="00847F74"/>
    <w:rsid w:val="00880155"/>
    <w:rsid w:val="00893B81"/>
    <w:rsid w:val="008C073A"/>
    <w:rsid w:val="00961D57"/>
    <w:rsid w:val="00963F01"/>
    <w:rsid w:val="009647CC"/>
    <w:rsid w:val="00967666"/>
    <w:rsid w:val="0097452E"/>
    <w:rsid w:val="00983144"/>
    <w:rsid w:val="009A2F57"/>
    <w:rsid w:val="009A3199"/>
    <w:rsid w:val="009B4ECD"/>
    <w:rsid w:val="00A56EB6"/>
    <w:rsid w:val="00AB38C7"/>
    <w:rsid w:val="00AC25C2"/>
    <w:rsid w:val="00B46C91"/>
    <w:rsid w:val="00BD4177"/>
    <w:rsid w:val="00C432C1"/>
    <w:rsid w:val="00C52EC4"/>
    <w:rsid w:val="00C64CA6"/>
    <w:rsid w:val="00C84483"/>
    <w:rsid w:val="00CB0709"/>
    <w:rsid w:val="00CD79C8"/>
    <w:rsid w:val="00CE0E41"/>
    <w:rsid w:val="00D25542"/>
    <w:rsid w:val="00D40E25"/>
    <w:rsid w:val="00D63279"/>
    <w:rsid w:val="00D64050"/>
    <w:rsid w:val="00DF0900"/>
    <w:rsid w:val="00E072F7"/>
    <w:rsid w:val="00E177D4"/>
    <w:rsid w:val="00E264BD"/>
    <w:rsid w:val="00E92363"/>
    <w:rsid w:val="00EA6EC2"/>
    <w:rsid w:val="00ED01E8"/>
    <w:rsid w:val="00EE41EC"/>
    <w:rsid w:val="00FA239E"/>
    <w:rsid w:val="00FD03BC"/>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959B3"/>
  <w15:docId w15:val="{1D0EBBE4-7747-4A1C-8ADA-79BA69AB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41DC-4146-4F54-8624-099EF581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1973</Words>
  <Characters>12435</Characters>
  <Application>Microsoft Office Word</Application>
  <DocSecurity>0</DocSecurity>
  <Lines>103</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10</cp:revision>
  <cp:lastPrinted>2015-12-10T11:00:00Z</cp:lastPrinted>
  <dcterms:created xsi:type="dcterms:W3CDTF">2016-02-18T06:44:00Z</dcterms:created>
  <dcterms:modified xsi:type="dcterms:W3CDTF">2019-09-05T12:59:00Z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