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2256AE" w:rsidRPr="002256AE" w:rsidRDefault="002256AE" w:rsidP="002256AE">
      <w:pPr>
        <w:spacing w:after="0"/>
        <w:rPr>
          <w:rFonts w:ascii="Arial" w:eastAsia="Times New Roman" w:hAnsi="Arial" w:cs="Arial"/>
          <w:sz w:val="30"/>
          <w:szCs w:val="30"/>
          <w:lang w:eastAsia="de-DE"/>
        </w:rPr>
      </w:pPr>
      <w:r w:rsidRPr="002256AE">
        <w:rPr>
          <w:rFonts w:ascii="Arial" w:eastAsia="Times New Roman" w:hAnsi="Arial" w:cs="Times New Roman"/>
          <w:b/>
          <w:sz w:val="30"/>
          <w:szCs w:val="30"/>
          <w:lang w:val="de-DE" w:eastAsia="de-DE"/>
        </w:rPr>
        <w:t>K</w:t>
      </w:r>
      <w:r w:rsidR="00905A9F">
        <w:rPr>
          <w:rFonts w:ascii="Arial" w:eastAsia="Times New Roman" w:hAnsi="Arial" w:cs="Times New Roman"/>
          <w:b/>
          <w:sz w:val="30"/>
          <w:szCs w:val="30"/>
          <w:lang w:val="de-DE" w:eastAsia="de-DE"/>
        </w:rPr>
        <w:t>inderchirurgie</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bookmarkStart w:id="0" w:name="_GoBack"/>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AB0B94">
        <w:rPr>
          <w:rFonts w:ascii="Arial" w:eastAsia="Times New Roman" w:hAnsi="Arial" w:cs="Times New Roman"/>
          <w:lang w:val="de-DE" w:eastAsia="de-DE"/>
        </w:rPr>
      </w:r>
      <w:r w:rsidR="00AB0B94">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AB0B94">
        <w:rPr>
          <w:rFonts w:ascii="Arial" w:eastAsia="Times New Roman" w:hAnsi="Arial" w:cs="Times New Roman"/>
          <w:lang w:val="de-DE" w:eastAsia="de-DE"/>
        </w:rPr>
      </w:r>
      <w:r w:rsidR="00AB0B94">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AB0B94">
        <w:rPr>
          <w:rFonts w:ascii="Arial" w:eastAsia="Times New Roman" w:hAnsi="Arial" w:cs="Times New Roman"/>
          <w:lang w:val="de-DE" w:eastAsia="de-DE"/>
        </w:rPr>
      </w:r>
      <w:r w:rsidR="00AB0B94">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7" w:name="Kontrollkästchen7"/>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9" w:name="Kontrollkästchen5"/>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0" w:name="Kontrollkästchen8"/>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1" w:name="Kontrollkästchen9"/>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sidRPr="006A3362">
        <w:rPr>
          <w:rFonts w:ascii="Arial" w:eastAsia="Times New Roman" w:hAnsi="Arial" w:cs="Arial"/>
          <w:lang w:val="de-DE" w:eastAsia="de-DE"/>
        </w:rPr>
        <w:t>Kategorie A (</w:t>
      </w:r>
      <w:r w:rsidR="00905A9F">
        <w:rPr>
          <w:rFonts w:ascii="Arial" w:eastAsia="Times New Roman" w:hAnsi="Arial" w:cs="Arial"/>
          <w:lang w:val="de-DE" w:eastAsia="de-DE"/>
        </w:rPr>
        <w:t>3</w:t>
      </w:r>
      <w:r w:rsidR="006A3362" w:rsidRPr="006A3362">
        <w:rPr>
          <w:rFonts w:ascii="Arial" w:eastAsia="Times New Roman" w:hAnsi="Arial" w:cs="Arial"/>
          <w:lang w:val="de-DE" w:eastAsia="de-DE"/>
        </w:rPr>
        <w:t xml:space="preserve"> Jahre)</w:t>
      </w:r>
    </w:p>
    <w:p w:rsid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rsidR="005D1037" w:rsidRPr="00162FAD" w:rsidRDefault="005D1037"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5D1037">
        <w:rPr>
          <w:rFonts w:ascii="Arial" w:eastAsia="Times New Roman" w:hAnsi="Arial" w:cs="Arial"/>
          <w:lang w:val="de-DE" w:eastAsia="de-DE"/>
        </w:rPr>
        <w:fldChar w:fldCharType="begin">
          <w:ffData>
            <w:name w:val="Kontrollkästchen19"/>
            <w:enabled/>
            <w:calcOnExit w:val="0"/>
            <w:checkBox>
              <w:sizeAuto/>
              <w:default w:val="0"/>
            </w:checkBox>
          </w:ffData>
        </w:fldChar>
      </w:r>
      <w:r w:rsidRPr="005D1037">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5D1037">
        <w:rPr>
          <w:rFonts w:ascii="Arial" w:eastAsia="Times New Roman" w:hAnsi="Arial" w:cs="Arial"/>
          <w:lang w:val="de-DE" w:eastAsia="de-DE"/>
        </w:rPr>
        <w:fldChar w:fldCharType="end"/>
      </w:r>
      <w:r w:rsidRPr="005D1037">
        <w:rPr>
          <w:rFonts w:ascii="Arial" w:eastAsia="Times New Roman" w:hAnsi="Arial" w:cs="Arial"/>
          <w:lang w:val="de-DE" w:eastAsia="de-DE"/>
        </w:rPr>
        <w:t xml:space="preserve">  Kategorie </w:t>
      </w:r>
      <w:r>
        <w:rPr>
          <w:rFonts w:ascii="Arial" w:eastAsia="Times New Roman" w:hAnsi="Arial" w:cs="Arial"/>
          <w:lang w:val="de-DE" w:eastAsia="de-DE"/>
        </w:rPr>
        <w:t>C</w:t>
      </w:r>
      <w:r w:rsidRPr="005D1037">
        <w:rPr>
          <w:rFonts w:ascii="Arial" w:eastAsia="Times New Roman" w:hAnsi="Arial" w:cs="Arial"/>
          <w:lang w:val="de-DE" w:eastAsia="de-DE"/>
        </w:rPr>
        <w:t xml:space="preserve"> (</w:t>
      </w:r>
      <w:r>
        <w:rPr>
          <w:rFonts w:ascii="Arial" w:eastAsia="Times New Roman" w:hAnsi="Arial" w:cs="Arial"/>
          <w:lang w:val="de-DE" w:eastAsia="de-DE"/>
        </w:rPr>
        <w:t>1</w:t>
      </w:r>
      <w:r w:rsidRPr="005D1037">
        <w:rPr>
          <w:rFonts w:ascii="Arial" w:eastAsia="Times New Roman" w:hAnsi="Arial" w:cs="Arial"/>
          <w:lang w:val="de-DE" w:eastAsia="de-DE"/>
        </w:rPr>
        <w:t xml:space="preserve"> Jahr)</w:t>
      </w: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B0B94">
        <w:rPr>
          <w:rFonts w:ascii="Arial" w:eastAsia="Times New Roman" w:hAnsi="Arial" w:cs="Arial"/>
          <w:lang w:val="de-DE" w:eastAsia="de-DE"/>
        </w:rPr>
      </w:r>
      <w:r w:rsidR="00AB0B94">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534C3B" w:rsidRDefault="00162FAD" w:rsidP="00534C3B">
      <w:pPr>
        <w:tabs>
          <w:tab w:val="left" w:pos="-720"/>
        </w:tabs>
        <w:rPr>
          <w:rFonts w:ascii="Arial" w:eastAsia="Times New Roman" w:hAnsi="Arial" w:cs="Arial"/>
          <w:b/>
          <w:sz w:val="24"/>
          <w:szCs w:val="24"/>
          <w:lang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905A9F">
        <w:rPr>
          <w:rFonts w:ascii="Arial" w:eastAsia="Times New Roman" w:hAnsi="Arial" w:cs="Arial"/>
          <w:b/>
          <w:sz w:val="24"/>
          <w:szCs w:val="24"/>
          <w:lang w:val="de-DE" w:eastAsia="de-DE"/>
        </w:rPr>
        <w:t>Kinderchirurgie</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403385" w:rsidRPr="00403385" w:rsidRDefault="00403385" w:rsidP="00403385">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Die anerkannten Weiterbildungsstätten stehen unter der Leitung eines Weiterbildungsverantwortl</w:t>
      </w:r>
      <w:r w:rsidR="00027485">
        <w:rPr>
          <w:rFonts w:ascii="Arial" w:hAnsi="Arial" w:cs="Arial"/>
          <w:snapToGrid w:val="0"/>
        </w:rPr>
        <w:t>i</w:t>
      </w:r>
      <w:r w:rsidR="00027485">
        <w:rPr>
          <w:rFonts w:ascii="Arial" w:hAnsi="Arial" w:cs="Arial"/>
          <w:snapToGrid w:val="0"/>
        </w:rPr>
        <w:t>c</w:t>
      </w:r>
      <w:r w:rsidRPr="00403385">
        <w:rPr>
          <w:rFonts w:ascii="Arial" w:hAnsi="Arial" w:cs="Arial"/>
          <w:snapToGrid w:val="0"/>
        </w:rPr>
        <w:t xml:space="preserve">hen, der den </w:t>
      </w:r>
      <w:r w:rsidR="002256AE" w:rsidRPr="002256AE">
        <w:rPr>
          <w:rFonts w:ascii="Arial" w:hAnsi="Arial" w:cs="Arial"/>
          <w:bCs/>
          <w:snapToGrid w:val="0"/>
        </w:rPr>
        <w:t xml:space="preserve">Facharzttitel für </w:t>
      </w:r>
      <w:r w:rsidR="00905A9F">
        <w:rPr>
          <w:rFonts w:ascii="Arial" w:hAnsi="Arial" w:cs="Arial"/>
          <w:bCs/>
          <w:snapToGrid w:val="0"/>
        </w:rPr>
        <w:t>Kinderchirurgie</w:t>
      </w:r>
      <w:r w:rsidR="002256AE" w:rsidRPr="002256AE">
        <w:rPr>
          <w:rFonts w:ascii="Arial" w:hAnsi="Arial" w:cs="Arial"/>
          <w:bCs/>
          <w:snapToGrid w:val="0"/>
        </w:rPr>
        <w:t xml:space="preserve"> </w:t>
      </w:r>
      <w:r w:rsidRPr="00403385">
        <w:rPr>
          <w:rFonts w:ascii="Arial" w:hAnsi="Arial" w:cs="Arial"/>
          <w:snapToGrid w:val="0"/>
        </w:rPr>
        <w:t>trägt. Ausnahmsweise genügen gleichwertige Vorau</w:t>
      </w:r>
      <w:r w:rsidRPr="00403385">
        <w:rPr>
          <w:rFonts w:ascii="Arial" w:hAnsi="Arial" w:cs="Arial"/>
          <w:snapToGrid w:val="0"/>
        </w:rPr>
        <w:t>s</w:t>
      </w:r>
      <w:r w:rsidRPr="00403385">
        <w:rPr>
          <w:rFonts w:ascii="Arial" w:hAnsi="Arial" w:cs="Arial"/>
          <w:snapToGrid w:val="0"/>
        </w:rPr>
        <w:t xml:space="preserve">setzungen gemäss Art. 39 Abs. 2 WBO.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Default="00905A9F" w:rsidP="00403385">
      <w:pPr>
        <w:pStyle w:val="Default"/>
        <w:rPr>
          <w:sz w:val="22"/>
          <w:szCs w:val="22"/>
        </w:rPr>
      </w:pPr>
      <w:r w:rsidRPr="00905A9F">
        <w:rPr>
          <w:sz w:val="22"/>
          <w:szCs w:val="22"/>
        </w:rPr>
        <w:t>Mindestens 3 für Kinderchirurgie relevante Fachzeitschriften stehen mit aktuellen Ausgaben jederzeit als Print- und/oder Volltext-Online-Ausgaben zur Verfügung.</w:t>
      </w:r>
      <w:r>
        <w:rPr>
          <w:sz w:val="22"/>
          <w:szCs w:val="22"/>
        </w:rPr>
        <w:t xml:space="preserve"> </w:t>
      </w:r>
      <w:r w:rsidR="00403385">
        <w:rPr>
          <w:sz w:val="22"/>
          <w:szCs w:val="22"/>
        </w:rPr>
        <w:t>Am Arbeitsplatz oder in dessen unmitte</w:t>
      </w:r>
      <w:r w:rsidR="00403385">
        <w:rPr>
          <w:sz w:val="22"/>
          <w:szCs w:val="22"/>
        </w:rPr>
        <w:t>l</w:t>
      </w:r>
      <w:r w:rsidR="00403385">
        <w:rPr>
          <w:sz w:val="22"/>
          <w:szCs w:val="22"/>
        </w:rPr>
        <w:t>barer Nähe steht ein PC mit leistungsfähiger Internetver-bindung bereit. Für die an der Weiterbi</w:t>
      </w:r>
      <w:r w:rsidR="00403385">
        <w:rPr>
          <w:sz w:val="22"/>
          <w:szCs w:val="22"/>
        </w:rPr>
        <w:t>l</w:t>
      </w:r>
      <w:r w:rsidR="00403385">
        <w:rPr>
          <w:sz w:val="22"/>
          <w:szCs w:val="22"/>
        </w:rPr>
        <w:t xml:space="preserve">dungsstätte nicht verfügbaren Zeitschriften-Artikel und Bücher besteht ein Zugang zu einer Bibliothek mit Fernleihe.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Ihre Weiterbildungsstätten ist verpflichtet, den Ärzten in Weiterbildung den Besuch de</w:t>
      </w:r>
      <w:r>
        <w:rPr>
          <w:rFonts w:ascii="Arial" w:hAnsi="Arial" w:cs="Arial"/>
          <w:snapToGrid w:val="0"/>
        </w:rPr>
        <w:t>r geforderten Kurse (Ziffer 2.2</w:t>
      </w:r>
      <w:r w:rsidR="00905A9F">
        <w:rPr>
          <w:rFonts w:ascii="Arial" w:hAnsi="Arial" w:cs="Arial"/>
          <w:snapToGrid w:val="0"/>
        </w:rPr>
        <w:t>.2</w:t>
      </w:r>
      <w:r w:rsidRPr="00403385">
        <w:rPr>
          <w:rFonts w:ascii="Arial" w:hAnsi="Arial" w:cs="Arial"/>
          <w:snapToGrid w:val="0"/>
        </w:rPr>
        <w:t>) im Rahmen der Arbeitszeit zu ermöglichen.</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tabs>
          <w:tab w:val="left" w:pos="-720"/>
        </w:tabs>
        <w:spacing w:after="0"/>
        <w:rPr>
          <w:rFonts w:ascii="Arial" w:hAnsi="Arial" w:cs="Arial"/>
          <w:snapToGrid w:val="0"/>
        </w:rPr>
      </w:pPr>
    </w:p>
    <w:p w:rsidR="00403385" w:rsidRPr="00403385" w:rsidRDefault="00403385" w:rsidP="00403385">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B0B94">
        <w:rPr>
          <w:rFonts w:ascii="Arial" w:hAnsi="Arial" w:cs="Arial"/>
          <w:snapToGrid w:val="0"/>
          <w:lang w:val="de-DE"/>
        </w:rPr>
      </w:r>
      <w:r w:rsidR="00AB0B94">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905A9F" w:rsidRPr="00905A9F" w:rsidRDefault="00905A9F" w:rsidP="00905A9F">
      <w:pPr>
        <w:tabs>
          <w:tab w:val="left" w:pos="-720"/>
          <w:tab w:val="left" w:pos="425"/>
          <w:tab w:val="left" w:pos="8505"/>
          <w:tab w:val="left" w:pos="9072"/>
        </w:tabs>
        <w:spacing w:after="0"/>
        <w:rPr>
          <w:rFonts w:ascii="Arial" w:hAnsi="Arial" w:cs="Arial"/>
          <w:b/>
          <w:bCs/>
          <w:color w:val="000000"/>
        </w:rPr>
      </w:pPr>
      <w:r w:rsidRPr="00905A9F">
        <w:rPr>
          <w:rFonts w:ascii="Arial" w:hAnsi="Arial" w:cs="Arial"/>
          <w:b/>
          <w:bCs/>
          <w:color w:val="000000"/>
        </w:rPr>
        <w:lastRenderedPageBreak/>
        <w:t>Charakteristik der Klinik / Funktion</w:t>
      </w:r>
    </w:p>
    <w:p w:rsidR="00587F30" w:rsidRPr="00587F30" w:rsidRDefault="00587F30" w:rsidP="00587F30">
      <w:pPr>
        <w:tabs>
          <w:tab w:val="left" w:pos="-720"/>
          <w:tab w:val="left" w:pos="425"/>
          <w:tab w:val="left" w:pos="8505"/>
          <w:tab w:val="left" w:pos="9072"/>
        </w:tabs>
        <w:spacing w:after="0"/>
        <w:rPr>
          <w:rFonts w:ascii="Arial" w:eastAsia="Times New Roman" w:hAnsi="Arial" w:cs="Arial"/>
          <w:bCs/>
          <w:lang w:eastAsia="de-DE"/>
        </w:rPr>
      </w:pPr>
      <w:r w:rsidRPr="00587F30">
        <w:rPr>
          <w:rFonts w:ascii="Arial" w:eastAsia="Times New Roman" w:hAnsi="Arial" w:cs="Arial"/>
          <w:lang w:val="de-DE" w:eastAsia="de-DE"/>
        </w:rPr>
        <w:t>Selbständige kinderchirurgische Klinik mit Zentrumsfunktion</w:t>
      </w:r>
      <w:r>
        <w:rPr>
          <w:rFonts w:ascii="Arial" w:eastAsia="Times New Roman" w:hAnsi="Arial" w:cs="Arial"/>
          <w:lang w:val="de-DE" w:eastAsia="de-DE"/>
        </w:rPr>
        <w:tab/>
      </w:r>
      <w:r w:rsidRPr="00587F3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587F30">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587F30">
        <w:rPr>
          <w:rFonts w:ascii="Arial" w:eastAsia="Times New Roman" w:hAnsi="Arial" w:cs="Arial"/>
          <w:lang w:val="de-DE" w:eastAsia="de-DE"/>
        </w:rPr>
        <w:fldChar w:fldCharType="end"/>
      </w:r>
      <w:r w:rsidRPr="00587F30">
        <w:rPr>
          <w:rFonts w:ascii="Arial" w:eastAsia="Times New Roman" w:hAnsi="Arial" w:cs="Arial"/>
          <w:bCs/>
          <w:lang w:val="de-DE" w:eastAsia="de-DE"/>
        </w:rPr>
        <w:t xml:space="preserve"> ja</w:t>
      </w:r>
      <w:r w:rsidRPr="00587F30">
        <w:rPr>
          <w:rFonts w:ascii="Arial" w:eastAsia="Times New Roman" w:hAnsi="Arial" w:cs="Arial"/>
          <w:bCs/>
          <w:lang w:val="de-DE" w:eastAsia="de-DE"/>
        </w:rPr>
        <w:tab/>
      </w:r>
      <w:r w:rsidRPr="00587F3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587F30">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587F30">
        <w:rPr>
          <w:rFonts w:ascii="Arial" w:eastAsia="Times New Roman" w:hAnsi="Arial" w:cs="Arial"/>
          <w:lang w:val="de-DE" w:eastAsia="de-DE"/>
        </w:rPr>
        <w:fldChar w:fldCharType="end"/>
      </w:r>
      <w:r w:rsidRPr="00587F30">
        <w:rPr>
          <w:rFonts w:ascii="Arial" w:eastAsia="Times New Roman" w:hAnsi="Arial" w:cs="Arial"/>
          <w:bCs/>
          <w:lang w:val="de-DE" w:eastAsia="de-DE"/>
        </w:rPr>
        <w:t xml:space="preserve"> nein</w:t>
      </w:r>
    </w:p>
    <w:p w:rsidR="00587F30" w:rsidRPr="00587F30" w:rsidRDefault="00587F30" w:rsidP="00587F30">
      <w:pPr>
        <w:tabs>
          <w:tab w:val="left" w:pos="-720"/>
          <w:tab w:val="left" w:pos="425"/>
          <w:tab w:val="left" w:pos="8505"/>
          <w:tab w:val="left" w:pos="9072"/>
        </w:tabs>
        <w:spacing w:after="0"/>
        <w:rPr>
          <w:rFonts w:ascii="Arial" w:eastAsia="Times New Roman" w:hAnsi="Arial" w:cs="Arial"/>
          <w:bCs/>
          <w:lang w:eastAsia="de-DE"/>
        </w:rPr>
      </w:pPr>
      <w:r w:rsidRPr="00587F30">
        <w:rPr>
          <w:rFonts w:ascii="Arial" w:eastAsia="Times New Roman" w:hAnsi="Arial" w:cs="Arial"/>
          <w:lang w:val="de-DE" w:eastAsia="de-DE"/>
        </w:rPr>
        <w:t>Fachlich autonome Abteilung</w:t>
      </w:r>
      <w:r>
        <w:rPr>
          <w:rFonts w:ascii="Arial" w:eastAsia="Times New Roman" w:hAnsi="Arial" w:cs="Arial"/>
          <w:lang w:val="de-DE" w:eastAsia="de-DE"/>
        </w:rPr>
        <w:tab/>
      </w:r>
      <w:r w:rsidRPr="00587F3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587F30">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587F30">
        <w:rPr>
          <w:rFonts w:ascii="Arial" w:eastAsia="Times New Roman" w:hAnsi="Arial" w:cs="Arial"/>
          <w:lang w:val="de-DE" w:eastAsia="de-DE"/>
        </w:rPr>
        <w:fldChar w:fldCharType="end"/>
      </w:r>
      <w:r w:rsidRPr="00587F30">
        <w:rPr>
          <w:rFonts w:ascii="Arial" w:eastAsia="Times New Roman" w:hAnsi="Arial" w:cs="Arial"/>
          <w:bCs/>
          <w:lang w:val="de-DE" w:eastAsia="de-DE"/>
        </w:rPr>
        <w:t xml:space="preserve"> ja</w:t>
      </w:r>
      <w:r w:rsidRPr="00587F30">
        <w:rPr>
          <w:rFonts w:ascii="Arial" w:eastAsia="Times New Roman" w:hAnsi="Arial" w:cs="Arial"/>
          <w:bCs/>
          <w:lang w:val="de-DE" w:eastAsia="de-DE"/>
        </w:rPr>
        <w:tab/>
      </w:r>
      <w:r w:rsidRPr="00587F3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587F30">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587F30">
        <w:rPr>
          <w:rFonts w:ascii="Arial" w:eastAsia="Times New Roman" w:hAnsi="Arial" w:cs="Arial"/>
          <w:lang w:val="de-DE" w:eastAsia="de-DE"/>
        </w:rPr>
        <w:fldChar w:fldCharType="end"/>
      </w:r>
      <w:r w:rsidRPr="00587F30">
        <w:rPr>
          <w:rFonts w:ascii="Arial" w:eastAsia="Times New Roman" w:hAnsi="Arial" w:cs="Arial"/>
          <w:bCs/>
          <w:lang w:val="de-DE" w:eastAsia="de-DE"/>
        </w:rPr>
        <w:t xml:space="preserve"> nein</w:t>
      </w:r>
    </w:p>
    <w:p w:rsidR="00587F30" w:rsidRPr="00587F30" w:rsidRDefault="00587F30" w:rsidP="00587F30">
      <w:pPr>
        <w:tabs>
          <w:tab w:val="left" w:pos="-720"/>
          <w:tab w:val="left" w:pos="425"/>
          <w:tab w:val="left" w:pos="8505"/>
          <w:tab w:val="left" w:pos="9072"/>
        </w:tabs>
        <w:spacing w:after="0"/>
        <w:rPr>
          <w:rFonts w:ascii="Arial" w:eastAsia="Times New Roman" w:hAnsi="Arial" w:cs="Arial"/>
          <w:bCs/>
          <w:lang w:eastAsia="de-DE"/>
        </w:rPr>
      </w:pPr>
      <w:r w:rsidRPr="00587F30">
        <w:rPr>
          <w:rFonts w:ascii="Arial" w:eastAsia="Times New Roman" w:hAnsi="Arial" w:cs="Arial"/>
          <w:lang w:val="de-DE" w:eastAsia="de-DE"/>
        </w:rPr>
        <w:t>Kinderchirurgische Basisversorgung</w:t>
      </w:r>
      <w:r>
        <w:rPr>
          <w:rFonts w:ascii="Arial" w:eastAsia="Times New Roman" w:hAnsi="Arial" w:cs="Arial"/>
          <w:lang w:val="de-DE" w:eastAsia="de-DE"/>
        </w:rPr>
        <w:tab/>
      </w:r>
      <w:r w:rsidRPr="00587F30">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587F30">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587F30">
        <w:rPr>
          <w:rFonts w:ascii="Arial" w:eastAsia="Times New Roman" w:hAnsi="Arial" w:cs="Arial"/>
          <w:lang w:val="de-DE" w:eastAsia="de-DE"/>
        </w:rPr>
        <w:fldChar w:fldCharType="end"/>
      </w:r>
      <w:r w:rsidRPr="00587F30">
        <w:rPr>
          <w:rFonts w:ascii="Arial" w:eastAsia="Times New Roman" w:hAnsi="Arial" w:cs="Arial"/>
          <w:bCs/>
          <w:lang w:val="de-DE" w:eastAsia="de-DE"/>
        </w:rPr>
        <w:t xml:space="preserve"> ja</w:t>
      </w:r>
      <w:r w:rsidRPr="00587F30">
        <w:rPr>
          <w:rFonts w:ascii="Arial" w:eastAsia="Times New Roman" w:hAnsi="Arial" w:cs="Arial"/>
          <w:bCs/>
          <w:lang w:val="de-DE" w:eastAsia="de-DE"/>
        </w:rPr>
        <w:tab/>
      </w:r>
      <w:r w:rsidRPr="00587F30">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587F30">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587F30">
        <w:rPr>
          <w:rFonts w:ascii="Arial" w:eastAsia="Times New Roman" w:hAnsi="Arial" w:cs="Arial"/>
          <w:lang w:val="de-DE" w:eastAsia="de-DE"/>
        </w:rPr>
        <w:fldChar w:fldCharType="end"/>
      </w:r>
      <w:r w:rsidRPr="00587F30">
        <w:rPr>
          <w:rFonts w:ascii="Arial" w:eastAsia="Times New Roman" w:hAnsi="Arial" w:cs="Arial"/>
          <w:bCs/>
          <w:lang w:val="de-DE" w:eastAsia="de-DE"/>
        </w:rPr>
        <w:t xml:space="preserve"> nein</w:t>
      </w:r>
    </w:p>
    <w:p w:rsidR="00587F30" w:rsidRPr="00403385" w:rsidRDefault="00587F30" w:rsidP="002256AE">
      <w:pPr>
        <w:tabs>
          <w:tab w:val="left" w:pos="-720"/>
          <w:tab w:val="left" w:pos="425"/>
          <w:tab w:val="left" w:pos="8505"/>
          <w:tab w:val="left" w:pos="9072"/>
        </w:tabs>
        <w:spacing w:after="0"/>
        <w:rPr>
          <w:rFonts w:ascii="Arial" w:eastAsia="Times New Roman" w:hAnsi="Arial" w:cs="Arial"/>
          <w:lang w:val="de-DE" w:eastAsia="de-DE"/>
        </w:rPr>
      </w:pPr>
    </w:p>
    <w:p w:rsidR="00905A9F" w:rsidRPr="00905A9F" w:rsidRDefault="00905A9F" w:rsidP="00905A9F">
      <w:pPr>
        <w:tabs>
          <w:tab w:val="left" w:pos="425"/>
          <w:tab w:val="left" w:pos="8505"/>
          <w:tab w:val="left" w:pos="9072"/>
        </w:tabs>
        <w:spacing w:after="0"/>
        <w:rPr>
          <w:rFonts w:ascii="Arial" w:eastAsia="Times New Roman" w:hAnsi="Arial" w:cs="Arial"/>
          <w:b/>
          <w:lang w:val="de-DE" w:eastAsia="de-DE"/>
        </w:rPr>
      </w:pPr>
      <w:r w:rsidRPr="00905A9F">
        <w:rPr>
          <w:rFonts w:ascii="Arial" w:eastAsia="Times New Roman" w:hAnsi="Arial" w:cs="Arial"/>
          <w:b/>
          <w:lang w:val="de-DE" w:eastAsia="de-DE"/>
        </w:rPr>
        <w:t>Ärztliches Team (minimal)</w:t>
      </w:r>
    </w:p>
    <w:p w:rsidR="00905A9F" w:rsidRP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Vollamtlicher Leiter (Chefarzt), Facharzt für Kinderchirurgie</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Vollamtliche Stellvertretung durch Facharzt für Kinderchirurgie (in der Regel</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P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Leitender Arzt oder Co-Chefarzt)</w:t>
      </w:r>
    </w:p>
    <w:p w:rsidR="00905A9F" w:rsidRP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Geregelte Stellvertretung durch Facharzt für Kinderchirurgie</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P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Anzahl Oberärzte mit Facharzttitel für Kinderchirurgie</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Text24"/>
            <w:enabled/>
            <w:calcOnExit w:val="0"/>
            <w:textInput>
              <w:type w:val="number"/>
            </w:textInput>
          </w:ffData>
        </w:fldChar>
      </w:r>
      <w:r w:rsidRPr="00905A9F">
        <w:rPr>
          <w:rFonts w:ascii="Arial" w:eastAsia="Times New Roman" w:hAnsi="Arial" w:cs="Arial"/>
          <w:bCs/>
          <w:lang w:val="de-DE" w:eastAsia="de-DE"/>
        </w:rPr>
        <w:instrText xml:space="preserve"> FORMTEXT </w:instrText>
      </w:r>
      <w:r w:rsidRPr="00905A9F">
        <w:rPr>
          <w:rFonts w:ascii="Arial" w:eastAsia="Times New Roman" w:hAnsi="Arial" w:cs="Arial"/>
          <w:bCs/>
          <w:lang w:val="de-DE" w:eastAsia="de-DE"/>
        </w:rPr>
      </w:r>
      <w:r w:rsidRPr="00905A9F">
        <w:rPr>
          <w:rFonts w:ascii="Arial" w:eastAsia="Times New Roman" w:hAnsi="Arial" w:cs="Arial"/>
          <w:bCs/>
          <w:lang w:val="de-DE" w:eastAsia="de-DE"/>
        </w:rPr>
        <w:fldChar w:fldCharType="separate"/>
      </w:r>
      <w:r w:rsidRPr="00905A9F">
        <w:rPr>
          <w:rFonts w:ascii="Arial" w:eastAsia="Times New Roman" w:hAnsi="Arial" w:cs="Arial"/>
          <w:bCs/>
          <w:lang w:val="de-DE" w:eastAsia="de-DE"/>
        </w:rPr>
        <w:t> </w:t>
      </w:r>
      <w:r w:rsidRPr="00905A9F">
        <w:rPr>
          <w:rFonts w:ascii="Arial" w:eastAsia="Times New Roman" w:hAnsi="Arial" w:cs="Arial"/>
          <w:bCs/>
          <w:lang w:val="de-DE" w:eastAsia="de-DE"/>
        </w:rPr>
        <w:t> </w:t>
      </w:r>
      <w:r w:rsidRPr="00905A9F">
        <w:rPr>
          <w:rFonts w:ascii="Arial" w:eastAsia="Times New Roman" w:hAnsi="Arial" w:cs="Arial"/>
          <w:bCs/>
          <w:lang w:val="de-DE" w:eastAsia="de-DE"/>
        </w:rPr>
        <w:t> </w:t>
      </w:r>
      <w:r w:rsidRPr="00905A9F">
        <w:rPr>
          <w:rFonts w:ascii="Arial" w:eastAsia="Times New Roman" w:hAnsi="Arial" w:cs="Arial"/>
          <w:bCs/>
          <w:lang w:val="de-DE" w:eastAsia="de-DE"/>
        </w:rPr>
        <w:t> </w:t>
      </w:r>
      <w:r w:rsidRPr="00905A9F">
        <w:rPr>
          <w:rFonts w:ascii="Arial" w:eastAsia="Times New Roman" w:hAnsi="Arial" w:cs="Arial"/>
          <w:bCs/>
          <w:lang w:val="de-DE" w:eastAsia="de-DE"/>
        </w:rPr>
        <w:t> </w:t>
      </w:r>
      <w:r w:rsidRPr="00905A9F">
        <w:rPr>
          <w:rFonts w:ascii="Arial" w:eastAsia="Times New Roman" w:hAnsi="Arial" w:cs="Arial"/>
          <w:bCs/>
          <w:lang w:val="de-DE" w:eastAsia="de-DE"/>
        </w:rPr>
        <w:fldChar w:fldCharType="end"/>
      </w:r>
    </w:p>
    <w:p w:rsidR="00905A9F" w:rsidRPr="00905A9F" w:rsidRDefault="00905A9F" w:rsidP="00905A9F">
      <w:pPr>
        <w:tabs>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val="de-DE" w:eastAsia="de-DE"/>
        </w:rPr>
        <w:t xml:space="preserve">Anzahl </w:t>
      </w:r>
      <w:r w:rsidRPr="00905A9F">
        <w:rPr>
          <w:rFonts w:ascii="Arial" w:eastAsia="Times New Roman" w:hAnsi="Arial" w:cs="Arial"/>
          <w:lang w:val="de-DE" w:eastAsia="de-DE"/>
        </w:rPr>
        <w:t>Weiterbildungsstellen in Kinderchirurgie (Stellen zu 100%)</w:t>
      </w:r>
      <w:r>
        <w:rPr>
          <w:rFonts w:ascii="Arial" w:eastAsia="Times New Roman" w:hAnsi="Arial" w:cs="Arial"/>
          <w:lang w:val="de-DE" w:eastAsia="de-DE"/>
        </w:rPr>
        <w:tab/>
      </w:r>
      <w:r w:rsidRPr="00905A9F">
        <w:rPr>
          <w:rFonts w:ascii="Arial" w:eastAsia="Times New Roman" w:hAnsi="Arial" w:cs="Arial"/>
          <w:lang w:val="de-DE" w:eastAsia="de-DE"/>
        </w:rPr>
        <w:fldChar w:fldCharType="begin">
          <w:ffData>
            <w:name w:val="Text24"/>
            <w:enabled/>
            <w:calcOnExit w:val="0"/>
            <w:textInput>
              <w:type w:val="number"/>
            </w:textInput>
          </w:ffData>
        </w:fldChar>
      </w:r>
      <w:r w:rsidRPr="00905A9F">
        <w:rPr>
          <w:rFonts w:ascii="Arial" w:eastAsia="Times New Roman" w:hAnsi="Arial" w:cs="Arial"/>
          <w:lang w:val="de-DE" w:eastAsia="de-DE"/>
        </w:rPr>
        <w:instrText xml:space="preserve"> FORMTEXT </w:instrText>
      </w:r>
      <w:r w:rsidRPr="00905A9F">
        <w:rPr>
          <w:rFonts w:ascii="Arial" w:eastAsia="Times New Roman" w:hAnsi="Arial" w:cs="Arial"/>
          <w:lang w:val="de-DE" w:eastAsia="de-DE"/>
        </w:rPr>
      </w:r>
      <w:r w:rsidRPr="00905A9F">
        <w:rPr>
          <w:rFonts w:ascii="Arial" w:eastAsia="Times New Roman" w:hAnsi="Arial" w:cs="Arial"/>
          <w:lang w:val="de-DE" w:eastAsia="de-DE"/>
        </w:rPr>
        <w:fldChar w:fldCharType="separate"/>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fldChar w:fldCharType="end"/>
      </w:r>
    </w:p>
    <w:p w:rsidR="00905A9F" w:rsidRP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Mindestens zwei vollamtliche Fachärzte für Kinderchirurgie mehr angestellt als</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403385" w:rsidRPr="00905A9F" w:rsidRDefault="00905A9F" w:rsidP="00905A9F">
      <w:pPr>
        <w:tabs>
          <w:tab w:val="left" w:pos="425"/>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vorhandene Weiterbildungsstellen à 100%</w:t>
      </w:r>
    </w:p>
    <w:p w:rsidR="003C13CA" w:rsidRDefault="003C13CA" w:rsidP="002256AE">
      <w:pPr>
        <w:tabs>
          <w:tab w:val="left" w:pos="425"/>
          <w:tab w:val="left" w:pos="8505"/>
          <w:tab w:val="left" w:pos="9072"/>
        </w:tabs>
        <w:spacing w:after="0"/>
        <w:rPr>
          <w:rFonts w:ascii="Arial" w:eastAsia="Times New Roman" w:hAnsi="Arial" w:cs="Arial"/>
          <w:lang w:val="de-DE" w:eastAsia="de-DE"/>
        </w:rPr>
      </w:pPr>
    </w:p>
    <w:p w:rsidR="003C13CA" w:rsidRPr="003C13CA" w:rsidRDefault="003C13CA" w:rsidP="003C13CA">
      <w:pPr>
        <w:tabs>
          <w:tab w:val="left" w:pos="425"/>
          <w:tab w:val="left" w:pos="8505"/>
          <w:tab w:val="left" w:pos="9072"/>
        </w:tabs>
        <w:spacing w:after="0"/>
        <w:rPr>
          <w:rFonts w:ascii="Arial" w:eastAsia="Times New Roman" w:hAnsi="Arial" w:cs="Arial"/>
          <w:b/>
          <w:lang w:val="de-DE" w:eastAsia="de-DE"/>
        </w:rPr>
      </w:pPr>
      <w:r w:rsidRPr="003C13CA">
        <w:rPr>
          <w:rFonts w:ascii="Arial" w:eastAsia="Times New Roman" w:hAnsi="Arial" w:cs="Arial"/>
          <w:b/>
          <w:lang w:val="de-DE" w:eastAsia="de-DE"/>
        </w:rPr>
        <w:t>Operationen</w:t>
      </w:r>
    </w:p>
    <w:p w:rsidR="00027485" w:rsidRDefault="00757E50" w:rsidP="003C13CA">
      <w:pPr>
        <w:tabs>
          <w:tab w:val="left" w:pos="425"/>
          <w:tab w:val="left" w:pos="8505"/>
          <w:tab w:val="left" w:pos="9072"/>
        </w:tabs>
        <w:spacing w:after="0"/>
        <w:rPr>
          <w:rFonts w:ascii="Arial" w:eastAsia="Times New Roman" w:hAnsi="Arial" w:cs="Arial"/>
          <w:lang w:val="de-DE" w:eastAsia="de-DE"/>
        </w:rPr>
      </w:pPr>
      <w:r>
        <w:rPr>
          <w:rFonts w:ascii="Arial" w:eastAsia="Times New Roman" w:hAnsi="Arial" w:cs="Arial"/>
          <w:lang w:eastAsia="de-DE"/>
        </w:rPr>
        <w:t xml:space="preserve">Anzahl </w:t>
      </w:r>
      <w:r w:rsidR="00587F30" w:rsidRPr="00587F30">
        <w:rPr>
          <w:rFonts w:ascii="Arial" w:eastAsia="Times New Roman" w:hAnsi="Arial" w:cs="Arial"/>
          <w:lang w:eastAsia="de-DE"/>
        </w:rPr>
        <w:t>Eingriffe des Operationskatalogs für Kinderchirurgie pro Jahr</w:t>
      </w:r>
      <w:r w:rsidR="003C13CA">
        <w:rPr>
          <w:rFonts w:ascii="Arial" w:eastAsia="Times New Roman" w:hAnsi="Arial" w:cs="Arial"/>
          <w:lang w:val="de-DE" w:eastAsia="de-DE"/>
        </w:rPr>
        <w:tab/>
      </w:r>
      <w:r w:rsidR="003C13CA" w:rsidRPr="003C13CA">
        <w:rPr>
          <w:rFonts w:ascii="Arial" w:eastAsia="Times New Roman" w:hAnsi="Arial" w:cs="Arial"/>
          <w:bCs/>
          <w:lang w:val="de-DE" w:eastAsia="de-DE"/>
        </w:rPr>
        <w:fldChar w:fldCharType="begin">
          <w:ffData>
            <w:name w:val="Text24"/>
            <w:enabled/>
            <w:calcOnExit w:val="0"/>
            <w:textInput>
              <w:type w:val="number"/>
            </w:textInput>
          </w:ffData>
        </w:fldChar>
      </w:r>
      <w:r w:rsidR="003C13CA" w:rsidRPr="003C13CA">
        <w:rPr>
          <w:rFonts w:ascii="Arial" w:eastAsia="Times New Roman" w:hAnsi="Arial" w:cs="Arial"/>
          <w:bCs/>
          <w:lang w:val="de-DE" w:eastAsia="de-DE"/>
        </w:rPr>
        <w:instrText xml:space="preserve"> FORMTEXT </w:instrText>
      </w:r>
      <w:r w:rsidR="003C13CA" w:rsidRPr="003C13CA">
        <w:rPr>
          <w:rFonts w:ascii="Arial" w:eastAsia="Times New Roman" w:hAnsi="Arial" w:cs="Arial"/>
          <w:bCs/>
          <w:lang w:val="de-DE" w:eastAsia="de-DE"/>
        </w:rPr>
      </w:r>
      <w:r w:rsidR="003C13CA" w:rsidRPr="003C13CA">
        <w:rPr>
          <w:rFonts w:ascii="Arial" w:eastAsia="Times New Roman" w:hAnsi="Arial" w:cs="Arial"/>
          <w:bCs/>
          <w:lang w:val="de-DE" w:eastAsia="de-DE"/>
        </w:rPr>
        <w:fldChar w:fldCharType="separate"/>
      </w:r>
      <w:r w:rsidR="003C13CA" w:rsidRPr="003C13CA">
        <w:rPr>
          <w:rFonts w:ascii="Arial" w:eastAsia="Times New Roman" w:hAnsi="Arial" w:cs="Arial"/>
          <w:bCs/>
          <w:lang w:val="de-DE" w:eastAsia="de-DE"/>
        </w:rPr>
        <w:t> </w:t>
      </w:r>
      <w:r w:rsidR="003C13CA" w:rsidRPr="003C13CA">
        <w:rPr>
          <w:rFonts w:ascii="Arial" w:eastAsia="Times New Roman" w:hAnsi="Arial" w:cs="Arial"/>
          <w:bCs/>
          <w:lang w:val="de-DE" w:eastAsia="de-DE"/>
        </w:rPr>
        <w:t> </w:t>
      </w:r>
      <w:r w:rsidR="003C13CA" w:rsidRPr="003C13CA">
        <w:rPr>
          <w:rFonts w:ascii="Arial" w:eastAsia="Times New Roman" w:hAnsi="Arial" w:cs="Arial"/>
          <w:bCs/>
          <w:lang w:val="de-DE" w:eastAsia="de-DE"/>
        </w:rPr>
        <w:t> </w:t>
      </w:r>
      <w:r w:rsidR="003C13CA" w:rsidRPr="003C13CA">
        <w:rPr>
          <w:rFonts w:ascii="Arial" w:eastAsia="Times New Roman" w:hAnsi="Arial" w:cs="Arial"/>
          <w:bCs/>
          <w:lang w:val="de-DE" w:eastAsia="de-DE"/>
        </w:rPr>
        <w:t> </w:t>
      </w:r>
      <w:r w:rsidR="003C13CA" w:rsidRPr="003C13CA">
        <w:rPr>
          <w:rFonts w:ascii="Arial" w:eastAsia="Times New Roman" w:hAnsi="Arial" w:cs="Arial"/>
          <w:bCs/>
          <w:lang w:val="de-DE" w:eastAsia="de-DE"/>
        </w:rPr>
        <w:t> </w:t>
      </w:r>
      <w:r w:rsidR="003C13CA" w:rsidRPr="003C13CA">
        <w:rPr>
          <w:rFonts w:ascii="Arial" w:eastAsia="Times New Roman" w:hAnsi="Arial" w:cs="Arial"/>
          <w:lang w:val="de-DE" w:eastAsia="de-DE"/>
        </w:rPr>
        <w:fldChar w:fldCharType="end"/>
      </w:r>
    </w:p>
    <w:p w:rsidR="003C13CA" w:rsidRDefault="003C13CA" w:rsidP="003C13CA">
      <w:pPr>
        <w:tabs>
          <w:tab w:val="left" w:pos="425"/>
          <w:tab w:val="left" w:pos="8505"/>
          <w:tab w:val="left" w:pos="9072"/>
        </w:tabs>
        <w:spacing w:after="0"/>
        <w:rPr>
          <w:rFonts w:ascii="Arial" w:eastAsia="Times New Roman" w:hAnsi="Arial" w:cs="Arial"/>
          <w:lang w:val="de-DE" w:eastAsia="de-DE"/>
        </w:rPr>
      </w:pPr>
    </w:p>
    <w:p w:rsidR="00905A9F" w:rsidRPr="00905A9F" w:rsidRDefault="00905A9F" w:rsidP="00905A9F">
      <w:pPr>
        <w:spacing w:after="0"/>
        <w:rPr>
          <w:rFonts w:ascii="Arial" w:eastAsia="Times New Roman" w:hAnsi="Arial" w:cs="Arial"/>
          <w:b/>
          <w:lang w:val="de-DE" w:eastAsia="de-DE"/>
        </w:rPr>
      </w:pPr>
      <w:r w:rsidRPr="00905A9F">
        <w:rPr>
          <w:rFonts w:ascii="Arial" w:eastAsia="Times New Roman" w:hAnsi="Arial" w:cs="Arial"/>
          <w:b/>
          <w:lang w:val="de-DE" w:eastAsia="de-DE"/>
        </w:rPr>
        <w:t>Spezifisches Leistungsangebot</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Kinderchirurgischer Notfalldienst 24 Stunden</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Pädiatrisch-kinderchirurgische Intensivstation mit vollamtlichem Leiter</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Kinder-Anästhesiedienst im Hause</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Kinder-Radiologiedienst im Hause</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587F30" w:rsidRDefault="00587F30" w:rsidP="00905A9F">
      <w:pPr>
        <w:tabs>
          <w:tab w:val="left" w:pos="8505"/>
          <w:tab w:val="left" w:pos="9072"/>
        </w:tabs>
        <w:spacing w:after="0"/>
        <w:rPr>
          <w:rFonts w:ascii="Arial" w:eastAsia="Times New Roman" w:hAnsi="Arial" w:cs="Arial"/>
          <w:lang w:val="de-DE" w:eastAsia="de-DE"/>
        </w:rPr>
      </w:pPr>
    </w:p>
    <w:p w:rsidR="00905A9F" w:rsidRPr="00905A9F" w:rsidRDefault="00905A9F" w:rsidP="00905A9F">
      <w:pPr>
        <w:tabs>
          <w:tab w:val="left" w:pos="8505"/>
          <w:tab w:val="left" w:pos="9072"/>
        </w:tabs>
        <w:spacing w:after="0"/>
        <w:rPr>
          <w:rFonts w:ascii="Arial" w:eastAsia="Times New Roman" w:hAnsi="Arial" w:cs="Arial"/>
          <w:b/>
          <w:lang w:val="de-DE" w:eastAsia="de-DE"/>
        </w:rPr>
      </w:pPr>
      <w:r w:rsidRPr="00905A9F">
        <w:rPr>
          <w:rFonts w:ascii="Arial" w:eastAsia="Times New Roman" w:hAnsi="Arial" w:cs="Arial"/>
          <w:b/>
          <w:lang w:val="de-DE" w:eastAsia="de-DE"/>
        </w:rPr>
        <w:t>Weitere an die Institution angegliederte med</w:t>
      </w:r>
      <w:r w:rsidR="00587F30">
        <w:rPr>
          <w:rFonts w:ascii="Arial" w:eastAsia="Times New Roman" w:hAnsi="Arial" w:cs="Arial"/>
          <w:b/>
          <w:lang w:val="de-DE" w:eastAsia="de-DE"/>
        </w:rPr>
        <w:t>izinische</w:t>
      </w:r>
      <w:r w:rsidRPr="00905A9F">
        <w:rPr>
          <w:rFonts w:ascii="Arial" w:eastAsia="Times New Roman" w:hAnsi="Arial" w:cs="Arial"/>
          <w:b/>
          <w:lang w:val="de-DE" w:eastAsia="de-DE"/>
        </w:rPr>
        <w:t xml:space="preserve"> Fachgebiete</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Anerkannte Weiterbildungsstätte für Kinder- und Jugendmedizin inkl. Neonatologie</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Default="00905A9F" w:rsidP="00905A9F">
      <w:pPr>
        <w:tabs>
          <w:tab w:val="left" w:pos="8505"/>
          <w:tab w:val="left" w:pos="9072"/>
        </w:tabs>
        <w:spacing w:after="0"/>
        <w:rPr>
          <w:rFonts w:ascii="Arial" w:eastAsia="Times New Roman" w:hAnsi="Arial" w:cs="Arial"/>
          <w:lang w:val="de-DE" w:eastAsia="de-DE"/>
        </w:rPr>
      </w:pPr>
    </w:p>
    <w:p w:rsidR="00905A9F" w:rsidRPr="00905A9F" w:rsidRDefault="00905A9F" w:rsidP="00905A9F">
      <w:pPr>
        <w:tabs>
          <w:tab w:val="left" w:pos="8505"/>
          <w:tab w:val="left" w:pos="9072"/>
        </w:tabs>
        <w:spacing w:after="0"/>
        <w:rPr>
          <w:rFonts w:ascii="Arial" w:eastAsia="Times New Roman" w:hAnsi="Arial" w:cs="Arial"/>
          <w:b/>
          <w:lang w:val="de-DE" w:eastAsia="de-DE"/>
        </w:rPr>
      </w:pPr>
      <w:r w:rsidRPr="00905A9F">
        <w:rPr>
          <w:rFonts w:ascii="Arial" w:eastAsia="Times New Roman" w:hAnsi="Arial" w:cs="Arial"/>
          <w:b/>
          <w:lang w:val="de-DE" w:eastAsia="de-DE"/>
        </w:rPr>
        <w:t>Theoretische Weiterbildung</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Vermittlung des gesamten Lernzielkataloges</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Journal Club (Anzahl pro Monat)</w:t>
      </w:r>
      <w:r>
        <w:rPr>
          <w:rFonts w:ascii="Arial" w:eastAsia="Times New Roman" w:hAnsi="Arial" w:cs="Arial"/>
          <w:lang w:val="de-DE" w:eastAsia="de-DE"/>
        </w:rPr>
        <w:tab/>
      </w:r>
      <w:r w:rsidRPr="00905A9F">
        <w:rPr>
          <w:rFonts w:ascii="Arial" w:eastAsia="Times New Roman" w:hAnsi="Arial" w:cs="Arial"/>
          <w:lang w:val="de-DE" w:eastAsia="de-DE"/>
        </w:rPr>
        <w:fldChar w:fldCharType="begin">
          <w:ffData>
            <w:name w:val="Text24"/>
            <w:enabled/>
            <w:calcOnExit w:val="0"/>
            <w:textInput>
              <w:type w:val="number"/>
            </w:textInput>
          </w:ffData>
        </w:fldChar>
      </w:r>
      <w:r w:rsidRPr="00905A9F">
        <w:rPr>
          <w:rFonts w:ascii="Arial" w:eastAsia="Times New Roman" w:hAnsi="Arial" w:cs="Arial"/>
          <w:lang w:val="de-DE" w:eastAsia="de-DE"/>
        </w:rPr>
        <w:instrText xml:space="preserve"> FORMTEXT </w:instrText>
      </w:r>
      <w:r w:rsidRPr="00905A9F">
        <w:rPr>
          <w:rFonts w:ascii="Arial" w:eastAsia="Times New Roman" w:hAnsi="Arial" w:cs="Arial"/>
          <w:lang w:val="de-DE" w:eastAsia="de-DE"/>
        </w:rPr>
      </w:r>
      <w:r w:rsidRPr="00905A9F">
        <w:rPr>
          <w:rFonts w:ascii="Arial" w:eastAsia="Times New Roman" w:hAnsi="Arial" w:cs="Arial"/>
          <w:lang w:val="de-DE" w:eastAsia="de-DE"/>
        </w:rPr>
        <w:fldChar w:fldCharType="separate"/>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fldChar w:fldCharType="end"/>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Strukturierte Weiterbildung im Fachgebiet (Std. pro Woche)</w:t>
      </w:r>
      <w:r>
        <w:rPr>
          <w:rFonts w:ascii="Arial" w:eastAsia="Times New Roman" w:hAnsi="Arial" w:cs="Arial"/>
          <w:lang w:val="de-DE" w:eastAsia="de-DE"/>
        </w:rPr>
        <w:tab/>
      </w:r>
      <w:r w:rsidRPr="00905A9F">
        <w:rPr>
          <w:rFonts w:ascii="Arial" w:eastAsia="Times New Roman" w:hAnsi="Arial" w:cs="Arial"/>
          <w:lang w:val="de-DE" w:eastAsia="de-DE"/>
        </w:rPr>
        <w:fldChar w:fldCharType="begin">
          <w:ffData>
            <w:name w:val="Text24"/>
            <w:enabled/>
            <w:calcOnExit w:val="0"/>
            <w:textInput>
              <w:type w:val="number"/>
            </w:textInput>
          </w:ffData>
        </w:fldChar>
      </w:r>
      <w:r w:rsidRPr="00905A9F">
        <w:rPr>
          <w:rFonts w:ascii="Arial" w:eastAsia="Times New Roman" w:hAnsi="Arial" w:cs="Arial"/>
          <w:lang w:val="de-DE" w:eastAsia="de-DE"/>
        </w:rPr>
        <w:instrText xml:space="preserve"> FORMTEXT </w:instrText>
      </w:r>
      <w:r w:rsidRPr="00905A9F">
        <w:rPr>
          <w:rFonts w:ascii="Arial" w:eastAsia="Times New Roman" w:hAnsi="Arial" w:cs="Arial"/>
          <w:lang w:val="de-DE" w:eastAsia="de-DE"/>
        </w:rPr>
      </w:r>
      <w:r w:rsidRPr="00905A9F">
        <w:rPr>
          <w:rFonts w:ascii="Arial" w:eastAsia="Times New Roman" w:hAnsi="Arial" w:cs="Arial"/>
          <w:lang w:val="de-DE" w:eastAsia="de-DE"/>
        </w:rPr>
        <w:fldChar w:fldCharType="separate"/>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t> </w:t>
      </w:r>
      <w:r w:rsidRPr="00905A9F">
        <w:rPr>
          <w:rFonts w:ascii="Arial" w:eastAsia="Times New Roman" w:hAnsi="Arial" w:cs="Arial"/>
          <w:lang w:val="de-DE" w:eastAsia="de-DE"/>
        </w:rPr>
        <w:fldChar w:fldCharType="end"/>
      </w:r>
    </w:p>
    <w:p w:rsidR="00905A9F"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Besuch auswärtiger Weiterbildungs-Veranstaltungen gesichert</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403385" w:rsidRPr="00905A9F" w:rsidRDefault="00905A9F" w:rsidP="00905A9F">
      <w:pPr>
        <w:tabs>
          <w:tab w:val="left" w:pos="8505"/>
          <w:tab w:val="left" w:pos="9072"/>
        </w:tabs>
        <w:spacing w:after="0"/>
        <w:rPr>
          <w:rFonts w:ascii="Arial" w:eastAsia="Times New Roman" w:hAnsi="Arial" w:cs="Arial"/>
          <w:lang w:val="de-DE" w:eastAsia="de-DE"/>
        </w:rPr>
      </w:pPr>
      <w:r w:rsidRPr="00905A9F">
        <w:rPr>
          <w:rFonts w:ascii="Arial" w:eastAsia="Times New Roman" w:hAnsi="Arial" w:cs="Arial"/>
          <w:lang w:val="de-DE" w:eastAsia="de-DE"/>
        </w:rPr>
        <w:t>Möglichkeit wissenschaftlicher Tätigkeit</w:t>
      </w:r>
      <w:r>
        <w:rPr>
          <w:rFonts w:ascii="Arial" w:eastAsia="Times New Roman" w:hAnsi="Arial" w:cs="Arial"/>
          <w:lang w:val="de-DE" w:eastAsia="de-DE"/>
        </w:rPr>
        <w:tab/>
      </w:r>
      <w:r w:rsidRPr="00905A9F">
        <w:rPr>
          <w:rFonts w:ascii="Arial" w:eastAsia="Times New Roman" w:hAnsi="Arial" w:cs="Arial"/>
          <w:bCs/>
          <w:lang w:val="de-DE" w:eastAsia="de-DE"/>
        </w:rPr>
        <w:fldChar w:fldCharType="begin">
          <w:ffData>
            <w:name w:val="Kontrollkästchen21"/>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ja</w:t>
      </w:r>
      <w:r w:rsidRPr="00905A9F">
        <w:rPr>
          <w:rFonts w:ascii="Arial" w:eastAsia="Times New Roman" w:hAnsi="Arial" w:cs="Arial"/>
          <w:bCs/>
          <w:lang w:val="de-DE" w:eastAsia="de-DE"/>
        </w:rPr>
        <w:tab/>
      </w:r>
      <w:r w:rsidRPr="00905A9F">
        <w:rPr>
          <w:rFonts w:ascii="Arial" w:eastAsia="Times New Roman" w:hAnsi="Arial" w:cs="Arial"/>
          <w:bCs/>
          <w:lang w:val="de-DE" w:eastAsia="de-DE"/>
        </w:rPr>
        <w:fldChar w:fldCharType="begin">
          <w:ffData>
            <w:name w:val="Kontrollkästchen22"/>
            <w:enabled/>
            <w:calcOnExit w:val="0"/>
            <w:checkBox>
              <w:sizeAuto/>
              <w:default w:val="0"/>
            </w:checkBox>
          </w:ffData>
        </w:fldChar>
      </w:r>
      <w:r w:rsidRPr="00905A9F">
        <w:rPr>
          <w:rFonts w:ascii="Arial" w:eastAsia="Times New Roman" w:hAnsi="Arial" w:cs="Arial"/>
          <w:bCs/>
          <w:lang w:val="de-DE" w:eastAsia="de-DE"/>
        </w:rPr>
        <w:instrText xml:space="preserve"> FORMCHECKBOX </w:instrText>
      </w:r>
      <w:r w:rsidR="00AB0B94">
        <w:rPr>
          <w:rFonts w:ascii="Arial" w:eastAsia="Times New Roman" w:hAnsi="Arial" w:cs="Arial"/>
          <w:bCs/>
          <w:lang w:val="de-DE" w:eastAsia="de-DE"/>
        </w:rPr>
      </w:r>
      <w:r w:rsidR="00AB0B94">
        <w:rPr>
          <w:rFonts w:ascii="Arial" w:eastAsia="Times New Roman" w:hAnsi="Arial" w:cs="Arial"/>
          <w:bCs/>
          <w:lang w:val="de-DE" w:eastAsia="de-DE"/>
        </w:rPr>
        <w:fldChar w:fldCharType="separate"/>
      </w:r>
      <w:r w:rsidRPr="00905A9F">
        <w:rPr>
          <w:rFonts w:ascii="Arial" w:eastAsia="Times New Roman" w:hAnsi="Arial" w:cs="Arial"/>
          <w:lang w:val="de-DE" w:eastAsia="de-DE"/>
        </w:rPr>
        <w:fldChar w:fldCharType="end"/>
      </w:r>
      <w:r w:rsidRPr="00905A9F">
        <w:rPr>
          <w:rFonts w:ascii="Arial" w:eastAsia="Times New Roman" w:hAnsi="Arial" w:cs="Arial"/>
          <w:bCs/>
          <w:lang w:val="de-DE" w:eastAsia="de-DE"/>
        </w:rPr>
        <w:t xml:space="preserve"> nein</w:t>
      </w:r>
    </w:p>
    <w:p w:rsidR="00587F30" w:rsidRDefault="00587F30" w:rsidP="00403385">
      <w:pPr>
        <w:spacing w:after="0"/>
        <w:rPr>
          <w:rFonts w:ascii="Arial" w:eastAsia="Times New Roman" w:hAnsi="Arial" w:cs="Arial"/>
          <w:lang w:val="de-DE" w:eastAsia="de-DE"/>
        </w:rPr>
      </w:pPr>
    </w:p>
    <w:p w:rsidR="00587F30" w:rsidRDefault="00587F30" w:rsidP="00403385">
      <w:pPr>
        <w:spacing w:after="0"/>
        <w:rPr>
          <w:rFonts w:ascii="Arial" w:eastAsia="Times New Roman" w:hAnsi="Arial" w:cs="Arial"/>
          <w:lang w:val="de-DE" w:eastAsia="de-DE"/>
        </w:rPr>
      </w:pPr>
    </w:p>
    <w:p w:rsidR="00403385" w:rsidRPr="00403385" w:rsidRDefault="00403385" w:rsidP="00403385">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lastRenderedPageBreak/>
        <w:t xml:space="preserve">Pro Visitation ist mit Kosten von CHF 5 </w:t>
      </w:r>
      <w:r w:rsidR="00D05E3C">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7"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027485">
      <w:pPr>
        <w:tabs>
          <w:tab w:val="left" w:pos="425"/>
        </w:tabs>
        <w:spacing w:after="0"/>
        <w:ind w:right="-285"/>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AB0B94">
        <w:rPr>
          <w:rFonts w:ascii="Arial" w:eastAsia="Times New Roman" w:hAnsi="Arial" w:cs="Times New Roman"/>
          <w:lang w:val="de-DE" w:eastAsia="de-DE"/>
        </w:rPr>
      </w:r>
      <w:r w:rsidR="00AB0B94">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Weiterbildungs</w:t>
      </w:r>
      <w:r w:rsidR="00027485">
        <w:rPr>
          <w:rFonts w:ascii="Arial" w:eastAsia="Times New Roman" w:hAnsi="Arial" w:cs="Times New Roman"/>
          <w:lang w:val="de-DE" w:eastAsia="de-DE"/>
        </w:rPr>
        <w:t>stättenleiter</w:t>
      </w:r>
      <w:r w:rsidRPr="00403385">
        <w:rPr>
          <w:rFonts w:ascii="Arial" w:eastAsia="Times New Roman" w:hAnsi="Arial" w:cs="Times New Roman"/>
          <w:lang w:val="de-DE" w:eastAsia="de-DE"/>
        </w:rPr>
        <w:t>: Nachweis der absolvierten Fortbildungspflicht gemäss FBO</w:t>
      </w:r>
    </w:p>
    <w:p w:rsidR="00403385" w:rsidRPr="00403385" w:rsidRDefault="00403385" w:rsidP="00027485">
      <w:pPr>
        <w:tabs>
          <w:tab w:val="left" w:pos="-720"/>
          <w:tab w:val="left" w:pos="425"/>
        </w:tabs>
        <w:spacing w:after="0"/>
        <w:ind w:right="-285"/>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AB0B94">
        <w:rPr>
          <w:rFonts w:ascii="Arial" w:eastAsia="Times New Roman" w:hAnsi="Arial" w:cs="Times New Roman"/>
          <w:lang w:val="de-DE" w:eastAsia="de-DE"/>
        </w:rPr>
      </w:r>
      <w:r w:rsidR="00AB0B94">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D05E3C">
        <w:rPr>
          <w:rFonts w:ascii="Arial" w:eastAsia="Times New Roman" w:hAnsi="Arial" w:cs="Arial"/>
          <w:sz w:val="18"/>
          <w:szCs w:val="18"/>
          <w:lang w:val="de-DE" w:eastAsia="de-DE"/>
        </w:rPr>
        <w:t>1</w:t>
      </w:r>
      <w:r w:rsidR="00D63BC3">
        <w:rPr>
          <w:rFonts w:ascii="Arial" w:eastAsia="Times New Roman" w:hAnsi="Arial" w:cs="Arial"/>
          <w:sz w:val="18"/>
          <w:szCs w:val="18"/>
          <w:lang w:val="de-DE" w:eastAsia="de-DE"/>
        </w:rPr>
        <w:t>7</w:t>
      </w:r>
      <w:r w:rsidR="00D05E3C">
        <w:rPr>
          <w:rFonts w:ascii="Arial" w:eastAsia="Times New Roman" w:hAnsi="Arial" w:cs="Arial"/>
          <w:sz w:val="18"/>
          <w:szCs w:val="18"/>
          <w:lang w:val="de-DE" w:eastAsia="de-DE"/>
        </w:rPr>
        <w:t>.</w:t>
      </w:r>
      <w:r w:rsidR="00D63BC3">
        <w:rPr>
          <w:rFonts w:ascii="Arial" w:eastAsia="Times New Roman" w:hAnsi="Arial" w:cs="Arial"/>
          <w:sz w:val="18"/>
          <w:szCs w:val="18"/>
          <w:lang w:val="de-DE" w:eastAsia="de-DE"/>
        </w:rPr>
        <w:t>3</w:t>
      </w:r>
      <w:r w:rsidR="00D05E3C">
        <w:rPr>
          <w:rFonts w:ascii="Arial" w:eastAsia="Times New Roman" w:hAnsi="Arial" w:cs="Arial"/>
          <w:sz w:val="18"/>
          <w:szCs w:val="18"/>
          <w:lang w:val="de-DE" w:eastAsia="de-DE"/>
        </w:rPr>
        <w:t>.2017</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94" w:rsidRDefault="00AB0B94" w:rsidP="00E177D4">
      <w:pPr>
        <w:spacing w:after="0"/>
      </w:pPr>
      <w:r>
        <w:separator/>
      </w:r>
    </w:p>
  </w:endnote>
  <w:endnote w:type="continuationSeparator" w:id="0">
    <w:p w:rsidR="00AB0B94" w:rsidRDefault="00AB0B9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9" w:rsidRPr="00847F74" w:rsidRDefault="002D3AD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DA6C9A">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DA6C9A">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9" w:rsidRPr="00C81D81" w:rsidRDefault="002D3AD9" w:rsidP="002D3AD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2D3AD9" w:rsidRPr="00D47038" w:rsidRDefault="002D3AD9"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94" w:rsidRDefault="00AB0B94" w:rsidP="00E177D4">
      <w:pPr>
        <w:spacing w:after="0"/>
      </w:pPr>
      <w:r>
        <w:separator/>
      </w:r>
    </w:p>
  </w:footnote>
  <w:footnote w:type="continuationSeparator" w:id="0">
    <w:p w:rsidR="00AB0B94" w:rsidRDefault="00AB0B94"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9" w:rsidRPr="002256AE" w:rsidRDefault="00905A9F" w:rsidP="002256AE">
    <w:pPr>
      <w:pStyle w:val="Kopfzeile"/>
    </w:pPr>
    <w:r>
      <w:t>Kinderchirurgie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2D3AD9" w:rsidTr="002D3AD9">
      <w:trPr>
        <w:trHeight w:val="1421"/>
      </w:trPr>
      <w:tc>
        <w:tcPr>
          <w:tcW w:w="3307" w:type="dxa"/>
        </w:tcPr>
        <w:p w:rsidR="002D3AD9" w:rsidRDefault="002D3AD9" w:rsidP="002D3AD9">
          <w:pPr>
            <w:pStyle w:val="Kopfzeile"/>
            <w:spacing w:after="1080"/>
          </w:pPr>
          <w:r>
            <w:rPr>
              <w:noProof/>
              <w:lang w:eastAsia="de-CH"/>
            </w:rPr>
            <w:drawing>
              <wp:anchor distT="0" distB="0" distL="114300" distR="114300" simplePos="0" relativeHeight="251659264" behindDoc="0" locked="0" layoutInCell="1" allowOverlap="1" wp14:anchorId="310B5A58" wp14:editId="1B95AA21">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2D3AD9" w:rsidRDefault="002D3AD9" w:rsidP="002D3AD9">
          <w:pPr>
            <w:pStyle w:val="Kopfzeile"/>
            <w:spacing w:after="1080"/>
          </w:pPr>
        </w:p>
      </w:tc>
      <w:tc>
        <w:tcPr>
          <w:tcW w:w="3451" w:type="dxa"/>
        </w:tcPr>
        <w:p w:rsidR="002D3AD9" w:rsidRDefault="002D3AD9" w:rsidP="002D3AD9">
          <w:pPr>
            <w:pStyle w:val="Kopfzeile"/>
            <w:spacing w:after="1080"/>
          </w:pPr>
        </w:p>
      </w:tc>
    </w:tr>
  </w:tbl>
  <w:p w:rsidR="002D3AD9" w:rsidRPr="009D3100" w:rsidRDefault="002D3AD9"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documentProtection w:edit="forms" w:enforcement="1" w:cryptProviderType="rsaFull" w:cryptAlgorithmClass="hash" w:cryptAlgorithmType="typeAny" w:cryptAlgorithmSid="4" w:cryptSpinCount="100000" w:hash="inHmTTmnZzUfLeVKMCVuZ0z0zns=" w:salt="dHFU/F4pH+tgu+t9f1j8i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0191D"/>
    <w:rsid w:val="00020FD2"/>
    <w:rsid w:val="00027485"/>
    <w:rsid w:val="0004616E"/>
    <w:rsid w:val="000508F4"/>
    <w:rsid w:val="000509D1"/>
    <w:rsid w:val="000C03E2"/>
    <w:rsid w:val="00121AF7"/>
    <w:rsid w:val="0012615E"/>
    <w:rsid w:val="00127612"/>
    <w:rsid w:val="00142F41"/>
    <w:rsid w:val="001518C7"/>
    <w:rsid w:val="00162FAD"/>
    <w:rsid w:val="001712DD"/>
    <w:rsid w:val="001B467C"/>
    <w:rsid w:val="001C1002"/>
    <w:rsid w:val="002256AE"/>
    <w:rsid w:val="00232C9F"/>
    <w:rsid w:val="00253F0B"/>
    <w:rsid w:val="002546B7"/>
    <w:rsid w:val="00284015"/>
    <w:rsid w:val="002C22B5"/>
    <w:rsid w:val="002D0B43"/>
    <w:rsid w:val="002D3AD9"/>
    <w:rsid w:val="00321F80"/>
    <w:rsid w:val="00330B85"/>
    <w:rsid w:val="00333C71"/>
    <w:rsid w:val="003652EB"/>
    <w:rsid w:val="00383EAB"/>
    <w:rsid w:val="003A34FC"/>
    <w:rsid w:val="003C13CA"/>
    <w:rsid w:val="003C4327"/>
    <w:rsid w:val="003C4580"/>
    <w:rsid w:val="003D11D9"/>
    <w:rsid w:val="00403385"/>
    <w:rsid w:val="00403CDB"/>
    <w:rsid w:val="0041350A"/>
    <w:rsid w:val="00433BB6"/>
    <w:rsid w:val="00446AA6"/>
    <w:rsid w:val="00472FE3"/>
    <w:rsid w:val="004820B8"/>
    <w:rsid w:val="004821AF"/>
    <w:rsid w:val="004B6CFF"/>
    <w:rsid w:val="004D2768"/>
    <w:rsid w:val="004E6C12"/>
    <w:rsid w:val="00534C3B"/>
    <w:rsid w:val="00545053"/>
    <w:rsid w:val="00557A62"/>
    <w:rsid w:val="00587F30"/>
    <w:rsid w:val="005926B6"/>
    <w:rsid w:val="005B10ED"/>
    <w:rsid w:val="005D1037"/>
    <w:rsid w:val="005E266E"/>
    <w:rsid w:val="005F0F50"/>
    <w:rsid w:val="005F47D8"/>
    <w:rsid w:val="005F62AE"/>
    <w:rsid w:val="006659F7"/>
    <w:rsid w:val="00695DE3"/>
    <w:rsid w:val="00697972"/>
    <w:rsid w:val="006A3362"/>
    <w:rsid w:val="006B4852"/>
    <w:rsid w:val="0070354E"/>
    <w:rsid w:val="007273D2"/>
    <w:rsid w:val="0073727E"/>
    <w:rsid w:val="00757E50"/>
    <w:rsid w:val="00764E0B"/>
    <w:rsid w:val="0077171B"/>
    <w:rsid w:val="00773E26"/>
    <w:rsid w:val="00787B9C"/>
    <w:rsid w:val="007B514F"/>
    <w:rsid w:val="00807896"/>
    <w:rsid w:val="00847F74"/>
    <w:rsid w:val="00851E49"/>
    <w:rsid w:val="0089663A"/>
    <w:rsid w:val="008C073A"/>
    <w:rsid w:val="00905A9F"/>
    <w:rsid w:val="009265D2"/>
    <w:rsid w:val="0097452E"/>
    <w:rsid w:val="0098215B"/>
    <w:rsid w:val="009A0286"/>
    <w:rsid w:val="009A2F57"/>
    <w:rsid w:val="009A3199"/>
    <w:rsid w:val="009B4ECD"/>
    <w:rsid w:val="009D3100"/>
    <w:rsid w:val="009E43BA"/>
    <w:rsid w:val="009F3701"/>
    <w:rsid w:val="009F3F3C"/>
    <w:rsid w:val="00A1723D"/>
    <w:rsid w:val="00A45CF8"/>
    <w:rsid w:val="00A5430C"/>
    <w:rsid w:val="00A56EB6"/>
    <w:rsid w:val="00A84934"/>
    <w:rsid w:val="00A855A0"/>
    <w:rsid w:val="00AB0B94"/>
    <w:rsid w:val="00AB3169"/>
    <w:rsid w:val="00AB3B2D"/>
    <w:rsid w:val="00AC143B"/>
    <w:rsid w:val="00AE23C3"/>
    <w:rsid w:val="00AF5218"/>
    <w:rsid w:val="00B106A2"/>
    <w:rsid w:val="00B26D27"/>
    <w:rsid w:val="00B46C91"/>
    <w:rsid w:val="00B62CC1"/>
    <w:rsid w:val="00B93460"/>
    <w:rsid w:val="00BD6F48"/>
    <w:rsid w:val="00BF37D0"/>
    <w:rsid w:val="00C334FB"/>
    <w:rsid w:val="00C363E0"/>
    <w:rsid w:val="00C4099D"/>
    <w:rsid w:val="00C84483"/>
    <w:rsid w:val="00CC1073"/>
    <w:rsid w:val="00CD3640"/>
    <w:rsid w:val="00CD75A6"/>
    <w:rsid w:val="00CD79C8"/>
    <w:rsid w:val="00CE0E41"/>
    <w:rsid w:val="00D05E3C"/>
    <w:rsid w:val="00D47038"/>
    <w:rsid w:val="00D63BC3"/>
    <w:rsid w:val="00DA6C9A"/>
    <w:rsid w:val="00DD7183"/>
    <w:rsid w:val="00E0209D"/>
    <w:rsid w:val="00E177D4"/>
    <w:rsid w:val="00E66B2B"/>
    <w:rsid w:val="00F5011D"/>
    <w:rsid w:val="00F614C1"/>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5720-201D-4CAF-93FD-8743E91F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1523</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33</cp:revision>
  <dcterms:created xsi:type="dcterms:W3CDTF">2016-03-24T06:05:00Z</dcterms:created>
  <dcterms:modified xsi:type="dcterms:W3CDTF">2017-09-24T16:31:00Z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