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51" w:rsidRPr="003F06CC" w:rsidRDefault="00042E51" w:rsidP="00042E51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3F06CC">
        <w:rPr>
          <w:rFonts w:ascii="Arial" w:hAnsi="Arial" w:cs="Arial"/>
          <w:b/>
          <w:sz w:val="36"/>
          <w:szCs w:val="36"/>
        </w:rPr>
        <w:t>Reconnaissance des établissements de formation pos</w:t>
      </w:r>
      <w:r w:rsidRPr="003F06CC">
        <w:rPr>
          <w:rFonts w:ascii="Arial" w:hAnsi="Arial" w:cs="Arial"/>
          <w:b/>
          <w:sz w:val="36"/>
          <w:szCs w:val="36"/>
        </w:rPr>
        <w:t>t</w:t>
      </w:r>
      <w:r w:rsidRPr="003F06CC">
        <w:rPr>
          <w:rFonts w:ascii="Arial" w:hAnsi="Arial" w:cs="Arial"/>
          <w:b/>
          <w:sz w:val="36"/>
          <w:szCs w:val="36"/>
        </w:rPr>
        <w:t>graduée</w:t>
      </w:r>
    </w:p>
    <w:p w:rsidR="00042E51" w:rsidRPr="003F06CC" w:rsidRDefault="00042E51" w:rsidP="00042E51">
      <w:pPr>
        <w:pBdr>
          <w:bottom w:val="single" w:sz="4" w:space="1" w:color="auto"/>
        </w:pBdr>
        <w:rPr>
          <w:rFonts w:ascii="Arial" w:hAnsi="Arial" w:cs="Arial"/>
          <w:sz w:val="6"/>
          <w:szCs w:val="6"/>
        </w:rPr>
      </w:pPr>
    </w:p>
    <w:p w:rsidR="00042E51" w:rsidRPr="003F06CC" w:rsidRDefault="00042E51" w:rsidP="00042E51">
      <w:pPr>
        <w:rPr>
          <w:rFonts w:ascii="Arial" w:hAnsi="Arial" w:cs="Arial"/>
          <w:b/>
          <w:sz w:val="36"/>
          <w:szCs w:val="36"/>
        </w:rPr>
      </w:pPr>
      <w:bookmarkStart w:id="0" w:name="Text16"/>
    </w:p>
    <w:bookmarkEnd w:id="0"/>
    <w:p w:rsidR="00600CE7" w:rsidRPr="00600CE7" w:rsidRDefault="00600CE7" w:rsidP="00600CE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  <w:r w:rsidRPr="00600CE7">
        <w:rPr>
          <w:rFonts w:ascii="Arial" w:eastAsia="Times New Roman" w:hAnsi="Arial" w:cs="Arial"/>
          <w:sz w:val="30"/>
          <w:szCs w:val="30"/>
          <w:lang w:eastAsia="de-DE"/>
        </w:rPr>
        <w:t>Neuro-Urologie</w:t>
      </w: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bookmarkStart w:id="1" w:name="Text24"/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eastAsia="de-DE"/>
        </w:rPr>
      </w:r>
      <w:r w:rsidR="00BF183B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Demande de reconnaissance </w:t>
      </w: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eastAsia="de-DE"/>
        </w:rPr>
      </w:r>
      <w:r w:rsidR="00BF183B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</w:t>
      </w:r>
      <w:r w:rsidRPr="00600CE7">
        <w:rPr>
          <w:rFonts w:ascii="Arial" w:eastAsia="Times New Roman" w:hAnsi="Arial" w:cs="Arial"/>
          <w:bCs/>
          <w:lang w:eastAsia="de-DE"/>
        </w:rPr>
        <w:t>Réévaluation</w:t>
      </w: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eastAsia="de-DE"/>
        </w:rPr>
      </w:r>
      <w:r w:rsidR="00BF183B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Changement de catégorie</w:t>
      </w: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</w:p>
    <w:bookmarkEnd w:id="1"/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Dénomination exacte de l'établissement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bookmarkEnd w:id="2"/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bookmarkStart w:id="4" w:name="_GoBack"/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bookmarkEnd w:id="4"/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bookmarkEnd w:id="3"/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Hôpital / clinique / institut, etc.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bookmarkEnd w:id="5"/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bookmarkEnd w:id="6"/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Adresse / téléphone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bookmarkEnd w:id="7"/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bookmarkEnd w:id="8"/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bookmarkEnd w:id="9"/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4678"/>
        </w:tabs>
        <w:spacing w:after="0"/>
        <w:ind w:left="4678" w:hanging="4678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b/>
          <w:bCs/>
          <w:iCs/>
          <w:lang w:eastAsia="de-DE"/>
        </w:rPr>
      </w:pPr>
      <w:r w:rsidRPr="00600CE7">
        <w:rPr>
          <w:rFonts w:ascii="Arial" w:eastAsia="Times New Roman" w:hAnsi="Arial" w:cs="Arial"/>
          <w:b/>
          <w:lang w:eastAsia="de-DE"/>
        </w:rPr>
        <w:br w:type="page"/>
      </w:r>
      <w:r w:rsidRPr="00600CE7">
        <w:rPr>
          <w:rFonts w:ascii="Arial" w:eastAsia="Times New Roman" w:hAnsi="Arial" w:cs="Arial"/>
          <w:b/>
          <w:bCs/>
          <w:iCs/>
          <w:lang w:eastAsia="de-DE"/>
        </w:rPr>
        <w:lastRenderedPageBreak/>
        <w:t>Direction médicale</w:t>
      </w: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b/>
          <w:lang w:eastAsia="de-DE"/>
        </w:rPr>
        <w:t xml:space="preserve">Responsable de l'établissement: </w:t>
      </w:r>
      <w:r w:rsidRPr="00600CE7">
        <w:rPr>
          <w:rFonts w:ascii="Arial" w:eastAsia="Times New Roman" w:hAnsi="Arial" w:cs="Arial"/>
          <w:lang w:eastAsia="de-DE"/>
        </w:rPr>
        <w:t>(nom et prénom)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fldChar w:fldCharType="end"/>
      </w:r>
    </w:p>
    <w:p w:rsidR="00600CE7" w:rsidRPr="00600CE7" w:rsidRDefault="00600CE7" w:rsidP="00600CE7">
      <w:pPr>
        <w:tabs>
          <w:tab w:val="left" w:pos="1985"/>
          <w:tab w:val="left" w:pos="4140"/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eastAsia="de-DE"/>
        </w:rPr>
      </w:r>
      <w:r w:rsidR="00BF183B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fldChar w:fldCharType="end"/>
      </w:r>
      <w:bookmarkEnd w:id="10"/>
      <w:r w:rsidRPr="00600CE7">
        <w:rPr>
          <w:rFonts w:ascii="Arial" w:eastAsia="Times New Roman" w:hAnsi="Arial" w:cs="Arial"/>
          <w:lang w:eastAsia="de-DE"/>
        </w:rPr>
        <w:t xml:space="preserve"> médecin-chef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eastAsia="de-DE"/>
        </w:rPr>
      </w:r>
      <w:r w:rsidR="00BF183B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fldChar w:fldCharType="end"/>
      </w:r>
      <w:bookmarkEnd w:id="11"/>
      <w:r w:rsidRPr="00600CE7">
        <w:rPr>
          <w:rFonts w:ascii="Arial" w:eastAsia="Times New Roman" w:hAnsi="Arial" w:cs="Arial"/>
          <w:lang w:eastAsia="de-DE"/>
        </w:rPr>
        <w:t xml:space="preserve"> médecin adjoint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eastAsia="de-DE"/>
        </w:rPr>
      </w:r>
      <w:r w:rsidR="00BF183B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fldChar w:fldCharType="end"/>
      </w:r>
      <w:bookmarkEnd w:id="12"/>
      <w:r w:rsidRPr="00600CE7">
        <w:rPr>
          <w:rFonts w:ascii="Arial" w:eastAsia="Times New Roman" w:hAnsi="Arial" w:cs="Arial"/>
          <w:lang w:eastAsia="de-DE"/>
        </w:rPr>
        <w:t xml:space="preserve"> autre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fldChar w:fldCharType="end"/>
      </w:r>
    </w:p>
    <w:p w:rsidR="00600CE7" w:rsidRPr="00600CE7" w:rsidRDefault="00600CE7" w:rsidP="00600CE7">
      <w:pPr>
        <w:tabs>
          <w:tab w:val="left" w:pos="1985"/>
          <w:tab w:val="left" w:pos="5387"/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eastAsia="de-DE"/>
        </w:rPr>
      </w:r>
      <w:r w:rsidR="00BF183B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fldChar w:fldCharType="end"/>
      </w:r>
      <w:bookmarkEnd w:id="13"/>
      <w:r w:rsidRPr="00600CE7">
        <w:rPr>
          <w:rFonts w:ascii="Arial" w:eastAsia="Times New Roman" w:hAnsi="Arial" w:cs="Arial"/>
          <w:lang w:eastAsia="de-DE"/>
        </w:rPr>
        <w:t xml:space="preserve"> </w:t>
      </w:r>
      <w:proofErr w:type="gramStart"/>
      <w:r w:rsidRPr="00600CE7">
        <w:rPr>
          <w:rFonts w:ascii="Arial" w:eastAsia="Times New Roman" w:hAnsi="Arial" w:cs="Arial"/>
          <w:lang w:eastAsia="de-DE"/>
        </w:rPr>
        <w:t>à</w:t>
      </w:r>
      <w:proofErr w:type="gramEnd"/>
      <w:r w:rsidRPr="00600CE7">
        <w:rPr>
          <w:rFonts w:ascii="Arial" w:eastAsia="Times New Roman" w:hAnsi="Arial" w:cs="Arial"/>
          <w:lang w:eastAsia="de-DE"/>
        </w:rPr>
        <w:t xml:space="preserve"> plein temps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9"/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eastAsia="de-DE"/>
        </w:rPr>
      </w:r>
      <w:r w:rsidR="00BF183B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fldChar w:fldCharType="end"/>
      </w:r>
      <w:bookmarkEnd w:id="14"/>
      <w:r w:rsidRPr="00600CE7">
        <w:rPr>
          <w:rFonts w:ascii="Arial" w:eastAsia="Times New Roman" w:hAnsi="Arial" w:cs="Arial"/>
          <w:lang w:eastAsia="de-DE"/>
        </w:rPr>
        <w:t xml:space="preserve"> à temps partiel</w:t>
      </w:r>
    </w:p>
    <w:p w:rsidR="00600CE7" w:rsidRPr="00600CE7" w:rsidRDefault="00600CE7" w:rsidP="00600CE7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Titre de spécialiste en urologie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fldChar w:fldCharType="end"/>
      </w:r>
    </w:p>
    <w:p w:rsidR="00600CE7" w:rsidRPr="00600CE7" w:rsidRDefault="00600CE7" w:rsidP="00600CE7">
      <w:pPr>
        <w:tabs>
          <w:tab w:val="left" w:pos="1985"/>
          <w:tab w:val="left" w:pos="3402"/>
          <w:tab w:val="left" w:pos="5670"/>
        </w:tabs>
        <w:spacing w:after="0"/>
        <w:ind w:left="5670" w:hanging="5670"/>
        <w:rPr>
          <w:rFonts w:ascii="Arial" w:eastAsia="Times New Roman" w:hAnsi="Arial" w:cs="Arial"/>
          <w:sz w:val="16"/>
          <w:szCs w:val="16"/>
          <w:lang w:eastAsia="de-DE"/>
        </w:rPr>
      </w:pPr>
      <w:r w:rsidRPr="00600CE7">
        <w:rPr>
          <w:rFonts w:ascii="Arial" w:eastAsia="Times New Roman" w:hAnsi="Arial" w:cs="Arial"/>
          <w:sz w:val="16"/>
          <w:szCs w:val="16"/>
          <w:lang w:eastAsia="de-DE"/>
        </w:rPr>
        <w:t>*titre de spécialiste fédéral ou reconnu par l’OFSP</w:t>
      </w:r>
    </w:p>
    <w:p w:rsidR="00600CE7" w:rsidRPr="00600CE7" w:rsidRDefault="00600CE7" w:rsidP="00600CE7">
      <w:pPr>
        <w:tabs>
          <w:tab w:val="left" w:pos="5670"/>
        </w:tabs>
        <w:spacing w:after="0" w:line="360" w:lineRule="auto"/>
        <w:ind w:left="5670" w:hanging="5670"/>
        <w:rPr>
          <w:rFonts w:ascii="Arial" w:eastAsia="Times New Roman" w:hAnsi="Arial" w:cs="Arial"/>
          <w:sz w:val="16"/>
          <w:szCs w:val="16"/>
          <w:lang w:eastAsia="de-DE"/>
        </w:rPr>
      </w:pPr>
      <w:r w:rsidRPr="00600CE7">
        <w:rPr>
          <w:rFonts w:ascii="Arial" w:eastAsia="Times New Roman" w:hAnsi="Arial" w:cs="Arial"/>
          <w:sz w:val="16"/>
          <w:szCs w:val="16"/>
          <w:lang w:eastAsia="de-DE"/>
        </w:rPr>
        <w:t xml:space="preserve">www.ofsp.admin.ch – Thèmes – Professions de la santé – Reconnaissance des diplômes ou Reconnaissance d’un titre postgrade </w:t>
      </w:r>
    </w:p>
    <w:p w:rsidR="00600CE7" w:rsidRPr="00600CE7" w:rsidRDefault="00600CE7" w:rsidP="00600CE7">
      <w:pPr>
        <w:tabs>
          <w:tab w:val="left" w:pos="6804"/>
          <w:tab w:val="left" w:pos="7655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Formation approfondie en neuro-urologie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val="de-DE" w:eastAsia="de-DE"/>
        </w:rPr>
      </w:r>
      <w:r w:rsidR="00BF183B">
        <w:rPr>
          <w:rFonts w:ascii="Arial" w:eastAsia="Times New Roman" w:hAnsi="Arial" w:cs="Arial"/>
          <w:lang w:val="de-DE"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oui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val="de-DE" w:eastAsia="de-DE"/>
        </w:rPr>
      </w:r>
      <w:r w:rsidR="00BF183B">
        <w:rPr>
          <w:rFonts w:ascii="Arial" w:eastAsia="Times New Roman" w:hAnsi="Arial" w:cs="Arial"/>
          <w:lang w:val="de-DE"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non</w:t>
      </w:r>
    </w:p>
    <w:p w:rsidR="00600CE7" w:rsidRPr="00600CE7" w:rsidRDefault="00600CE7" w:rsidP="00600CE7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Fonction universitaire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fldChar w:fldCharType="end"/>
      </w:r>
    </w:p>
    <w:p w:rsidR="00600CE7" w:rsidRPr="00600CE7" w:rsidRDefault="00600CE7" w:rsidP="00600CE7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Responsable de l’établissement de formation postgraduée depuis</w:t>
      </w:r>
      <w:bookmarkStart w:id="15" w:name="Text31"/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fldChar w:fldCharType="end"/>
      </w:r>
      <w:bookmarkEnd w:id="15"/>
    </w:p>
    <w:p w:rsidR="00600CE7" w:rsidRPr="00600CE7" w:rsidRDefault="00600CE7" w:rsidP="00600CE7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3600"/>
          <w:tab w:val="left" w:pos="4395"/>
        </w:tabs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3780"/>
          <w:tab w:val="left" w:pos="6521"/>
        </w:tabs>
        <w:spacing w:after="0"/>
        <w:ind w:left="6521" w:hanging="6521"/>
        <w:rPr>
          <w:rFonts w:ascii="Arial" w:eastAsia="Times New Roman" w:hAnsi="Arial" w:cs="Arial"/>
          <w:color w:val="000000"/>
          <w:lang w:eastAsia="de-DE"/>
        </w:rPr>
      </w:pPr>
      <w:r w:rsidRPr="00600CE7">
        <w:rPr>
          <w:rFonts w:ascii="Arial" w:eastAsia="Times New Roman" w:hAnsi="Arial" w:cs="Arial"/>
          <w:color w:val="000000"/>
          <w:lang w:eastAsia="de-DE"/>
        </w:rPr>
        <w:t>Nom du coordinateur*, si différent du responsable de l’établissement:</w:t>
      </w:r>
      <w:r w:rsidRPr="00600CE7">
        <w:rPr>
          <w:rFonts w:ascii="Arial" w:eastAsia="Times New Roman" w:hAnsi="Arial" w:cs="Arial"/>
          <w:color w:val="000000"/>
          <w:lang w:eastAsia="de-DE"/>
        </w:rPr>
        <w:tab/>
      </w:r>
      <w:r w:rsidRPr="00600CE7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0CE7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color w:val="000000"/>
          <w:lang w:val="de-CH" w:eastAsia="de-DE"/>
        </w:rPr>
      </w:r>
      <w:r w:rsidRPr="00600CE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600CE7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600CE7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600CE7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600CE7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600CE7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600CE7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600CE7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600CE7">
        <w:rPr>
          <w:rFonts w:ascii="Arial" w:eastAsia="Times New Roman" w:hAnsi="Arial" w:cs="Arial"/>
          <w:color w:val="000000"/>
          <w:lang w:eastAsia="de-DE"/>
        </w:rPr>
        <w:tab/>
      </w:r>
      <w:r w:rsidRPr="00600CE7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00CE7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color w:val="000000"/>
          <w:lang w:val="de-CH" w:eastAsia="de-DE"/>
        </w:rPr>
      </w:r>
      <w:r w:rsidRPr="00600CE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600CE7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600CE7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600CE7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600CE7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600CE7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600CE7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600CE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*coordinateur= médecin adjoint ou chef de clinique qui coordonne la formation des médecins-assistants à l’interne, cf. glossaire (www.siwf.ch &gt; Formation postgraduée &gt; Pour les responsables des établissements de formation postgraduée)</w:t>
      </w:r>
    </w:p>
    <w:p w:rsidR="00600CE7" w:rsidRPr="00600CE7" w:rsidRDefault="00600CE7" w:rsidP="00600CE7">
      <w:pPr>
        <w:tabs>
          <w:tab w:val="left" w:pos="3600"/>
          <w:tab w:val="left" w:pos="4395"/>
        </w:tabs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3600"/>
          <w:tab w:val="left" w:pos="4395"/>
        </w:tabs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6804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b/>
          <w:lang w:eastAsia="de-DE"/>
        </w:rPr>
        <w:t>Nombre de places de formation dans l'établissement</w:t>
      </w:r>
      <w:r w:rsidRPr="00600CE7">
        <w:rPr>
          <w:rFonts w:ascii="Arial" w:eastAsia="Times New Roman" w:hAnsi="Arial" w:cs="Arial"/>
          <w:b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t xml:space="preserve">chefs de </w:t>
      </w:r>
      <w:proofErr w:type="gramStart"/>
      <w:r w:rsidRPr="00600CE7">
        <w:rPr>
          <w:rFonts w:ascii="Arial" w:eastAsia="Times New Roman" w:hAnsi="Arial" w:cs="Arial"/>
          <w:lang w:eastAsia="de-DE"/>
        </w:rPr>
        <w:t>clinique</w:t>
      </w:r>
      <w:r w:rsidRPr="00600CE7">
        <w:rPr>
          <w:rFonts w:ascii="Arial" w:eastAsia="Times New Roman" w:hAnsi="Arial" w:cs="Arial"/>
          <w:lang w:eastAsia="de-DE"/>
        </w:rPr>
        <w:tab/>
        <w:t>assistants</w:t>
      </w:r>
      <w:proofErr w:type="gramEnd"/>
    </w:p>
    <w:p w:rsidR="00600CE7" w:rsidRPr="00600CE7" w:rsidRDefault="00600CE7" w:rsidP="00600CE7">
      <w:pPr>
        <w:tabs>
          <w:tab w:val="left" w:pos="6804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fldChar w:fldCharType="end"/>
      </w:r>
      <w:bookmarkEnd w:id="16"/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fldChar w:fldCharType="end"/>
      </w:r>
      <w:bookmarkEnd w:id="17"/>
    </w:p>
    <w:p w:rsidR="00600CE7" w:rsidRPr="00600CE7" w:rsidRDefault="00600CE7" w:rsidP="00600CE7">
      <w:pPr>
        <w:tabs>
          <w:tab w:val="left" w:pos="6804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proofErr w:type="gramStart"/>
      <w:r w:rsidRPr="00600CE7">
        <w:rPr>
          <w:rFonts w:ascii="Arial" w:eastAsia="Times New Roman" w:hAnsi="Arial" w:cs="Arial"/>
          <w:lang w:eastAsia="de-DE"/>
        </w:rPr>
        <w:t>dont</w:t>
      </w:r>
      <w:proofErr w:type="gramEnd"/>
    </w:p>
    <w:p w:rsidR="00600CE7" w:rsidRPr="00600CE7" w:rsidRDefault="00600CE7" w:rsidP="00600CE7">
      <w:pPr>
        <w:tabs>
          <w:tab w:val="left" w:pos="142"/>
          <w:tab w:val="left" w:pos="6804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-</w:t>
      </w:r>
      <w:r w:rsidRPr="00600CE7">
        <w:rPr>
          <w:rFonts w:ascii="Arial" w:eastAsia="Times New Roman" w:hAnsi="Arial" w:cs="Arial"/>
          <w:lang w:eastAsia="de-DE"/>
        </w:rPr>
        <w:tab/>
        <w:t>réservées aux candidats de la formation approfondie en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fldChar w:fldCharType="end"/>
      </w:r>
      <w:bookmarkEnd w:id="18"/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fldChar w:fldCharType="end"/>
      </w:r>
      <w:bookmarkEnd w:id="19"/>
    </w:p>
    <w:p w:rsidR="00600CE7" w:rsidRPr="00600CE7" w:rsidRDefault="00600CE7" w:rsidP="00600CE7">
      <w:pPr>
        <w:tabs>
          <w:tab w:val="left" w:pos="142"/>
          <w:tab w:val="left" w:pos="6804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ab/>
        <w:t>neuro-urologie</w:t>
      </w:r>
    </w:p>
    <w:p w:rsidR="00600CE7" w:rsidRPr="00600CE7" w:rsidRDefault="00600CE7" w:rsidP="00600CE7">
      <w:pPr>
        <w:tabs>
          <w:tab w:val="left" w:pos="142"/>
          <w:tab w:val="left" w:pos="6804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-</w:t>
      </w:r>
      <w:r w:rsidRPr="00600CE7">
        <w:rPr>
          <w:rFonts w:ascii="Arial" w:eastAsia="Times New Roman" w:hAnsi="Arial" w:cs="Arial"/>
          <w:lang w:eastAsia="de-DE"/>
        </w:rPr>
        <w:tab/>
        <w:t xml:space="preserve">réservées aux candidats à des titres de spécialiste d’autres 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ab/>
        <w:t>disciplines</w:t>
      </w: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b/>
          <w:lang w:eastAsia="de-DE"/>
        </w:rPr>
      </w:pPr>
      <w:r w:rsidRPr="00600CE7">
        <w:rPr>
          <w:rFonts w:ascii="Arial" w:eastAsia="Times New Roman" w:hAnsi="Arial" w:cs="Arial"/>
          <w:b/>
          <w:lang w:eastAsia="de-DE"/>
        </w:rPr>
        <w:t>Demande en catégorie</w:t>
      </w:r>
    </w:p>
    <w:p w:rsidR="00600CE7" w:rsidRPr="00600CE7" w:rsidRDefault="00600CE7" w:rsidP="00600CE7">
      <w:pPr>
        <w:tabs>
          <w:tab w:val="left" w:pos="426"/>
          <w:tab w:val="left" w:pos="1276"/>
          <w:tab w:val="left" w:pos="8364"/>
        </w:tabs>
        <w:spacing w:after="2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val="de-DE" w:eastAsia="de-DE"/>
        </w:rPr>
      </w:r>
      <w:r w:rsidR="00BF183B">
        <w:rPr>
          <w:rFonts w:ascii="Arial" w:eastAsia="Times New Roman" w:hAnsi="Arial" w:cs="Arial"/>
          <w:lang w:val="de-DE"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ab/>
        <w:t>Catégorie P (paraplégiologie, 2 ans)</w:t>
      </w:r>
    </w:p>
    <w:p w:rsidR="00600CE7" w:rsidRPr="00600CE7" w:rsidRDefault="00600CE7" w:rsidP="00600CE7">
      <w:pPr>
        <w:tabs>
          <w:tab w:val="left" w:pos="426"/>
          <w:tab w:val="left" w:pos="1276"/>
          <w:tab w:val="left" w:pos="8364"/>
        </w:tabs>
        <w:spacing w:after="2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8"/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val="de-DE" w:eastAsia="de-DE"/>
        </w:rPr>
      </w:r>
      <w:r w:rsidR="00BF183B">
        <w:rPr>
          <w:rFonts w:ascii="Arial" w:eastAsia="Times New Roman" w:hAnsi="Arial" w:cs="Arial"/>
          <w:lang w:val="de-DE"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bookmarkEnd w:id="20"/>
      <w:r w:rsidRPr="00600CE7">
        <w:rPr>
          <w:rFonts w:ascii="Arial" w:eastAsia="Times New Roman" w:hAnsi="Arial" w:cs="Arial"/>
          <w:lang w:eastAsia="de-DE"/>
        </w:rPr>
        <w:tab/>
        <w:t>Catégorie U (urologie, 2 ans)</w:t>
      </w: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br w:type="page"/>
      </w:r>
      <w:r w:rsidRPr="00600CE7"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>Critères selon l’art. 41 RFP «Concept de formation postgraduée; postes de forma</w:t>
      </w:r>
      <w:r w:rsidRPr="00600CE7">
        <w:rPr>
          <w:rFonts w:ascii="Arial" w:eastAsia="Times New Roman" w:hAnsi="Arial" w:cs="Arial"/>
          <w:b/>
          <w:sz w:val="24"/>
          <w:szCs w:val="24"/>
          <w:lang w:eastAsia="de-DE"/>
        </w:rPr>
        <w:softHyphen/>
        <w:t>tion»</w:t>
      </w:r>
    </w:p>
    <w:p w:rsidR="00600CE7" w:rsidRPr="00600CE7" w:rsidRDefault="00600CE7" w:rsidP="00600CE7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szCs w:val="24"/>
          <w:u w:val="single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>_____________________________________________________________________________</w:t>
      </w:r>
    </w:p>
    <w:p w:rsidR="00600CE7" w:rsidRPr="00600CE7" w:rsidRDefault="00600CE7" w:rsidP="00600CE7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szCs w:val="24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</w:p>
    <w:p w:rsidR="00600CE7" w:rsidRPr="00600CE7" w:rsidRDefault="00600CE7" w:rsidP="00600CE7">
      <w:pPr>
        <w:numPr>
          <w:ilvl w:val="0"/>
          <w:numId w:val="18"/>
        </w:num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>Le concept de formation postgraduée joint au formulaire de demande contient-il les informations suivantes (cf. art. 41 RFP, alinéa 1)?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ab/>
        <w:t>Le nombre de postes de formation spécifique à la discipline et ceux hors discipline a été défini dans une proportion équilibrée par rapport au volume de patients disponibles pour la formation postgraduée.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eastAsia="de-DE"/>
        </w:rPr>
      </w:r>
      <w:r w:rsidR="00BF183B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</w:t>
      </w:r>
      <w:proofErr w:type="gramStart"/>
      <w:r w:rsidRPr="00600CE7">
        <w:rPr>
          <w:rFonts w:ascii="Arial" w:eastAsia="Times New Roman" w:hAnsi="Arial" w:cs="Arial"/>
          <w:szCs w:val="24"/>
          <w:lang w:eastAsia="de-DE"/>
        </w:rPr>
        <w:t>oui</w:t>
      </w:r>
      <w:proofErr w:type="gramEnd"/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eastAsia="de-DE"/>
        </w:rPr>
      </w:r>
      <w:r w:rsidR="00BF183B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ab/>
        <w:t>Le nombre de personnes en formation postgraduée est dans une proportion raisonnable par ra</w:t>
      </w:r>
      <w:r w:rsidRPr="00600CE7">
        <w:rPr>
          <w:rFonts w:ascii="Arial" w:eastAsia="Times New Roman" w:hAnsi="Arial" w:cs="Arial"/>
          <w:szCs w:val="24"/>
          <w:lang w:eastAsia="de-DE"/>
        </w:rPr>
        <w:t>p</w:t>
      </w:r>
      <w:r w:rsidRPr="00600CE7">
        <w:rPr>
          <w:rFonts w:ascii="Arial" w:eastAsia="Times New Roman" w:hAnsi="Arial" w:cs="Arial"/>
          <w:szCs w:val="24"/>
          <w:lang w:eastAsia="de-DE"/>
        </w:rPr>
        <w:t>port au nombre de formateurs (tuteurs).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eastAsia="de-DE"/>
        </w:rPr>
      </w:r>
      <w:r w:rsidR="00BF183B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</w:t>
      </w:r>
      <w:proofErr w:type="gramStart"/>
      <w:r w:rsidRPr="00600CE7">
        <w:rPr>
          <w:rFonts w:ascii="Arial" w:eastAsia="Times New Roman" w:hAnsi="Arial" w:cs="Arial"/>
          <w:szCs w:val="24"/>
          <w:lang w:eastAsia="de-DE"/>
        </w:rPr>
        <w:t>oui</w:t>
      </w:r>
      <w:proofErr w:type="gramEnd"/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eastAsia="de-DE"/>
        </w:rPr>
      </w:r>
      <w:r w:rsidR="00BF183B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ab/>
        <w:t>Le concept explique comment, par qui, quand et où les contenus théoriques et pratiques du pr</w:t>
      </w:r>
      <w:r w:rsidRPr="00600CE7">
        <w:rPr>
          <w:rFonts w:ascii="Arial" w:eastAsia="Times New Roman" w:hAnsi="Arial" w:cs="Arial"/>
          <w:szCs w:val="24"/>
          <w:lang w:eastAsia="de-DE"/>
        </w:rPr>
        <w:t>o</w:t>
      </w:r>
      <w:r w:rsidRPr="00600CE7">
        <w:rPr>
          <w:rFonts w:ascii="Arial" w:eastAsia="Times New Roman" w:hAnsi="Arial" w:cs="Arial"/>
          <w:szCs w:val="24"/>
          <w:lang w:eastAsia="de-DE"/>
        </w:rPr>
        <w:t>gramme de formation postgraduée sont enseignés.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eastAsia="de-DE"/>
        </w:rPr>
      </w:r>
      <w:r w:rsidR="00BF183B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</w:t>
      </w:r>
      <w:proofErr w:type="gramStart"/>
      <w:r w:rsidRPr="00600CE7">
        <w:rPr>
          <w:rFonts w:ascii="Arial" w:eastAsia="Times New Roman" w:hAnsi="Arial" w:cs="Arial"/>
          <w:szCs w:val="24"/>
          <w:lang w:eastAsia="de-DE"/>
        </w:rPr>
        <w:t>oui</w:t>
      </w:r>
      <w:proofErr w:type="gramEnd"/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eastAsia="de-DE"/>
        </w:rPr>
      </w:r>
      <w:r w:rsidR="00BF183B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ab/>
        <w:t>Une partie du concept décrit de façon séparée les contenus de la formation dispensée aux cand</w:t>
      </w:r>
      <w:r w:rsidRPr="00600CE7">
        <w:rPr>
          <w:rFonts w:ascii="Arial" w:eastAsia="Times New Roman" w:hAnsi="Arial" w:cs="Arial"/>
          <w:szCs w:val="24"/>
          <w:lang w:eastAsia="de-DE"/>
        </w:rPr>
        <w:t>i</w:t>
      </w:r>
      <w:r w:rsidRPr="00600CE7">
        <w:rPr>
          <w:rFonts w:ascii="Arial" w:eastAsia="Times New Roman" w:hAnsi="Arial" w:cs="Arial"/>
          <w:szCs w:val="24"/>
          <w:lang w:eastAsia="de-DE"/>
        </w:rPr>
        <w:t>dats étrangers à la discipline (notamment aux médecins de famille).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eastAsia="de-DE"/>
        </w:rPr>
      </w:r>
      <w:r w:rsidR="00BF183B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</w:t>
      </w:r>
      <w:proofErr w:type="gramStart"/>
      <w:r w:rsidRPr="00600CE7">
        <w:rPr>
          <w:rFonts w:ascii="Arial" w:eastAsia="Times New Roman" w:hAnsi="Arial" w:cs="Arial"/>
          <w:szCs w:val="24"/>
          <w:lang w:eastAsia="de-DE"/>
        </w:rPr>
        <w:t>oui</w:t>
      </w:r>
      <w:proofErr w:type="gramEnd"/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eastAsia="de-DE"/>
        </w:rPr>
      </w:r>
      <w:r w:rsidR="00BF183B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ab/>
        <w:t>Le concept décrit la coopération avec d’autres établissements de formation dans le domaine de la formation postgraduée (groupement d’institutions de formation postgraduée ou réseau de form</w:t>
      </w:r>
      <w:r w:rsidRPr="00600CE7">
        <w:rPr>
          <w:rFonts w:ascii="Arial" w:eastAsia="Times New Roman" w:hAnsi="Arial" w:cs="Arial"/>
          <w:szCs w:val="24"/>
          <w:lang w:eastAsia="de-DE"/>
        </w:rPr>
        <w:t>a</w:t>
      </w:r>
      <w:r w:rsidRPr="00600CE7">
        <w:rPr>
          <w:rFonts w:ascii="Arial" w:eastAsia="Times New Roman" w:hAnsi="Arial" w:cs="Arial"/>
          <w:szCs w:val="24"/>
          <w:lang w:eastAsia="de-DE"/>
        </w:rPr>
        <w:t>tion postgraduée).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eastAsia="de-DE"/>
        </w:rPr>
      </w:r>
      <w:r w:rsidR="00BF183B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</w:t>
      </w:r>
      <w:proofErr w:type="gramStart"/>
      <w:r w:rsidRPr="00600CE7">
        <w:rPr>
          <w:rFonts w:ascii="Arial" w:eastAsia="Times New Roman" w:hAnsi="Arial" w:cs="Arial"/>
          <w:szCs w:val="24"/>
          <w:lang w:eastAsia="de-DE"/>
        </w:rPr>
        <w:t>oui</w:t>
      </w:r>
      <w:proofErr w:type="gramEnd"/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eastAsia="de-DE"/>
        </w:rPr>
      </w:r>
      <w:r w:rsidR="00BF183B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</w:p>
    <w:p w:rsidR="00600CE7" w:rsidRPr="00600CE7" w:rsidRDefault="00600CE7" w:rsidP="00600CE7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>Passez-vous, avec l'occupant du poste de formation, un contrat de travail écrit décrivant de m</w:t>
      </w:r>
      <w:r w:rsidRPr="00600CE7">
        <w:rPr>
          <w:rFonts w:ascii="Arial" w:eastAsia="Times New Roman" w:hAnsi="Arial" w:cs="Arial"/>
          <w:szCs w:val="24"/>
          <w:lang w:eastAsia="de-DE"/>
        </w:rPr>
        <w:t>a</w:t>
      </w:r>
      <w:r w:rsidRPr="00600CE7">
        <w:rPr>
          <w:rFonts w:ascii="Arial" w:eastAsia="Times New Roman" w:hAnsi="Arial" w:cs="Arial"/>
          <w:szCs w:val="24"/>
          <w:lang w:eastAsia="de-DE"/>
        </w:rPr>
        <w:t>nière concrète les matières enseignées (accord sur les objectifs d’apprentissage). Le contrat doit en particulier préciser si l'activité du candidat sert à la formation spécifique ou si elle sera validée dans le cadre de l'année dans une autre discipline. Le salaire est fixé en tenant compte des pre</w:t>
      </w:r>
      <w:r w:rsidRPr="00600CE7">
        <w:rPr>
          <w:rFonts w:ascii="Arial" w:eastAsia="Times New Roman" w:hAnsi="Arial" w:cs="Arial"/>
          <w:szCs w:val="24"/>
          <w:lang w:eastAsia="de-DE"/>
        </w:rPr>
        <w:t>s</w:t>
      </w:r>
      <w:r w:rsidRPr="00600CE7">
        <w:rPr>
          <w:rFonts w:ascii="Arial" w:eastAsia="Times New Roman" w:hAnsi="Arial" w:cs="Arial"/>
          <w:szCs w:val="24"/>
          <w:lang w:eastAsia="de-DE"/>
        </w:rPr>
        <w:t>tations devant être fournies par le médecin en formation. (voir sous www.siwf.ch &gt; Formation pos</w:t>
      </w:r>
      <w:r w:rsidRPr="00600CE7">
        <w:rPr>
          <w:rFonts w:ascii="Arial" w:eastAsia="Times New Roman" w:hAnsi="Arial" w:cs="Arial"/>
          <w:szCs w:val="24"/>
          <w:lang w:eastAsia="de-DE"/>
        </w:rPr>
        <w:t>t</w:t>
      </w:r>
      <w:r w:rsidRPr="00600CE7">
        <w:rPr>
          <w:rFonts w:ascii="Arial" w:eastAsia="Times New Roman" w:hAnsi="Arial" w:cs="Arial"/>
          <w:szCs w:val="24"/>
          <w:lang w:eastAsia="de-DE"/>
        </w:rPr>
        <w:t>graduée &gt; Pour les responsables des établissements de formation postgraduée). Le salaire est fixé en fonction des prestations que doit fournir le médecin en formation.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eastAsia="de-DE"/>
        </w:rPr>
      </w:r>
      <w:r w:rsidR="00BF183B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</w:t>
      </w:r>
      <w:proofErr w:type="gramStart"/>
      <w:r w:rsidRPr="00600CE7">
        <w:rPr>
          <w:rFonts w:ascii="Arial" w:eastAsia="Times New Roman" w:hAnsi="Arial" w:cs="Arial"/>
          <w:szCs w:val="24"/>
          <w:lang w:eastAsia="de-DE"/>
        </w:rPr>
        <w:t>oui</w:t>
      </w:r>
      <w:proofErr w:type="gramEnd"/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eastAsia="de-DE"/>
        </w:rPr>
      </w:r>
      <w:r w:rsidR="00BF183B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</w:p>
    <w:p w:rsidR="00600CE7" w:rsidRPr="00600CE7" w:rsidRDefault="00600CE7" w:rsidP="00600CE7">
      <w:pPr>
        <w:numPr>
          <w:ilvl w:val="0"/>
          <w:numId w:val="18"/>
        </w:num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>Les formateurs sont-ils au bénéfice d’une formation pédagogique et utilisent-ils les offres «Teach the Teacher».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val="de-DE" w:eastAsia="de-DE"/>
        </w:rPr>
      </w:r>
      <w:r w:rsidR="00BF183B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</w:t>
      </w:r>
      <w:proofErr w:type="gramStart"/>
      <w:r w:rsidRPr="00600CE7">
        <w:rPr>
          <w:rFonts w:ascii="Arial" w:eastAsia="Times New Roman" w:hAnsi="Arial" w:cs="Arial"/>
          <w:szCs w:val="24"/>
          <w:lang w:eastAsia="de-DE"/>
        </w:rPr>
        <w:t>oui</w:t>
      </w:r>
      <w:proofErr w:type="gramEnd"/>
      <w:r w:rsidRPr="00600CE7">
        <w:rPr>
          <w:rFonts w:ascii="Arial" w:eastAsia="Times New Roman" w:hAnsi="Arial" w:cs="Arial"/>
          <w:szCs w:val="24"/>
          <w:lang w:eastAsia="de-DE"/>
        </w:rPr>
        <w:tab/>
      </w:r>
      <w:r w:rsidRPr="00600CE7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szCs w:val="24"/>
          <w:lang w:val="de-DE" w:eastAsia="de-DE"/>
        </w:rPr>
      </w:r>
      <w:r w:rsidR="00BF183B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600CE7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600CE7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600CE7" w:rsidRPr="00600CE7" w:rsidRDefault="00600CE7" w:rsidP="00600CE7">
      <w:pPr>
        <w:tabs>
          <w:tab w:val="left" w:pos="-720"/>
          <w:tab w:val="left" w:pos="113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b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br w:type="page"/>
      </w:r>
      <w:r w:rsidRPr="00600CE7">
        <w:rPr>
          <w:rFonts w:ascii="Arial" w:eastAsia="Times New Roman" w:hAnsi="Arial" w:cs="Arial"/>
          <w:b/>
          <w:lang w:eastAsia="de-DE"/>
        </w:rPr>
        <w:lastRenderedPageBreak/>
        <w:t>Critères selon le ch. 5 du programme de formation postgraduée «Critères de classification des établissements de formation postgraduée en «neuro-urologie»</w:t>
      </w:r>
    </w:p>
    <w:p w:rsidR="00600CE7" w:rsidRPr="00600CE7" w:rsidRDefault="00600CE7" w:rsidP="00600CE7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______________________________________________________________________________</w:t>
      </w:r>
    </w:p>
    <w:p w:rsidR="00600CE7" w:rsidRPr="00600CE7" w:rsidRDefault="00600CE7" w:rsidP="00600CE7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sz w:val="16"/>
          <w:szCs w:val="16"/>
          <w:lang w:eastAsia="de-DE"/>
        </w:rPr>
      </w:pPr>
    </w:p>
    <w:p w:rsidR="00600CE7" w:rsidRPr="00600CE7" w:rsidRDefault="00600CE7" w:rsidP="00600CE7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b/>
          <w:bCs/>
          <w:szCs w:val="24"/>
          <w:lang w:eastAsia="de-DE"/>
        </w:rPr>
      </w:pPr>
      <w:r w:rsidRPr="00600CE7">
        <w:rPr>
          <w:rFonts w:ascii="Arial" w:eastAsia="Times New Roman" w:hAnsi="Arial" w:cs="Arial"/>
          <w:b/>
          <w:bCs/>
          <w:szCs w:val="24"/>
          <w:lang w:eastAsia="de-DE"/>
        </w:rPr>
        <w:t>Exigences envers tous les établissements de formation postgraduée</w:t>
      </w:r>
    </w:p>
    <w:p w:rsidR="00600CE7" w:rsidRPr="00600CE7" w:rsidRDefault="00600CE7" w:rsidP="00600CE7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284"/>
          <w:tab w:val="num" w:pos="502"/>
        </w:tabs>
        <w:spacing w:after="0" w:line="280" w:lineRule="atLeast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t>Votre établissement de formation postgraduée est dirigé par un médecin détenteur d’un titre de sp</w:t>
      </w:r>
      <w:r w:rsidRPr="00600CE7">
        <w:rPr>
          <w:rFonts w:ascii="Arial" w:eastAsia="Times New Roman" w:hAnsi="Arial" w:cs="Arial"/>
          <w:lang w:eastAsia="zh-CN"/>
        </w:rPr>
        <w:t>é</w:t>
      </w:r>
      <w:r w:rsidRPr="00600CE7">
        <w:rPr>
          <w:rFonts w:ascii="Arial" w:eastAsia="Times New Roman" w:hAnsi="Arial" w:cs="Arial"/>
          <w:lang w:eastAsia="zh-CN"/>
        </w:rPr>
        <w:t>cialiste en urologie et du diplôme de formation approfondie en neuro-urologie. Des conditions an</w:t>
      </w:r>
      <w:r w:rsidRPr="00600CE7">
        <w:rPr>
          <w:rFonts w:ascii="Arial" w:eastAsia="Times New Roman" w:hAnsi="Arial" w:cs="Arial"/>
          <w:lang w:eastAsia="zh-CN"/>
        </w:rPr>
        <w:t>a</w:t>
      </w:r>
      <w:r w:rsidRPr="00600CE7">
        <w:rPr>
          <w:rFonts w:ascii="Arial" w:eastAsia="Times New Roman" w:hAnsi="Arial" w:cs="Arial"/>
          <w:lang w:eastAsia="zh-CN"/>
        </w:rPr>
        <w:t>logues peuvent suffire exceptionnellement selon l’art. 39, al. 2, RFP.</w:t>
      </w:r>
    </w:p>
    <w:p w:rsidR="00600CE7" w:rsidRPr="00600CE7" w:rsidRDefault="00600CE7" w:rsidP="00600CE7">
      <w:pPr>
        <w:tabs>
          <w:tab w:val="num" w:pos="851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</w:t>
      </w:r>
      <w:proofErr w:type="gramStart"/>
      <w:r w:rsidRPr="00600CE7">
        <w:rPr>
          <w:rFonts w:ascii="Arial" w:eastAsia="Times New Roman" w:hAnsi="Arial" w:cs="Arial"/>
          <w:lang w:eastAsia="zh-CN"/>
        </w:rPr>
        <w:t>oui</w:t>
      </w:r>
      <w:proofErr w:type="gramEnd"/>
      <w:r w:rsidRPr="00600CE7">
        <w:rPr>
          <w:rFonts w:ascii="Arial" w:eastAsia="Times New Roman" w:hAnsi="Arial" w:cs="Arial"/>
          <w:lang w:eastAsia="zh-CN"/>
        </w:rPr>
        <w:tab/>
      </w: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non</w:t>
      </w:r>
    </w:p>
    <w:p w:rsidR="00600CE7" w:rsidRPr="00600CE7" w:rsidRDefault="00600CE7" w:rsidP="00600CE7">
      <w:pPr>
        <w:tabs>
          <w:tab w:val="left" w:pos="284"/>
          <w:tab w:val="num" w:pos="502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</w:p>
    <w:p w:rsidR="00600CE7" w:rsidRPr="00600CE7" w:rsidRDefault="00600CE7" w:rsidP="00600CE7">
      <w:pPr>
        <w:tabs>
          <w:tab w:val="left" w:pos="284"/>
          <w:tab w:val="num" w:pos="502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t>Le responsable de l’établissement doit veiller à ce que le programme de formation postgraduée soit observé strictement.</w:t>
      </w:r>
    </w:p>
    <w:p w:rsidR="00600CE7" w:rsidRPr="00600CE7" w:rsidRDefault="00600CE7" w:rsidP="00600CE7">
      <w:pPr>
        <w:tabs>
          <w:tab w:val="num" w:pos="851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</w:t>
      </w:r>
      <w:proofErr w:type="gramStart"/>
      <w:r w:rsidRPr="00600CE7">
        <w:rPr>
          <w:rFonts w:ascii="Arial" w:eastAsia="Times New Roman" w:hAnsi="Arial" w:cs="Arial"/>
          <w:lang w:eastAsia="zh-CN"/>
        </w:rPr>
        <w:t>oui</w:t>
      </w:r>
      <w:proofErr w:type="gramEnd"/>
      <w:r w:rsidRPr="00600CE7">
        <w:rPr>
          <w:rFonts w:ascii="Arial" w:eastAsia="Times New Roman" w:hAnsi="Arial" w:cs="Arial"/>
          <w:lang w:eastAsia="zh-CN"/>
        </w:rPr>
        <w:tab/>
      </w: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non</w:t>
      </w:r>
    </w:p>
    <w:p w:rsidR="00600CE7" w:rsidRPr="00600CE7" w:rsidRDefault="00600CE7" w:rsidP="00600CE7">
      <w:pPr>
        <w:tabs>
          <w:tab w:val="left" w:pos="284"/>
          <w:tab w:val="num" w:pos="502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</w:p>
    <w:p w:rsidR="00600CE7" w:rsidRPr="00600CE7" w:rsidRDefault="00600CE7" w:rsidP="00600CE7">
      <w:pPr>
        <w:tabs>
          <w:tab w:val="left" w:pos="284"/>
          <w:tab w:val="num" w:pos="502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t>Le responsable de l’établissement atteste qu’il a accompli la formation continue obligatoire (art. 39 RFP).</w:t>
      </w:r>
    </w:p>
    <w:p w:rsidR="00600CE7" w:rsidRPr="00600CE7" w:rsidRDefault="00600CE7" w:rsidP="00600CE7">
      <w:pPr>
        <w:tabs>
          <w:tab w:val="num" w:pos="851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</w:t>
      </w:r>
      <w:proofErr w:type="gramStart"/>
      <w:r w:rsidRPr="00600CE7">
        <w:rPr>
          <w:rFonts w:ascii="Arial" w:eastAsia="Times New Roman" w:hAnsi="Arial" w:cs="Arial"/>
          <w:lang w:eastAsia="zh-CN"/>
        </w:rPr>
        <w:t>oui</w:t>
      </w:r>
      <w:proofErr w:type="gramEnd"/>
      <w:r w:rsidRPr="00600CE7">
        <w:rPr>
          <w:rFonts w:ascii="Arial" w:eastAsia="Times New Roman" w:hAnsi="Arial" w:cs="Arial"/>
          <w:lang w:eastAsia="zh-CN"/>
        </w:rPr>
        <w:tab/>
      </w: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non</w:t>
      </w:r>
    </w:p>
    <w:p w:rsidR="00600CE7" w:rsidRPr="00600CE7" w:rsidRDefault="00600CE7" w:rsidP="00600CE7">
      <w:pPr>
        <w:tabs>
          <w:tab w:val="left" w:pos="284"/>
          <w:tab w:val="num" w:pos="502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</w:p>
    <w:p w:rsidR="00600CE7" w:rsidRPr="00600CE7" w:rsidRDefault="00600CE7" w:rsidP="00600CE7">
      <w:pPr>
        <w:tabs>
          <w:tab w:val="left" w:pos="284"/>
          <w:tab w:val="num" w:pos="502"/>
        </w:tabs>
        <w:spacing w:after="0" w:line="280" w:lineRule="atLeast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t>Votre établissement dispose d’un concept de formation postgraduée documentant de manière stru</w:t>
      </w:r>
      <w:r w:rsidRPr="00600CE7">
        <w:rPr>
          <w:rFonts w:ascii="Arial" w:eastAsia="Times New Roman" w:hAnsi="Arial" w:cs="Arial"/>
          <w:lang w:eastAsia="zh-CN"/>
        </w:rPr>
        <w:t>c</w:t>
      </w:r>
      <w:r w:rsidRPr="00600CE7">
        <w:rPr>
          <w:rFonts w:ascii="Arial" w:eastAsia="Times New Roman" w:hAnsi="Arial" w:cs="Arial"/>
          <w:lang w:eastAsia="zh-CN"/>
        </w:rPr>
        <w:t>turée l’enseignement de la formation sur le plan de la durée et des contenus (art. 41 RFP). Le co</w:t>
      </w:r>
      <w:r w:rsidRPr="00600CE7">
        <w:rPr>
          <w:rFonts w:ascii="Arial" w:eastAsia="Times New Roman" w:hAnsi="Arial" w:cs="Arial"/>
          <w:lang w:eastAsia="zh-CN"/>
        </w:rPr>
        <w:t>n</w:t>
      </w:r>
      <w:r w:rsidRPr="00600CE7">
        <w:rPr>
          <w:rFonts w:ascii="Arial" w:eastAsia="Times New Roman" w:hAnsi="Arial" w:cs="Arial"/>
          <w:lang w:eastAsia="zh-CN"/>
        </w:rPr>
        <w:t>cept de formation postgraduée doit définir de manière réaliste et applicable l’offre de formation pos</w:t>
      </w:r>
      <w:r w:rsidRPr="00600CE7">
        <w:rPr>
          <w:rFonts w:ascii="Arial" w:eastAsia="Times New Roman" w:hAnsi="Arial" w:cs="Arial"/>
          <w:lang w:eastAsia="zh-CN"/>
        </w:rPr>
        <w:t>t</w:t>
      </w:r>
      <w:r w:rsidRPr="00600CE7">
        <w:rPr>
          <w:rFonts w:ascii="Arial" w:eastAsia="Times New Roman" w:hAnsi="Arial" w:cs="Arial"/>
          <w:lang w:eastAsia="zh-CN"/>
        </w:rPr>
        <w:t>graduée et le nombre maximal possible de postes de formation postgraduée.</w:t>
      </w:r>
    </w:p>
    <w:p w:rsidR="00600CE7" w:rsidRPr="00600CE7" w:rsidRDefault="00600CE7" w:rsidP="00600CE7">
      <w:pPr>
        <w:tabs>
          <w:tab w:val="num" w:pos="851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</w:t>
      </w:r>
      <w:proofErr w:type="gramStart"/>
      <w:r w:rsidRPr="00600CE7">
        <w:rPr>
          <w:rFonts w:ascii="Arial" w:eastAsia="Times New Roman" w:hAnsi="Arial" w:cs="Arial"/>
          <w:lang w:eastAsia="zh-CN"/>
        </w:rPr>
        <w:t>oui</w:t>
      </w:r>
      <w:proofErr w:type="gramEnd"/>
      <w:r w:rsidRPr="00600CE7">
        <w:rPr>
          <w:rFonts w:ascii="Arial" w:eastAsia="Times New Roman" w:hAnsi="Arial" w:cs="Arial"/>
          <w:lang w:eastAsia="zh-CN"/>
        </w:rPr>
        <w:tab/>
      </w: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non</w:t>
      </w:r>
    </w:p>
    <w:p w:rsidR="00600CE7" w:rsidRPr="00600CE7" w:rsidRDefault="00600CE7" w:rsidP="00600CE7">
      <w:pPr>
        <w:tabs>
          <w:tab w:val="left" w:pos="284"/>
          <w:tab w:val="num" w:pos="502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</w:p>
    <w:p w:rsidR="00600CE7" w:rsidRPr="00600CE7" w:rsidRDefault="00600CE7" w:rsidP="00600CE7">
      <w:pPr>
        <w:tabs>
          <w:tab w:val="left" w:pos="284"/>
          <w:tab w:val="num" w:pos="502"/>
        </w:tabs>
        <w:spacing w:after="0" w:line="280" w:lineRule="atLeast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t>Les objectifs de formation généraux sont enseignés conformément au chiffre 3 du programme de formation postgraduée et au logbook. Il faut accorder une attention particulière aux objectifs de form</w:t>
      </w:r>
      <w:r w:rsidRPr="00600CE7">
        <w:rPr>
          <w:rFonts w:ascii="Arial" w:eastAsia="Times New Roman" w:hAnsi="Arial" w:cs="Arial"/>
          <w:lang w:eastAsia="zh-CN"/>
        </w:rPr>
        <w:t>a</w:t>
      </w:r>
      <w:r w:rsidRPr="00600CE7">
        <w:rPr>
          <w:rFonts w:ascii="Arial" w:eastAsia="Times New Roman" w:hAnsi="Arial" w:cs="Arial"/>
          <w:lang w:eastAsia="zh-CN"/>
        </w:rPr>
        <w:t>tion consacrés à l’éthique, l’économie de la santé, la pharmacothérapie, la sécurité des pa</w:t>
      </w:r>
      <w:r w:rsidRPr="00600CE7">
        <w:rPr>
          <w:rFonts w:ascii="Arial" w:eastAsia="Times New Roman" w:hAnsi="Arial" w:cs="Arial"/>
          <w:lang w:eastAsia="zh-CN"/>
        </w:rPr>
        <w:softHyphen/>
        <w:t>tients et l’assurance de la qualité (art. 16 RFP)</w:t>
      </w:r>
    </w:p>
    <w:p w:rsidR="00600CE7" w:rsidRPr="00600CE7" w:rsidRDefault="00600CE7" w:rsidP="00600CE7">
      <w:pPr>
        <w:tabs>
          <w:tab w:val="num" w:pos="851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</w:t>
      </w:r>
      <w:proofErr w:type="gramStart"/>
      <w:r w:rsidRPr="00600CE7">
        <w:rPr>
          <w:rFonts w:ascii="Arial" w:eastAsia="Times New Roman" w:hAnsi="Arial" w:cs="Arial"/>
          <w:lang w:eastAsia="zh-CN"/>
        </w:rPr>
        <w:t>oui</w:t>
      </w:r>
      <w:proofErr w:type="gramEnd"/>
      <w:r w:rsidRPr="00600CE7">
        <w:rPr>
          <w:rFonts w:ascii="Arial" w:eastAsia="Times New Roman" w:hAnsi="Arial" w:cs="Arial"/>
          <w:lang w:eastAsia="zh-CN"/>
        </w:rPr>
        <w:tab/>
      </w: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non</w:t>
      </w:r>
    </w:p>
    <w:p w:rsidR="00600CE7" w:rsidRPr="00600CE7" w:rsidRDefault="00600CE7" w:rsidP="00600CE7">
      <w:pPr>
        <w:tabs>
          <w:tab w:val="left" w:pos="284"/>
          <w:tab w:val="num" w:pos="851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</w:p>
    <w:p w:rsidR="00600CE7" w:rsidRPr="00600CE7" w:rsidRDefault="00600CE7" w:rsidP="00600CE7">
      <w:pPr>
        <w:tabs>
          <w:tab w:val="left" w:pos="284"/>
          <w:tab w:val="num" w:pos="502"/>
        </w:tabs>
        <w:spacing w:after="0" w:line="280" w:lineRule="atLeast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t>Votre établissement dispose d’un système d’annonce propre à la clinique (au département ou à l’institut), à l’hôpital, ou d’un système d’annonce élaboré par la société de discipline concernée pour les fautes (p. ex. Critical Incidence Reporting System: CIRS).</w:t>
      </w:r>
    </w:p>
    <w:p w:rsidR="00600CE7" w:rsidRPr="00600CE7" w:rsidRDefault="00600CE7" w:rsidP="00600CE7">
      <w:pPr>
        <w:tabs>
          <w:tab w:val="num" w:pos="851"/>
        </w:tabs>
        <w:spacing w:after="0" w:line="280" w:lineRule="atLeast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</w:t>
      </w:r>
      <w:proofErr w:type="gramStart"/>
      <w:r w:rsidRPr="00600CE7">
        <w:rPr>
          <w:rFonts w:ascii="Arial" w:eastAsia="Times New Roman" w:hAnsi="Arial" w:cs="Arial"/>
          <w:lang w:eastAsia="zh-CN"/>
        </w:rPr>
        <w:t>oui</w:t>
      </w:r>
      <w:proofErr w:type="gramEnd"/>
      <w:r w:rsidRPr="00600CE7">
        <w:rPr>
          <w:rFonts w:ascii="Arial" w:eastAsia="Times New Roman" w:hAnsi="Arial" w:cs="Arial"/>
          <w:lang w:eastAsia="zh-CN"/>
        </w:rPr>
        <w:tab/>
      </w: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non</w:t>
      </w:r>
    </w:p>
    <w:p w:rsidR="00600CE7" w:rsidRPr="00600CE7" w:rsidRDefault="00600CE7" w:rsidP="00600CE7">
      <w:pPr>
        <w:tabs>
          <w:tab w:val="left" w:pos="284"/>
          <w:tab w:val="num" w:pos="502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:rsidR="00600CE7" w:rsidRPr="00600CE7" w:rsidRDefault="00600CE7" w:rsidP="00600CE7">
      <w:pPr>
        <w:tabs>
          <w:tab w:val="num" w:pos="851"/>
        </w:tabs>
        <w:spacing w:after="0" w:line="280" w:lineRule="atLeast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t>Des 6 revues spécialisées suivantes, l’édition la plus récente d’au moins trois d’entre elles est to</w:t>
      </w:r>
      <w:r w:rsidRPr="00600CE7">
        <w:rPr>
          <w:rFonts w:ascii="Arial" w:eastAsia="Times New Roman" w:hAnsi="Arial" w:cs="Arial"/>
          <w:lang w:eastAsia="zh-CN"/>
        </w:rPr>
        <w:t>u</w:t>
      </w:r>
      <w:r w:rsidRPr="00600CE7">
        <w:rPr>
          <w:rFonts w:ascii="Arial" w:eastAsia="Times New Roman" w:hAnsi="Arial" w:cs="Arial"/>
          <w:lang w:eastAsia="zh-CN"/>
        </w:rPr>
        <w:t>jours à la disposition des assistants sous forme de textes imprimés et/ou d’éditions plein texte en ligne: BJU Int, Eur Urol, J Urol, Neurorehabil Neural Repair, Neurourol Urodyn, Spinal Cord. Un ord</w:t>
      </w:r>
      <w:r w:rsidRPr="00600CE7">
        <w:rPr>
          <w:rFonts w:ascii="Arial" w:eastAsia="Times New Roman" w:hAnsi="Arial" w:cs="Arial"/>
          <w:lang w:eastAsia="zh-CN"/>
        </w:rPr>
        <w:t>i</w:t>
      </w:r>
      <w:r w:rsidRPr="00600CE7">
        <w:rPr>
          <w:rFonts w:ascii="Arial" w:eastAsia="Times New Roman" w:hAnsi="Arial" w:cs="Arial"/>
          <w:lang w:eastAsia="zh-CN"/>
        </w:rPr>
        <w:t>nateur avec liaison internet à haut débit est à disposition sur le lieu de travail ou dans son envi</w:t>
      </w:r>
      <w:r w:rsidRPr="00600CE7">
        <w:rPr>
          <w:rFonts w:ascii="Arial" w:eastAsia="Times New Roman" w:hAnsi="Arial" w:cs="Arial"/>
          <w:lang w:eastAsia="zh-CN"/>
        </w:rPr>
        <w:softHyphen/>
        <w:t>ronnement immédiat. Pour les articles de revue et les livres ne se trouvant pas dans l’établissement de formation postgraduée, les assistants ont la possibilité d’accéder à une biblio</w:t>
      </w:r>
      <w:r w:rsidRPr="00600CE7">
        <w:rPr>
          <w:rFonts w:ascii="Arial" w:eastAsia="Times New Roman" w:hAnsi="Arial" w:cs="Arial"/>
          <w:lang w:eastAsia="zh-CN"/>
        </w:rPr>
        <w:softHyphen/>
        <w:t>thèque avec prêts à distance.</w:t>
      </w:r>
    </w:p>
    <w:p w:rsidR="00600CE7" w:rsidRPr="00600CE7" w:rsidRDefault="00600CE7" w:rsidP="00600CE7">
      <w:pPr>
        <w:tabs>
          <w:tab w:val="num" w:pos="851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</w:t>
      </w:r>
      <w:proofErr w:type="gramStart"/>
      <w:r w:rsidRPr="00600CE7">
        <w:rPr>
          <w:rFonts w:ascii="Arial" w:eastAsia="Times New Roman" w:hAnsi="Arial" w:cs="Arial"/>
          <w:lang w:eastAsia="zh-CN"/>
        </w:rPr>
        <w:t>oui</w:t>
      </w:r>
      <w:proofErr w:type="gramEnd"/>
      <w:r w:rsidRPr="00600CE7">
        <w:rPr>
          <w:rFonts w:ascii="Arial" w:eastAsia="Times New Roman" w:hAnsi="Arial" w:cs="Arial"/>
          <w:lang w:eastAsia="zh-CN"/>
        </w:rPr>
        <w:tab/>
      </w:r>
      <w:r w:rsidRPr="00600CE7">
        <w:rPr>
          <w:rFonts w:ascii="Arial" w:eastAsia="Times New Roman" w:hAnsi="Arial" w:cs="Arial"/>
          <w:lang w:eastAsia="zh-C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zh-CN"/>
        </w:rPr>
        <w:instrText xml:space="preserve"> FORMCHECKBOX </w:instrText>
      </w:r>
      <w:r w:rsidR="00BF183B">
        <w:rPr>
          <w:rFonts w:ascii="Arial" w:eastAsia="Times New Roman" w:hAnsi="Arial" w:cs="Arial"/>
          <w:lang w:eastAsia="zh-CN"/>
        </w:rPr>
      </w:r>
      <w:r w:rsidR="00BF183B">
        <w:rPr>
          <w:rFonts w:ascii="Arial" w:eastAsia="Times New Roman" w:hAnsi="Arial" w:cs="Arial"/>
          <w:lang w:eastAsia="zh-CN"/>
        </w:rPr>
        <w:fldChar w:fldCharType="separate"/>
      </w:r>
      <w:r w:rsidRPr="00600CE7">
        <w:rPr>
          <w:rFonts w:ascii="Arial" w:eastAsia="Times New Roman" w:hAnsi="Arial" w:cs="Arial"/>
          <w:lang w:eastAsia="zh-CN"/>
        </w:rPr>
        <w:fldChar w:fldCharType="end"/>
      </w:r>
      <w:r w:rsidRPr="00600CE7">
        <w:rPr>
          <w:rFonts w:ascii="Arial" w:eastAsia="Times New Roman" w:hAnsi="Arial" w:cs="Arial"/>
          <w:lang w:eastAsia="zh-CN"/>
        </w:rPr>
        <w:t xml:space="preserve"> non</w:t>
      </w:r>
    </w:p>
    <w:p w:rsidR="00600CE7" w:rsidRPr="00600CE7" w:rsidRDefault="00600CE7" w:rsidP="00600CE7">
      <w:pPr>
        <w:tabs>
          <w:tab w:val="left" w:pos="284"/>
          <w:tab w:val="num" w:pos="502"/>
        </w:tabs>
        <w:spacing w:after="0" w:line="280" w:lineRule="atLeast"/>
        <w:jc w:val="both"/>
        <w:rPr>
          <w:rFonts w:ascii="Arial" w:eastAsia="Times New Roman" w:hAnsi="Arial" w:cs="Arial"/>
          <w:lang w:eastAsia="zh-CN"/>
        </w:rPr>
      </w:pPr>
    </w:p>
    <w:p w:rsidR="00600CE7" w:rsidRPr="00600CE7" w:rsidRDefault="00600CE7" w:rsidP="00600CE7">
      <w:pPr>
        <w:tabs>
          <w:tab w:val="num" w:pos="851"/>
        </w:tabs>
        <w:spacing w:after="0" w:line="280" w:lineRule="atLeast"/>
        <w:jc w:val="both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zh-CN"/>
        </w:rPr>
        <w:t xml:space="preserve">Vos médecins en formation ont toujours </w:t>
      </w:r>
      <w:r w:rsidRPr="00600CE7">
        <w:rPr>
          <w:rFonts w:ascii="Arial" w:eastAsia="Times New Roman" w:hAnsi="Arial" w:cs="Arial"/>
          <w:lang w:eastAsia="de-DE"/>
        </w:rPr>
        <w:t>la possibilité de pouvoir suivre, pendant leurs heures de tr</w:t>
      </w:r>
      <w:r w:rsidRPr="00600CE7">
        <w:rPr>
          <w:rFonts w:ascii="Arial" w:eastAsia="Times New Roman" w:hAnsi="Arial" w:cs="Arial"/>
          <w:lang w:eastAsia="de-DE"/>
        </w:rPr>
        <w:t>a</w:t>
      </w:r>
      <w:r w:rsidRPr="00600CE7">
        <w:rPr>
          <w:rFonts w:ascii="Arial" w:eastAsia="Times New Roman" w:hAnsi="Arial" w:cs="Arial"/>
          <w:lang w:eastAsia="de-DE"/>
        </w:rPr>
        <w:t>vail, les cours qui leur sont exigés (chiffre 2.2).</w:t>
      </w:r>
    </w:p>
    <w:p w:rsidR="00600CE7" w:rsidRPr="00600CE7" w:rsidRDefault="00600CE7" w:rsidP="00600CE7">
      <w:pPr>
        <w:tabs>
          <w:tab w:val="num" w:pos="851"/>
        </w:tabs>
        <w:spacing w:after="0" w:line="280" w:lineRule="atLeast"/>
        <w:jc w:val="both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eastAsia="de-DE"/>
        </w:rPr>
      </w:r>
      <w:r w:rsidR="00BF183B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</w:t>
      </w:r>
      <w:proofErr w:type="gramStart"/>
      <w:r w:rsidRPr="00600CE7">
        <w:rPr>
          <w:rFonts w:ascii="Arial" w:eastAsia="Times New Roman" w:hAnsi="Arial" w:cs="Arial"/>
          <w:lang w:eastAsia="de-DE"/>
        </w:rPr>
        <w:t>oui</w:t>
      </w:r>
      <w:proofErr w:type="gramEnd"/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eastAsia="de-DE"/>
        </w:rPr>
      </w:r>
      <w:r w:rsidR="00BF183B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non</w:t>
      </w:r>
    </w:p>
    <w:p w:rsidR="00600CE7" w:rsidRPr="00600CE7" w:rsidRDefault="00600CE7" w:rsidP="00600CE7">
      <w:pPr>
        <w:spacing w:after="0" w:line="280" w:lineRule="atLeast"/>
        <w:jc w:val="both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 w:line="280" w:lineRule="atLeast"/>
        <w:jc w:val="both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Les établissements de formation postgraduée effectuent 4x par an des évaluations en milieu de tr</w:t>
      </w:r>
      <w:r w:rsidRPr="00600CE7">
        <w:rPr>
          <w:rFonts w:ascii="Arial" w:eastAsia="Times New Roman" w:hAnsi="Arial" w:cs="Arial"/>
          <w:lang w:eastAsia="de-DE"/>
        </w:rPr>
        <w:t>a</w:t>
      </w:r>
      <w:r w:rsidRPr="00600CE7">
        <w:rPr>
          <w:rFonts w:ascii="Arial" w:eastAsia="Times New Roman" w:hAnsi="Arial" w:cs="Arial"/>
          <w:lang w:eastAsia="de-DE"/>
        </w:rPr>
        <w:t>vail leur permettant d’analyser la situation de la formation postgraduée.</w:t>
      </w:r>
    </w:p>
    <w:p w:rsidR="00600CE7" w:rsidRPr="00600CE7" w:rsidRDefault="00600CE7" w:rsidP="00600CE7">
      <w:pPr>
        <w:tabs>
          <w:tab w:val="left" w:pos="851"/>
        </w:tabs>
        <w:spacing w:after="0" w:line="280" w:lineRule="atLeast"/>
        <w:jc w:val="both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eastAsia="de-DE"/>
        </w:rPr>
      </w:r>
      <w:r w:rsidR="00BF183B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</w:t>
      </w:r>
      <w:proofErr w:type="gramStart"/>
      <w:r w:rsidRPr="00600CE7">
        <w:rPr>
          <w:rFonts w:ascii="Arial" w:eastAsia="Times New Roman" w:hAnsi="Arial" w:cs="Arial"/>
          <w:lang w:eastAsia="de-DE"/>
        </w:rPr>
        <w:t>oui</w:t>
      </w:r>
      <w:proofErr w:type="gramEnd"/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eastAsia="de-DE"/>
        </w:rPr>
      </w:r>
      <w:r w:rsidR="00BF183B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non</w:t>
      </w:r>
    </w:p>
    <w:p w:rsidR="00600CE7" w:rsidRPr="00600CE7" w:rsidRDefault="00600CE7" w:rsidP="00600CE7">
      <w:pPr>
        <w:spacing w:after="0" w:line="280" w:lineRule="atLeast"/>
        <w:jc w:val="both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jc w:val="both"/>
        <w:rPr>
          <w:rFonts w:ascii="Arial" w:eastAsia="Times New Roman" w:hAnsi="Arial" w:cs="Arial"/>
          <w:b/>
          <w:lang w:eastAsia="de-DE"/>
        </w:rPr>
      </w:pPr>
      <w:r w:rsidRPr="00600CE7">
        <w:rPr>
          <w:rFonts w:ascii="Arial" w:eastAsia="Times New Roman" w:hAnsi="Arial" w:cs="Arial"/>
          <w:b/>
          <w:lang w:eastAsia="de-DE"/>
        </w:rPr>
        <w:t>Affiliation de l’établissement de formation postgraduée à un</w:t>
      </w:r>
    </w:p>
    <w:p w:rsidR="00600CE7" w:rsidRPr="00600CE7" w:rsidRDefault="00600CE7" w:rsidP="00600CE7">
      <w:pPr>
        <w:spacing w:after="0"/>
        <w:jc w:val="both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val="de-CH" w:eastAsia="de-DE"/>
        </w:rPr>
      </w:r>
      <w:r w:rsidR="00BF183B">
        <w:rPr>
          <w:rFonts w:ascii="Arial" w:eastAsia="Times New Roman" w:hAnsi="Arial" w:cs="Arial"/>
          <w:lang w:val="de-CH"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Centre de référence en paraplégiologie</w:t>
      </w:r>
    </w:p>
    <w:p w:rsidR="00600CE7" w:rsidRPr="00600CE7" w:rsidRDefault="00600CE7" w:rsidP="00600CE7">
      <w:pPr>
        <w:spacing w:after="0"/>
        <w:jc w:val="both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val="de-CH" w:eastAsia="de-DE"/>
        </w:rPr>
      </w:r>
      <w:r w:rsidR="00BF183B">
        <w:rPr>
          <w:rFonts w:ascii="Arial" w:eastAsia="Times New Roman" w:hAnsi="Arial" w:cs="Arial"/>
          <w:lang w:val="de-CH"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Etablissement de formation postgraduée en urologie catégorie A</w:t>
      </w:r>
      <w:r w:rsidR="00167681">
        <w:rPr>
          <w:rFonts w:ascii="Arial" w:eastAsia="Times New Roman" w:hAnsi="Arial" w:cs="Arial"/>
          <w:lang w:eastAsia="de-DE"/>
        </w:rPr>
        <w:t>1 ou A2</w:t>
      </w:r>
    </w:p>
    <w:p w:rsidR="00600CE7" w:rsidRPr="00600CE7" w:rsidRDefault="00600CE7" w:rsidP="00600CE7">
      <w:pPr>
        <w:spacing w:after="0"/>
        <w:jc w:val="both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284"/>
          <w:tab w:val="left" w:pos="8080"/>
        </w:tabs>
        <w:spacing w:after="0"/>
        <w:rPr>
          <w:rFonts w:ascii="Arial" w:eastAsia="Times New Roman" w:hAnsi="Arial" w:cs="Arial"/>
          <w:b/>
          <w:lang w:eastAsia="de-DE"/>
        </w:rPr>
      </w:pPr>
      <w:r w:rsidRPr="00600CE7">
        <w:rPr>
          <w:rFonts w:ascii="Arial" w:eastAsia="Times New Roman" w:hAnsi="Arial" w:cs="Arial"/>
          <w:b/>
          <w:lang w:eastAsia="de-DE"/>
        </w:rPr>
        <w:t>Equipe médicale</w:t>
      </w:r>
    </w:p>
    <w:p w:rsidR="00600CE7" w:rsidRPr="00600CE7" w:rsidRDefault="00600CE7" w:rsidP="00600CE7">
      <w:pPr>
        <w:tabs>
          <w:tab w:val="left" w:pos="-720"/>
          <w:tab w:val="left" w:pos="284"/>
          <w:tab w:val="left" w:pos="8080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 xml:space="preserve">Responsable de l’établissement de formation au moins actif dans le domaine </w:t>
      </w:r>
      <w:proofErr w:type="gramStart"/>
      <w:r w:rsidRPr="00600CE7">
        <w:rPr>
          <w:rFonts w:ascii="Arial" w:eastAsia="Times New Roman" w:hAnsi="Arial" w:cs="Arial"/>
          <w:lang w:eastAsia="de-DE"/>
        </w:rPr>
        <w:t>à</w:t>
      </w:r>
      <w:proofErr w:type="gramEnd"/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val="de-DE" w:eastAsia="de-DE"/>
        </w:rPr>
      </w:r>
      <w:r w:rsidRPr="00600CE7">
        <w:rPr>
          <w:rFonts w:ascii="Arial" w:eastAsia="Times New Roman" w:hAnsi="Arial" w:cs="Arial"/>
          <w:lang w:val="de-DE"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%</w:t>
      </w:r>
    </w:p>
    <w:p w:rsidR="00600CE7" w:rsidRPr="00600CE7" w:rsidRDefault="00600CE7" w:rsidP="00600CE7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(% d’un équivalent plein temps)</w:t>
      </w:r>
    </w:p>
    <w:p w:rsidR="00600CE7" w:rsidRPr="00600CE7" w:rsidRDefault="00600CE7" w:rsidP="00600CE7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b/>
          <w:lang w:eastAsia="de-DE"/>
        </w:rPr>
      </w:pPr>
      <w:r w:rsidRPr="00600CE7">
        <w:rPr>
          <w:rFonts w:ascii="Arial" w:eastAsia="Times New Roman" w:hAnsi="Arial" w:cs="Arial"/>
          <w:b/>
          <w:lang w:eastAsia="de-DE"/>
        </w:rPr>
        <w:t>Eventail des prestations</w:t>
      </w:r>
    </w:p>
    <w:p w:rsidR="00600CE7" w:rsidRPr="00600CE7" w:rsidRDefault="00600CE7" w:rsidP="00600CE7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Prise en charge globale des traitements aigus en neuro-urologie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BF183B">
        <w:rPr>
          <w:rFonts w:ascii="Arial" w:eastAsia="Times New Roman" w:hAnsi="Arial" w:cs="Times New Roman"/>
          <w:lang w:val="de-DE" w:eastAsia="de-DE"/>
        </w:rPr>
      </w:r>
      <w:r w:rsidR="00BF183B">
        <w:rPr>
          <w:rFonts w:ascii="Arial" w:eastAsia="Times New Roman" w:hAnsi="Arial" w:cs="Times New Roman"/>
          <w:lang w:val="de-DE" w:eastAsia="de-DE"/>
        </w:rPr>
        <w:fldChar w:fldCharType="separate"/>
      </w:r>
      <w:r w:rsidRPr="00600CE7">
        <w:rPr>
          <w:rFonts w:ascii="Arial" w:eastAsia="Times New Roman" w:hAnsi="Arial" w:cs="Times New Roman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oui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BF183B">
        <w:rPr>
          <w:rFonts w:ascii="Arial" w:eastAsia="Times New Roman" w:hAnsi="Arial" w:cs="Times New Roman"/>
          <w:lang w:val="de-DE" w:eastAsia="de-DE"/>
        </w:rPr>
      </w:r>
      <w:r w:rsidR="00BF183B">
        <w:rPr>
          <w:rFonts w:ascii="Arial" w:eastAsia="Times New Roman" w:hAnsi="Arial" w:cs="Times New Roman"/>
          <w:lang w:val="de-DE" w:eastAsia="de-DE"/>
        </w:rPr>
        <w:fldChar w:fldCharType="separate"/>
      </w:r>
      <w:r w:rsidRPr="00600CE7">
        <w:rPr>
          <w:rFonts w:ascii="Arial" w:eastAsia="Times New Roman" w:hAnsi="Arial" w:cs="Times New Roman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non</w:t>
      </w:r>
    </w:p>
    <w:p w:rsidR="00600CE7" w:rsidRPr="00600CE7" w:rsidRDefault="00600CE7" w:rsidP="00600CE7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Prise en charge globale des traitements de longue durée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val="de-DE" w:eastAsia="de-DE"/>
        </w:rPr>
      </w:r>
      <w:r w:rsidR="00BF183B">
        <w:rPr>
          <w:rFonts w:ascii="Arial" w:eastAsia="Times New Roman" w:hAnsi="Arial" w:cs="Arial"/>
          <w:lang w:val="de-DE" w:eastAsia="de-DE"/>
        </w:rPr>
        <w:fldChar w:fldCharType="separate"/>
      </w:r>
      <w:r w:rsidRPr="00600CE7">
        <w:rPr>
          <w:rFonts w:ascii="Arial" w:eastAsia="Times New Roman" w:hAnsi="Arial" w:cs="Arial"/>
          <w:lang w:val="de-CH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oui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val="de-DE" w:eastAsia="de-DE"/>
        </w:rPr>
      </w:r>
      <w:r w:rsidR="00BF183B">
        <w:rPr>
          <w:rFonts w:ascii="Arial" w:eastAsia="Times New Roman" w:hAnsi="Arial" w:cs="Arial"/>
          <w:lang w:val="de-DE" w:eastAsia="de-DE"/>
        </w:rPr>
        <w:fldChar w:fldCharType="separate"/>
      </w:r>
      <w:r w:rsidRPr="00600CE7">
        <w:rPr>
          <w:rFonts w:ascii="Arial" w:eastAsia="Times New Roman" w:hAnsi="Arial" w:cs="Arial"/>
          <w:lang w:val="de-CH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non</w:t>
      </w:r>
    </w:p>
    <w:p w:rsidR="00600CE7" w:rsidRPr="00600CE7" w:rsidRDefault="00600CE7" w:rsidP="00600CE7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b/>
          <w:lang w:eastAsia="de-DE"/>
        </w:rPr>
      </w:pPr>
      <w:r w:rsidRPr="00600CE7">
        <w:rPr>
          <w:rFonts w:ascii="Arial" w:eastAsia="Times New Roman" w:hAnsi="Arial" w:cs="Arial"/>
          <w:b/>
          <w:lang w:eastAsia="de-DE"/>
        </w:rPr>
        <w:t>Formation postgraduée théorique</w:t>
      </w:r>
    </w:p>
    <w:p w:rsidR="00600CE7" w:rsidRPr="00600CE7" w:rsidRDefault="00600CE7" w:rsidP="00600CE7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Conférences communes avec la discipline de neurologie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val="de-DE" w:eastAsia="de-DE"/>
        </w:rPr>
      </w:r>
      <w:r w:rsidR="00BF183B">
        <w:rPr>
          <w:rFonts w:ascii="Arial" w:eastAsia="Times New Roman" w:hAnsi="Arial" w:cs="Arial"/>
          <w:lang w:val="de-DE"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oui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val="de-DE" w:eastAsia="de-DE"/>
        </w:rPr>
      </w:r>
      <w:r w:rsidR="00BF183B">
        <w:rPr>
          <w:rFonts w:ascii="Arial" w:eastAsia="Times New Roman" w:hAnsi="Arial" w:cs="Arial"/>
          <w:lang w:val="de-DE"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non</w:t>
      </w:r>
    </w:p>
    <w:p w:rsidR="00600CE7" w:rsidRPr="00600CE7" w:rsidRDefault="00600CE7" w:rsidP="00600CE7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Journal-Club (nbre/mois)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val="de-DE" w:eastAsia="de-DE"/>
        </w:rPr>
      </w:r>
      <w:r w:rsidRPr="00600CE7">
        <w:rPr>
          <w:rFonts w:ascii="Arial" w:eastAsia="Times New Roman" w:hAnsi="Arial" w:cs="Arial"/>
          <w:lang w:val="de-DE"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</w:p>
    <w:p w:rsidR="00600CE7" w:rsidRPr="00600CE7" w:rsidRDefault="00600CE7" w:rsidP="00600CE7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Formation postgraduée théorique systématique (h/sem.)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val="de-DE" w:eastAsia="de-DE"/>
        </w:rPr>
      </w:r>
      <w:r w:rsidRPr="00600CE7">
        <w:rPr>
          <w:rFonts w:ascii="Arial" w:eastAsia="Times New Roman" w:hAnsi="Arial" w:cs="Arial"/>
          <w:lang w:val="de-DE" w:eastAsia="de-DE"/>
        </w:rPr>
        <w:fldChar w:fldCharType="separate"/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t> </w:t>
      </w:r>
      <w:r w:rsidRPr="00600CE7">
        <w:rPr>
          <w:rFonts w:ascii="Arial" w:eastAsia="Times New Roman" w:hAnsi="Arial" w:cs="Arial"/>
          <w:lang w:val="de-DE" w:eastAsia="de-DE"/>
        </w:rPr>
        <w:fldChar w:fldCharType="end"/>
      </w:r>
    </w:p>
    <w:p w:rsidR="00600CE7" w:rsidRPr="00600CE7" w:rsidRDefault="00600CE7" w:rsidP="00600CE7">
      <w:pPr>
        <w:shd w:val="clear" w:color="auto" w:fill="FFFFFF"/>
        <w:tabs>
          <w:tab w:val="left" w:pos="-720"/>
        </w:tabs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b/>
          <w:lang w:eastAsia="de-DE"/>
        </w:rPr>
        <w:t>Personnel soignant spécialement formé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val="de-CH" w:eastAsia="de-DE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val="de-CH" w:eastAsia="de-DE"/>
        </w:rPr>
      </w:r>
      <w:r w:rsidR="00BF183B">
        <w:rPr>
          <w:rFonts w:ascii="Arial" w:eastAsia="Times New Roman" w:hAnsi="Arial" w:cs="Arial"/>
          <w:lang w:val="de-CH" w:eastAsia="de-DE"/>
        </w:rPr>
        <w:fldChar w:fldCharType="separate"/>
      </w:r>
      <w:r w:rsidRPr="00600CE7">
        <w:rPr>
          <w:rFonts w:ascii="Arial" w:eastAsia="Times New Roman" w:hAnsi="Arial" w:cs="Arial"/>
          <w:lang w:val="de-CH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oui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val="de-CH"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Arial"/>
          <w:lang w:eastAsia="de-DE"/>
        </w:rPr>
        <w:instrText xml:space="preserve"> FORMCHECKBOX </w:instrText>
      </w:r>
      <w:r w:rsidR="00BF183B">
        <w:rPr>
          <w:rFonts w:ascii="Arial" w:eastAsia="Times New Roman" w:hAnsi="Arial" w:cs="Arial"/>
          <w:lang w:val="de-CH" w:eastAsia="de-DE"/>
        </w:rPr>
      </w:r>
      <w:r w:rsidR="00BF183B">
        <w:rPr>
          <w:rFonts w:ascii="Arial" w:eastAsia="Times New Roman" w:hAnsi="Arial" w:cs="Arial"/>
          <w:lang w:val="de-CH" w:eastAsia="de-DE"/>
        </w:rPr>
        <w:fldChar w:fldCharType="separate"/>
      </w:r>
      <w:r w:rsidRPr="00600CE7">
        <w:rPr>
          <w:rFonts w:ascii="Arial" w:eastAsia="Times New Roman" w:hAnsi="Arial" w:cs="Arial"/>
          <w:lang w:val="de-CH" w:eastAsia="de-DE"/>
        </w:rPr>
        <w:fldChar w:fldCharType="end"/>
      </w:r>
      <w:r w:rsidRPr="00600CE7">
        <w:rPr>
          <w:rFonts w:ascii="Arial" w:eastAsia="Times New Roman" w:hAnsi="Arial" w:cs="Arial"/>
          <w:lang w:eastAsia="de-DE"/>
        </w:rPr>
        <w:t xml:space="preserve"> non</w:t>
      </w:r>
    </w:p>
    <w:p w:rsidR="00600CE7" w:rsidRPr="00600CE7" w:rsidRDefault="00600CE7" w:rsidP="00600CE7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Times New Roman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Times New Roman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eastAsia="de-DE"/>
        </w:rPr>
      </w:pPr>
      <w:r w:rsidRPr="00600CE7">
        <w:rPr>
          <w:rFonts w:ascii="Arial" w:eastAsia="Times New Roman" w:hAnsi="Arial" w:cs="Times New Roman"/>
          <w:b/>
          <w:lang w:eastAsia="de-DE"/>
        </w:rPr>
        <w:t>Important:</w:t>
      </w:r>
    </w:p>
    <w:p w:rsidR="00600CE7" w:rsidRPr="00600CE7" w:rsidRDefault="00600CE7" w:rsidP="00600CE7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425"/>
        </w:tabs>
        <w:spacing w:after="0"/>
        <w:ind w:right="-143"/>
        <w:rPr>
          <w:rFonts w:ascii="Arial" w:eastAsia="Times New Roman" w:hAnsi="Arial" w:cs="Times New Roman"/>
          <w:b/>
          <w:lang w:eastAsia="de-DE"/>
        </w:rPr>
      </w:pPr>
      <w:r w:rsidRPr="00600CE7">
        <w:rPr>
          <w:rFonts w:ascii="Arial" w:eastAsia="Times New Roman" w:hAnsi="Arial" w:cs="Times New Roman"/>
          <w:b/>
          <w:lang w:eastAsia="de-DE"/>
        </w:rPr>
        <w:t>- Critères pour la classification des établissements de formation postgraduée (chiffre 5 PFC et art. 41 RFP)</w:t>
      </w:r>
    </w:p>
    <w:p w:rsidR="00600CE7" w:rsidRPr="00600CE7" w:rsidRDefault="00600CE7" w:rsidP="00600CE7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eastAsia="de-DE"/>
        </w:rPr>
      </w:pPr>
      <w:r w:rsidRPr="00600CE7">
        <w:rPr>
          <w:rFonts w:ascii="Arial" w:eastAsia="Times New Roman" w:hAnsi="Arial" w:cs="Times New Roman"/>
          <w:lang w:eastAsia="de-DE"/>
        </w:rPr>
        <w:t>La reconnaissance d’un établissement de formation postgraduée en tant que tel n’est possible que si l’établissement remplit les critères stipulés au chiffre 5 du programme de formation postgraduée ainsi qu’aux alinéas 1 et 3 de l’article 41 de la RFP.</w:t>
      </w:r>
    </w:p>
    <w:p w:rsidR="00600CE7" w:rsidRPr="00600CE7" w:rsidRDefault="00600CE7" w:rsidP="00600CE7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eastAsia="de-DE"/>
        </w:rPr>
      </w:pPr>
      <w:r w:rsidRPr="00600CE7">
        <w:rPr>
          <w:rFonts w:ascii="Arial" w:eastAsia="Times New Roman" w:hAnsi="Arial" w:cs="Times New Roman"/>
          <w:b/>
          <w:lang w:eastAsia="de-DE"/>
        </w:rPr>
        <w:t xml:space="preserve">- Concept de formation postgraduée </w:t>
      </w:r>
    </w:p>
    <w:p w:rsidR="00600CE7" w:rsidRPr="00600CE7" w:rsidRDefault="00600CE7" w:rsidP="00600CE7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eastAsia="de-DE"/>
        </w:rPr>
      </w:pPr>
      <w:r w:rsidRPr="00600CE7">
        <w:rPr>
          <w:rFonts w:ascii="Arial" w:eastAsia="Times New Roman" w:hAnsi="Arial" w:cs="Times New Roman"/>
          <w:lang w:eastAsia="de-DE"/>
        </w:rPr>
        <w:t xml:space="preserve">Le concept de formation postgraduée fait partie intégrante des documents accompagnant </w:t>
      </w:r>
      <w:bookmarkStart w:id="21" w:name="OLE_LINK3"/>
      <w:r w:rsidRPr="00600CE7">
        <w:rPr>
          <w:rFonts w:ascii="Arial" w:eastAsia="Times New Roman" w:hAnsi="Arial" w:cs="Times New Roman"/>
          <w:lang w:eastAsia="de-DE"/>
        </w:rPr>
        <w:t>les de</w:t>
      </w:r>
      <w:r w:rsidRPr="00600CE7">
        <w:rPr>
          <w:rFonts w:ascii="Arial" w:eastAsia="Times New Roman" w:hAnsi="Arial" w:cs="Times New Roman"/>
          <w:lang w:eastAsia="de-DE"/>
        </w:rPr>
        <w:softHyphen/>
        <w:t>mandes de reconnaissance / classification / changement de catégorie.</w:t>
      </w:r>
      <w:bookmarkEnd w:id="21"/>
      <w:r w:rsidRPr="00600CE7">
        <w:rPr>
          <w:rFonts w:ascii="Arial" w:eastAsia="Times New Roman" w:hAnsi="Arial" w:cs="Times New Roman"/>
          <w:lang w:eastAsia="de-DE"/>
        </w:rPr>
        <w:t xml:space="preserve"> Votre demande ne pourra pas être évaluée sans un concept de formation postgraduée (cf. art. 42 RFP).</w:t>
      </w:r>
    </w:p>
    <w:p w:rsidR="00600CE7" w:rsidRPr="00600CE7" w:rsidRDefault="00600CE7" w:rsidP="00600CE7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eastAsia="de-DE"/>
        </w:rPr>
      </w:pPr>
      <w:r w:rsidRPr="00600CE7">
        <w:rPr>
          <w:rFonts w:ascii="Arial" w:eastAsia="Times New Roman" w:hAnsi="Arial" w:cs="Times New Roman"/>
          <w:b/>
          <w:lang w:eastAsia="de-DE"/>
        </w:rPr>
        <w:t>- Visites</w:t>
      </w: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Outre le concept de formation postgraduée, les visites sont un second instrument important ser</w:t>
      </w:r>
      <w:r w:rsidRPr="00600CE7">
        <w:rPr>
          <w:rFonts w:ascii="Arial" w:eastAsia="Times New Roman" w:hAnsi="Arial" w:cs="Arial"/>
          <w:lang w:eastAsia="de-DE"/>
        </w:rPr>
        <w:softHyphen/>
        <w:t>vant à garantir et à évaluer la qualité de la formation postgraduée. Conformément à l’</w:t>
      </w:r>
      <w:r w:rsidRPr="00600CE7">
        <w:rPr>
          <w:rFonts w:ascii="Arial" w:eastAsia="Times New Roman" w:hAnsi="Arial" w:cs="Times New Roman"/>
          <w:lang w:eastAsia="de-DE"/>
        </w:rPr>
        <w:t xml:space="preserve">art. 42 de la RFP, une visite a impérativement lieu lors d’une demande de reconnaissance / classification / changement de catégorie et s’effectue </w:t>
      </w:r>
      <w:r w:rsidRPr="00600CE7">
        <w:rPr>
          <w:rFonts w:ascii="Arial" w:eastAsia="Times New Roman" w:hAnsi="Arial" w:cs="Arial"/>
          <w:lang w:eastAsia="de-DE"/>
        </w:rPr>
        <w:t>dans les 12 à 24 mois suivant l’entrée en fonction du res</w:t>
      </w:r>
      <w:r w:rsidRPr="00600CE7">
        <w:rPr>
          <w:rFonts w:ascii="Arial" w:eastAsia="Times New Roman" w:hAnsi="Arial" w:cs="Arial"/>
          <w:lang w:eastAsia="de-DE"/>
        </w:rPr>
        <w:softHyphen/>
        <w:t>ponsable de l’établissement concerné. Nous vous faisons également remarquer que lors de re</w:t>
      </w:r>
      <w:r w:rsidRPr="00600CE7">
        <w:rPr>
          <w:rFonts w:ascii="Arial" w:eastAsia="Times New Roman" w:hAnsi="Arial" w:cs="Arial"/>
          <w:lang w:eastAsia="de-DE"/>
        </w:rPr>
        <w:softHyphen/>
        <w:t>connaissances ou de réévaluations (changement d’un médecin-chef), seule une évaluation provi</w:t>
      </w:r>
      <w:r w:rsidRPr="00600CE7">
        <w:rPr>
          <w:rFonts w:ascii="Arial" w:eastAsia="Times New Roman" w:hAnsi="Arial" w:cs="Arial"/>
          <w:lang w:eastAsia="de-DE"/>
        </w:rPr>
        <w:softHyphen/>
        <w:t xml:space="preserve">soire est possible tant que la visite n’a pas été effectuée. </w:t>
      </w: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Les frais de la visite se montent à CHF 5 000.-. Nous vous donnons cette information pour que vous puissiez en tenir compte lors de l’établissement de votre budget. C’est à la société de disci</w:t>
      </w:r>
      <w:r w:rsidRPr="00600CE7">
        <w:rPr>
          <w:rFonts w:ascii="Arial" w:eastAsia="Times New Roman" w:hAnsi="Arial" w:cs="Arial"/>
          <w:lang w:eastAsia="de-DE"/>
        </w:rPr>
        <w:softHyphen/>
        <w:t>pline méd</w:t>
      </w:r>
      <w:r w:rsidRPr="00600CE7">
        <w:rPr>
          <w:rFonts w:ascii="Arial" w:eastAsia="Times New Roman" w:hAnsi="Arial" w:cs="Arial"/>
          <w:lang w:eastAsia="de-DE"/>
        </w:rPr>
        <w:t>i</w:t>
      </w:r>
      <w:r w:rsidRPr="00600CE7">
        <w:rPr>
          <w:rFonts w:ascii="Arial" w:eastAsia="Times New Roman" w:hAnsi="Arial" w:cs="Arial"/>
          <w:lang w:eastAsia="de-DE"/>
        </w:rPr>
        <w:t>cale qu’il incombe prioritairement de décider quels établissements de formation postgra</w:t>
      </w:r>
      <w:r w:rsidRPr="00600CE7">
        <w:rPr>
          <w:rFonts w:ascii="Arial" w:eastAsia="Times New Roman" w:hAnsi="Arial" w:cs="Arial"/>
          <w:lang w:eastAsia="de-DE"/>
        </w:rPr>
        <w:softHyphen/>
        <w:t>duée font l’objet d’une visite et à quelle date.</w:t>
      </w:r>
      <w:r w:rsidRPr="00600CE7">
        <w:rPr>
          <w:rFonts w:ascii="Verdana" w:eastAsia="Times New Roman" w:hAnsi="Verdana" w:cs="Times New Roman"/>
          <w:lang w:eastAsia="de-DE"/>
        </w:rPr>
        <w:t xml:space="preserve"> </w:t>
      </w:r>
    </w:p>
    <w:p w:rsidR="00600CE7" w:rsidRPr="00600CE7" w:rsidRDefault="00600CE7" w:rsidP="00600CE7">
      <w:pPr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2127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t>Date</w:t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tab/>
        <w:t>Responsable de l’établissement</w:t>
      </w:r>
    </w:p>
    <w:p w:rsidR="00600CE7" w:rsidRPr="00600CE7" w:rsidRDefault="00600CE7" w:rsidP="00600CE7">
      <w:pPr>
        <w:tabs>
          <w:tab w:val="left" w:pos="2127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bookmarkStart w:id="22" w:name="Text21"/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fldChar w:fldCharType="end"/>
      </w:r>
      <w:bookmarkEnd w:id="22"/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tab/>
      </w:r>
      <w:r w:rsidRPr="00600CE7">
        <w:rPr>
          <w:rFonts w:ascii="Arial" w:eastAsia="Times New Roman" w:hAnsi="Arial" w:cs="Arial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Pr="00600CE7">
        <w:rPr>
          <w:rFonts w:ascii="Arial" w:eastAsia="Times New Roman" w:hAnsi="Arial" w:cs="Arial"/>
          <w:lang w:eastAsia="de-DE"/>
        </w:rPr>
        <w:instrText xml:space="preserve"> FORMTEXT </w:instrText>
      </w:r>
      <w:r w:rsidRPr="00600CE7">
        <w:rPr>
          <w:rFonts w:ascii="Arial" w:eastAsia="Times New Roman" w:hAnsi="Arial" w:cs="Arial"/>
          <w:lang w:eastAsia="de-DE"/>
        </w:rPr>
      </w:r>
      <w:r w:rsidRPr="00600CE7">
        <w:rPr>
          <w:rFonts w:ascii="Arial" w:eastAsia="Times New Roman" w:hAnsi="Arial" w:cs="Arial"/>
          <w:lang w:eastAsia="de-DE"/>
        </w:rPr>
        <w:fldChar w:fldCharType="separate"/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noProof/>
          <w:lang w:eastAsia="de-DE"/>
        </w:rPr>
        <w:t> </w:t>
      </w:r>
      <w:r w:rsidRPr="00600CE7">
        <w:rPr>
          <w:rFonts w:ascii="Arial" w:eastAsia="Times New Roman" w:hAnsi="Arial" w:cs="Arial"/>
          <w:lang w:eastAsia="de-DE"/>
        </w:rPr>
        <w:fldChar w:fldCharType="end"/>
      </w:r>
      <w:bookmarkEnd w:id="23"/>
    </w:p>
    <w:p w:rsidR="00600CE7" w:rsidRPr="00600CE7" w:rsidRDefault="00600CE7" w:rsidP="00600CE7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425"/>
          <w:tab w:val="left" w:pos="5103"/>
        </w:tabs>
        <w:spacing w:after="0"/>
        <w:rPr>
          <w:rFonts w:ascii="Arial" w:eastAsia="Times New Roman" w:hAnsi="Arial" w:cs="Times New Roman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sz w:val="16"/>
          <w:szCs w:val="16"/>
          <w:lang w:eastAsia="de-DE"/>
        </w:rPr>
      </w:pPr>
      <w:r w:rsidRPr="00600CE7">
        <w:rPr>
          <w:rFonts w:ascii="Arial" w:eastAsia="Times New Roman" w:hAnsi="Arial" w:cs="Times New Roman"/>
          <w:b/>
          <w:bCs/>
          <w:sz w:val="16"/>
          <w:szCs w:val="16"/>
          <w:lang w:eastAsia="de-DE"/>
        </w:rPr>
        <w:t>Veuillez joindre s.v.p.:</w:t>
      </w:r>
    </w:p>
    <w:p w:rsidR="00600CE7" w:rsidRPr="00600CE7" w:rsidRDefault="00600CE7" w:rsidP="00600CE7">
      <w:pPr>
        <w:tabs>
          <w:tab w:val="left" w:pos="-720"/>
          <w:tab w:val="left" w:pos="425"/>
        </w:tabs>
        <w:spacing w:after="0"/>
        <w:ind w:left="420" w:hanging="420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600CE7">
        <w:rPr>
          <w:rFonts w:ascii="Arial" w:eastAsia="Times New Roman" w:hAnsi="Arial" w:cs="Times New Roman"/>
          <w:sz w:val="16"/>
          <w:szCs w:val="16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Times New Roman"/>
          <w:sz w:val="16"/>
          <w:szCs w:val="16"/>
          <w:lang w:eastAsia="de-DE"/>
        </w:rPr>
        <w:instrText xml:space="preserve"> FORMCHECKBOX </w:instrText>
      </w:r>
      <w:r w:rsidR="00BF183B">
        <w:rPr>
          <w:rFonts w:ascii="Arial" w:eastAsia="Times New Roman" w:hAnsi="Arial" w:cs="Times New Roman"/>
          <w:sz w:val="16"/>
          <w:szCs w:val="16"/>
          <w:lang w:eastAsia="de-DE"/>
        </w:rPr>
      </w:r>
      <w:r w:rsidR="00BF183B">
        <w:rPr>
          <w:rFonts w:ascii="Arial" w:eastAsia="Times New Roman" w:hAnsi="Arial" w:cs="Times New Roman"/>
          <w:sz w:val="16"/>
          <w:szCs w:val="16"/>
          <w:lang w:eastAsia="de-DE"/>
        </w:rPr>
        <w:fldChar w:fldCharType="separate"/>
      </w:r>
      <w:r w:rsidRPr="00600CE7">
        <w:rPr>
          <w:rFonts w:ascii="Arial" w:eastAsia="Times New Roman" w:hAnsi="Arial" w:cs="Times New Roman"/>
          <w:sz w:val="16"/>
          <w:szCs w:val="16"/>
          <w:lang w:eastAsia="de-DE"/>
        </w:rPr>
        <w:fldChar w:fldCharType="end"/>
      </w:r>
      <w:r w:rsidRPr="00600CE7">
        <w:rPr>
          <w:rFonts w:ascii="Arial" w:eastAsia="Times New Roman" w:hAnsi="Arial" w:cs="Times New Roman"/>
          <w:sz w:val="16"/>
          <w:szCs w:val="16"/>
          <w:lang w:eastAsia="de-DE"/>
        </w:rPr>
        <w:tab/>
        <w:t>Attestation d’accomplissement du devoir de formation continue selon la RFC = copie du diplôme de formation continue</w:t>
      </w:r>
    </w:p>
    <w:p w:rsidR="00600CE7" w:rsidRPr="00600CE7" w:rsidRDefault="00600CE7" w:rsidP="00600CE7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600CE7">
        <w:rPr>
          <w:rFonts w:ascii="Arial" w:eastAsia="Times New Roman" w:hAnsi="Arial" w:cs="Times New Roman"/>
          <w:sz w:val="16"/>
          <w:szCs w:val="16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CE7">
        <w:rPr>
          <w:rFonts w:ascii="Arial" w:eastAsia="Times New Roman" w:hAnsi="Arial" w:cs="Times New Roman"/>
          <w:sz w:val="16"/>
          <w:szCs w:val="16"/>
          <w:lang w:eastAsia="de-DE"/>
        </w:rPr>
        <w:instrText xml:space="preserve"> FORMCHECKBOX </w:instrText>
      </w:r>
      <w:r w:rsidR="00BF183B">
        <w:rPr>
          <w:rFonts w:ascii="Arial" w:eastAsia="Times New Roman" w:hAnsi="Arial" w:cs="Times New Roman"/>
          <w:sz w:val="16"/>
          <w:szCs w:val="16"/>
          <w:lang w:eastAsia="de-DE"/>
        </w:rPr>
      </w:r>
      <w:r w:rsidR="00BF183B">
        <w:rPr>
          <w:rFonts w:ascii="Arial" w:eastAsia="Times New Roman" w:hAnsi="Arial" w:cs="Times New Roman"/>
          <w:sz w:val="16"/>
          <w:szCs w:val="16"/>
          <w:lang w:eastAsia="de-DE"/>
        </w:rPr>
        <w:fldChar w:fldCharType="separate"/>
      </w:r>
      <w:r w:rsidRPr="00600CE7">
        <w:rPr>
          <w:rFonts w:ascii="Arial" w:eastAsia="Times New Roman" w:hAnsi="Arial" w:cs="Times New Roman"/>
          <w:sz w:val="16"/>
          <w:szCs w:val="16"/>
          <w:lang w:eastAsia="de-DE"/>
        </w:rPr>
        <w:fldChar w:fldCharType="end"/>
      </w:r>
      <w:r w:rsidRPr="00600CE7">
        <w:rPr>
          <w:rFonts w:ascii="Arial" w:eastAsia="Times New Roman" w:hAnsi="Arial" w:cs="Times New Roman"/>
          <w:sz w:val="16"/>
          <w:szCs w:val="16"/>
          <w:lang w:eastAsia="de-DE"/>
        </w:rPr>
        <w:tab/>
        <w:t>Concept de formation postgraduée actualisé</w:t>
      </w:r>
    </w:p>
    <w:p w:rsidR="00600CE7" w:rsidRDefault="00600CE7" w:rsidP="00600CE7">
      <w:pPr>
        <w:tabs>
          <w:tab w:val="left" w:pos="-720"/>
          <w:tab w:val="left" w:pos="425"/>
          <w:tab w:val="left" w:pos="5103"/>
        </w:tabs>
        <w:spacing w:after="0"/>
        <w:rPr>
          <w:rFonts w:ascii="Arial" w:eastAsia="Times New Roman" w:hAnsi="Arial" w:cs="Arial"/>
          <w:lang w:eastAsia="de-DE"/>
        </w:rPr>
      </w:pPr>
    </w:p>
    <w:p w:rsidR="00167681" w:rsidRDefault="00167681" w:rsidP="00600CE7">
      <w:pPr>
        <w:tabs>
          <w:tab w:val="left" w:pos="-720"/>
          <w:tab w:val="left" w:pos="425"/>
          <w:tab w:val="left" w:pos="5103"/>
        </w:tabs>
        <w:spacing w:after="0"/>
        <w:rPr>
          <w:rFonts w:ascii="Arial" w:eastAsia="Times New Roman" w:hAnsi="Arial" w:cs="Arial"/>
          <w:lang w:eastAsia="de-DE"/>
        </w:rPr>
      </w:pPr>
    </w:p>
    <w:p w:rsidR="00600CE7" w:rsidRPr="00600CE7" w:rsidRDefault="00600CE7" w:rsidP="00600CE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600CE7">
        <w:rPr>
          <w:rFonts w:ascii="Arial" w:eastAsia="Times New Roman" w:hAnsi="Arial" w:cs="Arial"/>
          <w:sz w:val="18"/>
          <w:szCs w:val="18"/>
          <w:lang w:eastAsia="de-DE"/>
        </w:rPr>
        <w:t xml:space="preserve">Berne, le </w:t>
      </w:r>
      <w:r>
        <w:rPr>
          <w:rFonts w:ascii="Arial" w:eastAsia="Times New Roman" w:hAnsi="Arial" w:cs="Arial"/>
          <w:sz w:val="18"/>
          <w:szCs w:val="18"/>
          <w:lang w:eastAsia="de-DE"/>
        </w:rPr>
        <w:t>5</w:t>
      </w:r>
      <w:r w:rsidRPr="00600CE7">
        <w:rPr>
          <w:rFonts w:ascii="Arial" w:eastAsia="Times New Roman" w:hAnsi="Arial" w:cs="Arial"/>
          <w:sz w:val="18"/>
          <w:szCs w:val="18"/>
          <w:lang w:eastAsia="de-DE"/>
        </w:rPr>
        <w:t>.</w:t>
      </w:r>
      <w:r>
        <w:rPr>
          <w:rFonts w:ascii="Arial" w:eastAsia="Times New Roman" w:hAnsi="Arial" w:cs="Arial"/>
          <w:sz w:val="18"/>
          <w:szCs w:val="18"/>
          <w:lang w:eastAsia="de-DE"/>
        </w:rPr>
        <w:t>2</w:t>
      </w:r>
      <w:r w:rsidRPr="00600CE7">
        <w:rPr>
          <w:rFonts w:ascii="Arial" w:eastAsia="Times New Roman" w:hAnsi="Arial" w:cs="Arial"/>
          <w:sz w:val="18"/>
          <w:szCs w:val="18"/>
          <w:lang w:eastAsia="de-DE"/>
        </w:rPr>
        <w:t>.201</w:t>
      </w:r>
      <w:r>
        <w:rPr>
          <w:rFonts w:ascii="Arial" w:eastAsia="Times New Roman" w:hAnsi="Arial" w:cs="Arial"/>
          <w:sz w:val="18"/>
          <w:szCs w:val="18"/>
          <w:lang w:eastAsia="de-DE"/>
        </w:rPr>
        <w:t>8</w:t>
      </w:r>
      <w:r w:rsidRPr="00600CE7">
        <w:rPr>
          <w:rFonts w:ascii="Arial" w:eastAsia="Times New Roman" w:hAnsi="Arial" w:cs="Arial"/>
          <w:sz w:val="18"/>
          <w:szCs w:val="18"/>
          <w:lang w:eastAsia="de-DE"/>
        </w:rPr>
        <w:t xml:space="preserve"> / rj</w:t>
      </w:r>
    </w:p>
    <w:sectPr w:rsidR="00600CE7" w:rsidRPr="00600CE7" w:rsidSect="0016768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6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3B" w:rsidRDefault="00BF183B" w:rsidP="00E177D4">
      <w:pPr>
        <w:spacing w:after="0"/>
      </w:pPr>
      <w:r>
        <w:separator/>
      </w:r>
    </w:p>
  </w:endnote>
  <w:endnote w:type="continuationSeparator" w:id="0">
    <w:p w:rsidR="00BF183B" w:rsidRDefault="00BF183B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BE2DE8">
      <w:rPr>
        <w:rFonts w:ascii="Arial" w:hAnsi="Arial"/>
        <w:noProof/>
        <w:color w:val="3C5587" w:themeColor="accent1"/>
        <w:sz w:val="15"/>
        <w:szCs w:val="15"/>
      </w:rPr>
      <w:t>5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BE2DE8">
      <w:rPr>
        <w:rFonts w:ascii="Arial" w:hAnsi="Arial"/>
        <w:noProof/>
        <w:color w:val="3C5587" w:themeColor="accent1"/>
        <w:sz w:val="15"/>
        <w:szCs w:val="15"/>
      </w:rPr>
      <w:t>5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557D20" w:rsidRDefault="00557D20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Elfenstrasse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3B" w:rsidRDefault="00BF183B" w:rsidP="00E177D4">
      <w:pPr>
        <w:spacing w:after="0"/>
      </w:pPr>
      <w:r>
        <w:separator/>
      </w:r>
    </w:p>
  </w:footnote>
  <w:footnote w:type="continuationSeparator" w:id="0">
    <w:p w:rsidR="00BF183B" w:rsidRDefault="00BF183B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4A" w:rsidRDefault="00167681" w:rsidP="00ED01E8">
    <w:pPr>
      <w:pStyle w:val="Kopfzeile"/>
    </w:pPr>
    <w:r>
      <w:t>Neuro-Urologie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609A1C26" wp14:editId="1336BB65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3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039D2"/>
    <w:multiLevelType w:val="multilevel"/>
    <w:tmpl w:val="5C6614D2"/>
    <w:numStyleLink w:val="FMHNummerierunggegliedertauf3EbenenAltN"/>
  </w:abstractNum>
  <w:abstractNum w:abstractNumId="3">
    <w:nsid w:val="0FEB586A"/>
    <w:multiLevelType w:val="multilevel"/>
    <w:tmpl w:val="5C6614D2"/>
    <w:numStyleLink w:val="FMHNummerierunggegliedertauf3EbenenAltN"/>
  </w:abstractNum>
  <w:abstractNum w:abstractNumId="4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9F1550"/>
    <w:multiLevelType w:val="multilevel"/>
    <w:tmpl w:val="5C6614D2"/>
    <w:numStyleLink w:val="FMHNummerierunggegliedertauf3EbenenAltN"/>
  </w:abstractNum>
  <w:abstractNum w:abstractNumId="7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E6828CD"/>
    <w:multiLevelType w:val="hybridMultilevel"/>
    <w:tmpl w:val="BBE4A8BA"/>
    <w:lvl w:ilvl="0" w:tplc="8CA4E5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E7F3241"/>
    <w:multiLevelType w:val="multilevel"/>
    <w:tmpl w:val="3632A744"/>
    <w:numStyleLink w:val="FMHAufzhlunggegliedertauf3EbenenAltA"/>
  </w:abstractNum>
  <w:abstractNum w:abstractNumId="16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7610C0"/>
    <w:multiLevelType w:val="multilevel"/>
    <w:tmpl w:val="5C6614D2"/>
    <w:numStyleLink w:val="FMHNummerierunggegliedertauf3EbenenAltN"/>
  </w:abstractNum>
  <w:abstractNum w:abstractNumId="2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27FC0"/>
    <w:multiLevelType w:val="multilevel"/>
    <w:tmpl w:val="3632A744"/>
    <w:numStyleLink w:val="FMHAufzhlunggegliedertauf3EbenenAltA"/>
  </w:abstractNum>
  <w:abstractNum w:abstractNumId="22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12E5C"/>
    <w:multiLevelType w:val="multilevel"/>
    <w:tmpl w:val="5C6614D2"/>
    <w:numStyleLink w:val="FMHNummerierunggegliedertauf3EbenenAltN"/>
  </w:abstractNum>
  <w:abstractNum w:abstractNumId="25">
    <w:nsid w:val="72E46006"/>
    <w:multiLevelType w:val="hybridMultilevel"/>
    <w:tmpl w:val="68AC0632"/>
    <w:lvl w:ilvl="0" w:tplc="FCEA22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9666B"/>
    <w:multiLevelType w:val="hybridMultilevel"/>
    <w:tmpl w:val="56404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4"/>
  </w:num>
  <w:num w:numId="4">
    <w:abstractNumId w:val="5"/>
  </w:num>
  <w:num w:numId="5">
    <w:abstractNumId w:val="14"/>
  </w:num>
  <w:num w:numId="6">
    <w:abstractNumId w:val="22"/>
  </w:num>
  <w:num w:numId="7">
    <w:abstractNumId w:val="7"/>
  </w:num>
  <w:num w:numId="8">
    <w:abstractNumId w:val="2"/>
  </w:num>
  <w:num w:numId="9">
    <w:abstractNumId w:val="24"/>
  </w:num>
  <w:num w:numId="10">
    <w:abstractNumId w:val="19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21"/>
  </w:num>
  <w:num w:numId="16">
    <w:abstractNumId w:val="15"/>
  </w:num>
  <w:num w:numId="17">
    <w:abstractNumId w:val="10"/>
  </w:num>
  <w:num w:numId="18">
    <w:abstractNumId w:val="27"/>
  </w:num>
  <w:num w:numId="19">
    <w:abstractNumId w:val="18"/>
  </w:num>
  <w:num w:numId="20">
    <w:abstractNumId w:val="12"/>
  </w:num>
  <w:num w:numId="21">
    <w:abstractNumId w:val="9"/>
  </w:num>
  <w:num w:numId="22">
    <w:abstractNumId w:val="16"/>
  </w:num>
  <w:num w:numId="23">
    <w:abstractNumId w:val="23"/>
  </w:num>
  <w:num w:numId="24">
    <w:abstractNumId w:val="17"/>
  </w:num>
  <w:num w:numId="25">
    <w:abstractNumId w:val="20"/>
  </w:num>
  <w:num w:numId="26">
    <w:abstractNumId w:val="0"/>
  </w:num>
  <w:num w:numId="27">
    <w:abstractNumId w:val="1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kyCilIrWqnGQL+1E8r/2Cn/7gI8=" w:salt="4lTgRujj0Jp2o+9qOqJKs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8"/>
    <w:rsid w:val="00031603"/>
    <w:rsid w:val="00042E51"/>
    <w:rsid w:val="000943B3"/>
    <w:rsid w:val="000B0DE6"/>
    <w:rsid w:val="000E21D0"/>
    <w:rsid w:val="000E5073"/>
    <w:rsid w:val="0012615E"/>
    <w:rsid w:val="00144B48"/>
    <w:rsid w:val="00146854"/>
    <w:rsid w:val="00167681"/>
    <w:rsid w:val="00232C9F"/>
    <w:rsid w:val="002502E2"/>
    <w:rsid w:val="00253F0B"/>
    <w:rsid w:val="00254CD2"/>
    <w:rsid w:val="00321F80"/>
    <w:rsid w:val="003329D8"/>
    <w:rsid w:val="003617F1"/>
    <w:rsid w:val="00376101"/>
    <w:rsid w:val="003A34FC"/>
    <w:rsid w:val="003B2F9A"/>
    <w:rsid w:val="003C4327"/>
    <w:rsid w:val="003C4580"/>
    <w:rsid w:val="003C605E"/>
    <w:rsid w:val="00446AA6"/>
    <w:rsid w:val="00480FE6"/>
    <w:rsid w:val="004820B8"/>
    <w:rsid w:val="004821AF"/>
    <w:rsid w:val="004A1A92"/>
    <w:rsid w:val="004B334A"/>
    <w:rsid w:val="004B720A"/>
    <w:rsid w:val="004D0778"/>
    <w:rsid w:val="004D2768"/>
    <w:rsid w:val="004E5578"/>
    <w:rsid w:val="004E6C12"/>
    <w:rsid w:val="00521102"/>
    <w:rsid w:val="0053400C"/>
    <w:rsid w:val="00550C28"/>
    <w:rsid w:val="00557A62"/>
    <w:rsid w:val="00557D20"/>
    <w:rsid w:val="005E266E"/>
    <w:rsid w:val="00600CE7"/>
    <w:rsid w:val="006212B6"/>
    <w:rsid w:val="00637FD9"/>
    <w:rsid w:val="00642FC0"/>
    <w:rsid w:val="006659F7"/>
    <w:rsid w:val="0068212F"/>
    <w:rsid w:val="00766314"/>
    <w:rsid w:val="0077171B"/>
    <w:rsid w:val="0079292E"/>
    <w:rsid w:val="00795C5C"/>
    <w:rsid w:val="007F1724"/>
    <w:rsid w:val="00807896"/>
    <w:rsid w:val="00827203"/>
    <w:rsid w:val="00847F74"/>
    <w:rsid w:val="008723BB"/>
    <w:rsid w:val="00893B81"/>
    <w:rsid w:val="008C073A"/>
    <w:rsid w:val="00961D57"/>
    <w:rsid w:val="00963F01"/>
    <w:rsid w:val="0097452E"/>
    <w:rsid w:val="009A2F57"/>
    <w:rsid w:val="009A3199"/>
    <w:rsid w:val="009B4ECD"/>
    <w:rsid w:val="00A35852"/>
    <w:rsid w:val="00A56EB6"/>
    <w:rsid w:val="00AB38C7"/>
    <w:rsid w:val="00AC25C2"/>
    <w:rsid w:val="00B46C91"/>
    <w:rsid w:val="00B61DEB"/>
    <w:rsid w:val="00BE2DE8"/>
    <w:rsid w:val="00BF183B"/>
    <w:rsid w:val="00C033AB"/>
    <w:rsid w:val="00C52EC4"/>
    <w:rsid w:val="00C84483"/>
    <w:rsid w:val="00CB0709"/>
    <w:rsid w:val="00CD79C8"/>
    <w:rsid w:val="00CE0E41"/>
    <w:rsid w:val="00CF474B"/>
    <w:rsid w:val="00D25542"/>
    <w:rsid w:val="00D63279"/>
    <w:rsid w:val="00D63C43"/>
    <w:rsid w:val="00D64050"/>
    <w:rsid w:val="00D86A81"/>
    <w:rsid w:val="00DA64B0"/>
    <w:rsid w:val="00E177D4"/>
    <w:rsid w:val="00E95890"/>
    <w:rsid w:val="00ED01E8"/>
    <w:rsid w:val="00EE2414"/>
    <w:rsid w:val="00EE41EC"/>
    <w:rsid w:val="00F27E2A"/>
    <w:rsid w:val="00F67800"/>
    <w:rsid w:val="00FA239E"/>
    <w:rsid w:val="00FD03BC"/>
    <w:rsid w:val="00F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ED01E8"/>
  </w:style>
  <w:style w:type="table" w:customStyle="1" w:styleId="Tabellenraster1">
    <w:name w:val="Tabellenraster1"/>
    <w:basedOn w:val="NormaleTabelle"/>
    <w:next w:val="Tabellenraster"/>
    <w:rsid w:val="00ED01E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ED01E8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D01E8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ED01E8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D01E8"/>
    <w:rPr>
      <w:rFonts w:ascii="Verdana" w:eastAsia="Times New Roman" w:hAnsi="Verdana" w:cs="Times New Roman"/>
      <w:lang w:val="de-DE" w:eastAsia="de-DE"/>
    </w:rPr>
  </w:style>
  <w:style w:type="character" w:styleId="BesuchterHyperlink">
    <w:name w:val="FollowedHyperlink"/>
    <w:rsid w:val="00ED01E8"/>
    <w:rPr>
      <w:color w:val="800080"/>
      <w:u w:val="single"/>
    </w:rPr>
  </w:style>
  <w:style w:type="paragraph" w:customStyle="1" w:styleId="Default">
    <w:name w:val="Default"/>
    <w:rsid w:val="00ED01E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ED01E8"/>
  </w:style>
  <w:style w:type="table" w:customStyle="1" w:styleId="Tabellenraster1">
    <w:name w:val="Tabellenraster1"/>
    <w:basedOn w:val="NormaleTabelle"/>
    <w:next w:val="Tabellenraster"/>
    <w:rsid w:val="00ED01E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ED01E8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D01E8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ED01E8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D01E8"/>
    <w:rPr>
      <w:rFonts w:ascii="Verdana" w:eastAsia="Times New Roman" w:hAnsi="Verdana" w:cs="Times New Roman"/>
      <w:lang w:val="de-DE" w:eastAsia="de-DE"/>
    </w:rPr>
  </w:style>
  <w:style w:type="character" w:styleId="BesuchterHyperlink">
    <w:name w:val="FollowedHyperlink"/>
    <w:rsid w:val="00ED01E8"/>
    <w:rPr>
      <w:color w:val="800080"/>
      <w:u w:val="single"/>
    </w:rPr>
  </w:style>
  <w:style w:type="paragraph" w:customStyle="1" w:styleId="Default">
    <w:name w:val="Default"/>
    <w:rsid w:val="00ED01E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3699-17B6-4E9E-9505-0878B2E4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1415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14</cp:revision>
  <dcterms:created xsi:type="dcterms:W3CDTF">2017-09-15T08:08:00Z</dcterms:created>
  <dcterms:modified xsi:type="dcterms:W3CDTF">2018-02-05T08:31:00Z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