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24229" w14:textId="5BE457FC" w:rsidR="00C8159E" w:rsidRPr="00C8159E" w:rsidRDefault="00C8159E" w:rsidP="00C81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ind w:left="567" w:hanging="567"/>
        <w:jc w:val="both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 xml:space="preserve">Raster für die Weiterbildungskonzepte aller Weiterbildungsstätten im Fachgebiet </w:t>
      </w:r>
      <w:r w:rsidR="000461C6">
        <w:rPr>
          <w:rFonts w:ascii="Arial" w:eastAsia="Times New Roman" w:hAnsi="Arial" w:cs="Arial"/>
          <w:b/>
          <w:lang w:eastAsia="zh-CN"/>
        </w:rPr>
        <w:t>Pathologie</w:t>
      </w:r>
    </w:p>
    <w:p w14:paraId="7F71120E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FCEAA42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26667387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36ADBCF" w14:textId="2424B612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r w:rsidR="000461C6">
        <w:rPr>
          <w:rFonts w:ascii="Arial" w:eastAsia="Times New Roman" w:hAnsi="Arial" w:cs="Arial"/>
          <w:lang w:eastAsia="zh-CN"/>
        </w:rPr>
        <w:t>Pathologie</w:t>
      </w:r>
      <w:r w:rsidRPr="00C8159E">
        <w:rPr>
          <w:rFonts w:ascii="Arial" w:eastAsia="Times New Roman" w:hAnsi="Arial" w:cs="Arial"/>
          <w:lang w:eastAsia="zh-CN"/>
        </w:rPr>
        <w:t xml:space="preserve"> eine Standardisierung der Weiterbildungskonzepte aller anerkannten Weiterbildungsstätten im Fachgebiet </w:t>
      </w:r>
      <w:r w:rsidR="000461C6">
        <w:rPr>
          <w:rFonts w:ascii="Arial" w:eastAsia="Times New Roman" w:hAnsi="Arial" w:cs="Arial"/>
          <w:lang w:eastAsia="zh-CN"/>
        </w:rPr>
        <w:t>Pathologie</w:t>
      </w:r>
      <w:r w:rsidRPr="00C8159E">
        <w:rPr>
          <w:rFonts w:ascii="Arial" w:eastAsia="Times New Roman" w:hAnsi="Arial" w:cs="Arial"/>
          <w:lang w:eastAsia="zh-CN"/>
        </w:rPr>
        <w:t>. Das Weiterbildungskonzept dient der Sicherstellung der Weiterbildungsqualität. Es beschreibt detailliert die Struktur der betreffenden Weiterbildungsstätte (Ziffer 5 Weiterbildungsprogramm, WBP) sowie die zeitliche und inhaltliche Vermittlung der Lerninhalte (Ziffer 3 WBP).</w:t>
      </w:r>
    </w:p>
    <w:p w14:paraId="757F5EE6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268A16E" w14:textId="2F698584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0461C6">
        <w:rPr>
          <w:rFonts w:ascii="Arial" w:eastAsia="Times New Roman" w:hAnsi="Arial" w:cs="Arial"/>
          <w:szCs w:val="20"/>
          <w:lang w:eastAsia="zh-CN"/>
        </w:rPr>
        <w:t>P</w:t>
      </w:r>
      <w:r w:rsidR="000461C6">
        <w:rPr>
          <w:rFonts w:ascii="Arial" w:eastAsia="Times New Roman" w:hAnsi="Arial" w:cs="Arial"/>
          <w:szCs w:val="20"/>
          <w:lang w:eastAsia="zh-CN"/>
        </w:rPr>
        <w:t>a</w:t>
      </w:r>
      <w:r w:rsidR="000461C6">
        <w:rPr>
          <w:rFonts w:ascii="Arial" w:eastAsia="Times New Roman" w:hAnsi="Arial" w:cs="Arial"/>
          <w:szCs w:val="20"/>
          <w:lang w:eastAsia="zh-CN"/>
        </w:rPr>
        <w:t>thologie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</w:t>
      </w:r>
      <w:r w:rsidRPr="00C8159E">
        <w:rPr>
          <w:rFonts w:ascii="Arial" w:eastAsia="Times New Roman" w:hAnsi="Arial" w:cs="Arial"/>
          <w:szCs w:val="20"/>
          <w:lang w:eastAsia="zh-CN"/>
        </w:rPr>
        <w:t>a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rakteristika der Weiterbildungsstätten). </w:t>
      </w:r>
    </w:p>
    <w:p w14:paraId="7305C6CF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3FA8E8D6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C8159E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C8159E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C8159E">
        <w:rPr>
          <w:rFonts w:ascii="Arial" w:eastAsia="Times New Roman" w:hAnsi="Arial" w:cs="Arial"/>
          <w:lang w:eastAsia="zh-CN"/>
        </w:rPr>
        <w:t>n</w:t>
      </w:r>
      <w:r w:rsidRPr="00C8159E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4DF93A53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D3F6129" w14:textId="77777777" w:rsidR="00C44CBB" w:rsidRPr="0076098C" w:rsidRDefault="00C44CBB" w:rsidP="00C44CBB">
      <w:pPr>
        <w:tabs>
          <w:tab w:val="left" w:pos="284"/>
        </w:tabs>
        <w:spacing w:after="0" w:line="280" w:lineRule="atLeast"/>
        <w:rPr>
          <w:rFonts w:ascii="Arial" w:hAnsi="Arial" w:cs="Arial"/>
          <w:lang w:eastAsia="zh-CN"/>
        </w:rPr>
      </w:pPr>
      <w:r w:rsidRPr="0076098C">
        <w:rPr>
          <w:rFonts w:ascii="Arial" w:hAnsi="Arial" w:cs="Arial"/>
          <w:highlight w:val="yellow"/>
          <w:lang w:eastAsia="zh-CN"/>
        </w:rPr>
        <w:t>=&gt; Bitte diese Einleitung nach Erstellung Ihres Weiterbildungskonzepts löschen!</w:t>
      </w:r>
    </w:p>
    <w:p w14:paraId="337F4806" w14:textId="77777777" w:rsid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4FAD7D6" w14:textId="77777777" w:rsidR="00C44CBB" w:rsidRPr="00C8159E" w:rsidRDefault="00C44CBB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636F56D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572116A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1412FFE7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7F00614" w14:textId="77777777" w:rsidR="00C8159E" w:rsidRPr="00C8159E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1.1</w:t>
      </w:r>
      <w:r w:rsidRPr="00C8159E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0E25F9D9" w14:textId="77777777" w:rsidR="00C8159E" w:rsidRPr="00C8159E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61EE9F5F" w14:textId="77777777" w:rsidR="00C8159E" w:rsidRPr="00C8159E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1.2.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1A64D96E" w14:textId="7E33DC89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Fachgebiet </w:t>
      </w:r>
      <w:r w:rsidR="000461C6">
        <w:rPr>
          <w:rFonts w:ascii="Arial" w:eastAsia="Times New Roman" w:hAnsi="Arial" w:cs="Arial"/>
          <w:snapToGrid w:val="0"/>
          <w:lang w:eastAsia="de-CH"/>
        </w:rPr>
        <w:t>Pathologie</w:t>
      </w:r>
    </w:p>
    <w:p w14:paraId="29F6033D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5DE7106D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14:paraId="046E1A91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EFDCE8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1.3.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</w:t>
      </w:r>
      <w:r w:rsidR="002F6988">
        <w:rPr>
          <w:rFonts w:ascii="Arial" w:eastAsia="Times New Roman" w:hAnsi="Arial" w:cs="Arial"/>
          <w:snapToGrid w:val="0"/>
          <w:lang w:eastAsia="de-CH"/>
        </w:rPr>
        <w:t>, spez</w:t>
      </w:r>
      <w:r w:rsidR="002F6988">
        <w:rPr>
          <w:rFonts w:ascii="Arial" w:eastAsia="Times New Roman" w:hAnsi="Arial" w:cs="Arial"/>
          <w:snapToGrid w:val="0"/>
          <w:lang w:eastAsia="de-CH"/>
        </w:rPr>
        <w:t>i</w:t>
      </w:r>
      <w:r w:rsidR="002F6988">
        <w:rPr>
          <w:rFonts w:ascii="Arial" w:eastAsia="Times New Roman" w:hAnsi="Arial" w:cs="Arial"/>
          <w:snapToGrid w:val="0"/>
          <w:lang w:eastAsia="de-CH"/>
        </w:rPr>
        <w:t>elle Methoden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etc.</w:t>
      </w:r>
    </w:p>
    <w:p w14:paraId="39E9883B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F1C2230" w14:textId="73A233CE" w:rsidR="00C8159E" w:rsidRDefault="00C8159E" w:rsidP="000461C6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1.4.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="000461C6">
        <w:rPr>
          <w:rFonts w:ascii="Arial" w:eastAsia="Times New Roman" w:hAnsi="Arial" w:cs="Arial"/>
          <w:snapToGrid w:val="0"/>
          <w:lang w:eastAsia="de-CH"/>
        </w:rPr>
        <w:t>Probenzahlen (pro Jahr):</w:t>
      </w:r>
    </w:p>
    <w:p w14:paraId="055874B7" w14:textId="7FD0DC5D" w:rsidR="000461C6" w:rsidRDefault="000461C6" w:rsidP="00B2731C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Autopsien:</w:t>
      </w:r>
    </w:p>
    <w:p w14:paraId="2D824BD3" w14:textId="0AA2E189" w:rsidR="000461C6" w:rsidRDefault="000461C6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Davon</w:t>
      </w:r>
      <w:r>
        <w:rPr>
          <w:rFonts w:ascii="Arial" w:eastAsia="Times New Roman" w:hAnsi="Arial" w:cs="Arial"/>
          <w:snapToGrid w:val="0"/>
          <w:lang w:eastAsia="de-CH"/>
        </w:rPr>
        <w:tab/>
        <w:t>Kinderautopsien (0-18 Jahre)</w:t>
      </w:r>
    </w:p>
    <w:p w14:paraId="7AA3B218" w14:textId="25B30117" w:rsidR="000461C6" w:rsidRDefault="000461C6" w:rsidP="00B2731C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Histologie:</w:t>
      </w:r>
    </w:p>
    <w:p w14:paraId="74F437C1" w14:textId="5F3D8B4C" w:rsidR="000461C6" w:rsidRDefault="000461C6" w:rsidP="00B2731C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Davon</w:t>
      </w:r>
      <w:r>
        <w:rPr>
          <w:rFonts w:ascii="Arial" w:eastAsia="Times New Roman" w:hAnsi="Arial" w:cs="Arial"/>
          <w:snapToGrid w:val="0"/>
          <w:lang w:eastAsia="de-CH"/>
        </w:rPr>
        <w:tab/>
      </w:r>
      <w:proofErr w:type="spellStart"/>
      <w:r>
        <w:rPr>
          <w:rFonts w:ascii="Arial" w:eastAsia="Times New Roman" w:hAnsi="Arial" w:cs="Arial"/>
          <w:snapToGrid w:val="0"/>
          <w:lang w:eastAsia="de-CH"/>
        </w:rPr>
        <w:t>Gastroenteropathologie</w:t>
      </w:r>
      <w:proofErr w:type="spellEnd"/>
      <w:r>
        <w:rPr>
          <w:rFonts w:ascii="Arial" w:eastAsia="Times New Roman" w:hAnsi="Arial" w:cs="Arial"/>
          <w:snapToGrid w:val="0"/>
          <w:lang w:eastAsia="de-CH"/>
        </w:rPr>
        <w:t>:</w:t>
      </w:r>
    </w:p>
    <w:p w14:paraId="580BDCAD" w14:textId="79B744C1" w:rsidR="000461C6" w:rsidRDefault="000461C6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proofErr w:type="spellStart"/>
      <w:r>
        <w:rPr>
          <w:rFonts w:ascii="Arial" w:eastAsia="Times New Roman" w:hAnsi="Arial" w:cs="Arial"/>
          <w:snapToGrid w:val="0"/>
          <w:lang w:eastAsia="de-CH"/>
        </w:rPr>
        <w:t>Dermatopathologie</w:t>
      </w:r>
      <w:proofErr w:type="spellEnd"/>
      <w:r>
        <w:rPr>
          <w:rFonts w:ascii="Arial" w:eastAsia="Times New Roman" w:hAnsi="Arial" w:cs="Arial"/>
          <w:snapToGrid w:val="0"/>
          <w:lang w:eastAsia="de-CH"/>
        </w:rPr>
        <w:t>:</w:t>
      </w:r>
    </w:p>
    <w:p w14:paraId="5A1DB289" w14:textId="4B4EE25D" w:rsidR="000461C6" w:rsidRDefault="000461C6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proofErr w:type="spellStart"/>
      <w:r>
        <w:rPr>
          <w:rFonts w:ascii="Arial" w:eastAsia="Times New Roman" w:hAnsi="Arial" w:cs="Arial"/>
          <w:snapToGrid w:val="0"/>
          <w:lang w:eastAsia="de-CH"/>
        </w:rPr>
        <w:t>Gynäkopathologie</w:t>
      </w:r>
      <w:proofErr w:type="spellEnd"/>
      <w:r>
        <w:rPr>
          <w:rFonts w:ascii="Arial" w:eastAsia="Times New Roman" w:hAnsi="Arial" w:cs="Arial"/>
          <w:snapToGrid w:val="0"/>
          <w:lang w:eastAsia="de-CH"/>
        </w:rPr>
        <w:t>:</w:t>
      </w:r>
    </w:p>
    <w:p w14:paraId="40571BDE" w14:textId="6A3A1A63" w:rsidR="000461C6" w:rsidRDefault="000461C6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proofErr w:type="spellStart"/>
      <w:r>
        <w:rPr>
          <w:rFonts w:ascii="Arial" w:eastAsia="Times New Roman" w:hAnsi="Arial" w:cs="Arial"/>
          <w:snapToGrid w:val="0"/>
          <w:lang w:eastAsia="de-CH"/>
        </w:rPr>
        <w:t>Uropathologie</w:t>
      </w:r>
      <w:proofErr w:type="spellEnd"/>
      <w:r>
        <w:rPr>
          <w:rFonts w:ascii="Arial" w:eastAsia="Times New Roman" w:hAnsi="Arial" w:cs="Arial"/>
          <w:snapToGrid w:val="0"/>
          <w:lang w:eastAsia="de-CH"/>
        </w:rPr>
        <w:t>:</w:t>
      </w:r>
    </w:p>
    <w:p w14:paraId="68D4F547" w14:textId="48CD0AE8" w:rsidR="000461C6" w:rsidRDefault="000461C6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>Respirationstrakt:</w:t>
      </w:r>
    </w:p>
    <w:p w14:paraId="4CD298A2" w14:textId="0A452D0D" w:rsidR="00B87F9D" w:rsidRDefault="00B87F9D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>Andere (bitte bezeichnen!):</w:t>
      </w:r>
    </w:p>
    <w:p w14:paraId="463651A6" w14:textId="53A50167" w:rsidR="000461C6" w:rsidRDefault="000461C6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>Schnellschnitte:</w:t>
      </w:r>
    </w:p>
    <w:p w14:paraId="2CE71C21" w14:textId="65C5B4E7" w:rsidR="000461C6" w:rsidRDefault="000461C6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proofErr w:type="spellStart"/>
      <w:r>
        <w:rPr>
          <w:rFonts w:ascii="Arial" w:eastAsia="Times New Roman" w:hAnsi="Arial" w:cs="Arial"/>
          <w:snapToGrid w:val="0"/>
          <w:lang w:eastAsia="de-CH"/>
        </w:rPr>
        <w:t>Makroskopie</w:t>
      </w:r>
      <w:proofErr w:type="spellEnd"/>
      <w:r>
        <w:rPr>
          <w:rFonts w:ascii="Arial" w:eastAsia="Times New Roman" w:hAnsi="Arial" w:cs="Arial"/>
          <w:snapToGrid w:val="0"/>
          <w:lang w:eastAsia="de-CH"/>
        </w:rPr>
        <w:t xml:space="preserve"> von Operationspräparaten:</w:t>
      </w:r>
    </w:p>
    <w:p w14:paraId="392EFB20" w14:textId="69C8A1FA" w:rsidR="000461C6" w:rsidRDefault="000461C6" w:rsidP="00B2731C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Zytologie:</w:t>
      </w:r>
    </w:p>
    <w:p w14:paraId="5A64CBFF" w14:textId="50FAD800" w:rsidR="000461C6" w:rsidRDefault="000461C6" w:rsidP="00B2731C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Davon</w:t>
      </w:r>
      <w:r>
        <w:rPr>
          <w:rFonts w:ascii="Arial" w:eastAsia="Times New Roman" w:hAnsi="Arial" w:cs="Arial"/>
          <w:snapToGrid w:val="0"/>
          <w:lang w:eastAsia="de-CH"/>
        </w:rPr>
        <w:tab/>
        <w:t>Gynäkologische Zytologie:</w:t>
      </w:r>
    </w:p>
    <w:p w14:paraId="67F2D984" w14:textId="122193D0" w:rsidR="000461C6" w:rsidRDefault="000461C6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>Extragynäkologische Zytologie</w:t>
      </w:r>
      <w:r w:rsidR="001E2F4F">
        <w:rPr>
          <w:rFonts w:ascii="Arial" w:eastAsia="Times New Roman" w:hAnsi="Arial" w:cs="Arial"/>
          <w:snapToGrid w:val="0"/>
          <w:lang w:eastAsia="de-CH"/>
        </w:rPr>
        <w:t xml:space="preserve"> (Bitte bezeichnen!)</w:t>
      </w:r>
      <w:r>
        <w:rPr>
          <w:rFonts w:ascii="Arial" w:eastAsia="Times New Roman" w:hAnsi="Arial" w:cs="Arial"/>
          <w:snapToGrid w:val="0"/>
          <w:lang w:eastAsia="de-CH"/>
        </w:rPr>
        <w:t>:</w:t>
      </w:r>
    </w:p>
    <w:p w14:paraId="6A8F7BA9" w14:textId="112D83E3" w:rsidR="000461C6" w:rsidRDefault="000461C6" w:rsidP="00B2731C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Molekularpathologie:</w:t>
      </w:r>
    </w:p>
    <w:p w14:paraId="1D87F304" w14:textId="1A294D98" w:rsidR="000461C6" w:rsidRDefault="000461C6" w:rsidP="00B2731C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Davon</w:t>
      </w:r>
      <w:r>
        <w:rPr>
          <w:rFonts w:ascii="Arial" w:eastAsia="Times New Roman" w:hAnsi="Arial" w:cs="Arial"/>
          <w:snapToGrid w:val="0"/>
          <w:lang w:eastAsia="de-CH"/>
        </w:rPr>
        <w:tab/>
        <w:t>In-situ Methoden:</w:t>
      </w:r>
    </w:p>
    <w:p w14:paraId="03829428" w14:textId="31BF0B00" w:rsidR="000461C6" w:rsidRPr="00C8159E" w:rsidRDefault="000461C6" w:rsidP="00B2731C">
      <w:pPr>
        <w:tabs>
          <w:tab w:val="left" w:pos="1418"/>
        </w:tabs>
        <w:spacing w:after="0"/>
        <w:ind w:left="1418" w:hanging="99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>PCR-basierte Methoden</w:t>
      </w:r>
    </w:p>
    <w:p w14:paraId="437A82BF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DF6A66A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lastRenderedPageBreak/>
        <w:t>1.5.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0A5AFFDC" w14:textId="4713DE76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="00F07980" w:rsidRPr="00F07980">
        <w:rPr>
          <w:rFonts w:ascii="Arial" w:eastAsia="Arial" w:hAnsi="Arial" w:cs="Arial"/>
          <w:sz w:val="16"/>
          <w:szCs w:val="16"/>
        </w:rPr>
        <w:t xml:space="preserve">vgl. </w:t>
      </w:r>
      <w:r w:rsidR="00427F41"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</w:t>
      </w:r>
      <w:r w:rsidR="00F07980" w:rsidRPr="00F07980">
        <w:rPr>
          <w:rFonts w:ascii="Arial" w:eastAsia="Arial" w:hAnsi="Arial" w:cs="Arial"/>
          <w:sz w:val="16"/>
          <w:szCs w:val="16"/>
        </w:rPr>
        <w:t>:</w:t>
      </w:r>
      <w:r w:rsidR="00427F41"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www.siwf.ch </w:t>
      </w:r>
      <w:r w:rsidR="00F07980" w:rsidRPr="00F07980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F07980" w:rsidRPr="00F07980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="00F07980" w:rsidRPr="00F07980">
        <w:rPr>
          <w:rFonts w:ascii="Arial" w:eastAsia="Arial" w:hAnsi="Arial" w:cs="Arial"/>
          <w:sz w:val="16"/>
          <w:szCs w:val="16"/>
          <w:lang w:val="de-DE"/>
        </w:rPr>
        <w:t>&gt;</w:t>
      </w:r>
      <w:r w:rsidR="00427F41"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Für Leiterinnen und Leiter von Weiterbildungsstätten</w:t>
      </w:r>
      <w:r w:rsidR="00F07980" w:rsidRPr="00F07980">
        <w:rPr>
          <w:rFonts w:ascii="Arial" w:eastAsia="Arial" w:hAnsi="Arial" w:cs="Arial"/>
          <w:sz w:val="16"/>
          <w:szCs w:val="16"/>
          <w:lang w:val="de-DE"/>
        </w:rPr>
        <w:t xml:space="preserve"> &gt;</w:t>
      </w:r>
      <w:r w:rsidR="00427F41"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Visitationen</w:t>
      </w:r>
      <w:r w:rsidR="00F07980" w:rsidRPr="00F07980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60165C1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54D8790F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0FA91AF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657BC8B2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8CF4E7F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1.6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24034551" w14:textId="663980ED" w:rsidR="00427F41" w:rsidRPr="00C8159E" w:rsidRDefault="00427F41" w:rsidP="00427F41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="00F07980" w:rsidRPr="00F07980">
        <w:rPr>
          <w:rFonts w:ascii="Arial" w:eastAsia="Arial" w:hAnsi="Arial" w:cs="Arial"/>
          <w:sz w:val="16"/>
          <w:szCs w:val="16"/>
        </w:rPr>
        <w:t xml:space="preserve">vgl. </w:t>
      </w:r>
      <w:r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</w:t>
      </w:r>
      <w:r w:rsidR="00F07980" w:rsidRPr="00F07980">
        <w:rPr>
          <w:rFonts w:ascii="Arial" w:eastAsia="Arial" w:hAnsi="Arial" w:cs="Arial"/>
          <w:sz w:val="16"/>
          <w:szCs w:val="16"/>
        </w:rPr>
        <w:t>:</w:t>
      </w:r>
      <w:r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www.siwf.ch </w:t>
      </w:r>
      <w:r w:rsidR="00F07980" w:rsidRPr="00F07980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F07980" w:rsidRPr="00F07980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="00F07980" w:rsidRPr="00F07980">
        <w:rPr>
          <w:rFonts w:ascii="Arial" w:eastAsia="Arial" w:hAnsi="Arial" w:cs="Arial"/>
          <w:sz w:val="16"/>
          <w:szCs w:val="16"/>
          <w:lang w:val="de-DE"/>
        </w:rPr>
        <w:t>&gt;</w:t>
      </w:r>
      <w:r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Für Leiterinnen und Leiter von Weiterbildungsstätten</w:t>
      </w:r>
      <w:r w:rsidR="00F07980" w:rsidRPr="00F07980">
        <w:rPr>
          <w:rFonts w:ascii="Arial" w:eastAsia="Arial" w:hAnsi="Arial" w:cs="Arial"/>
          <w:sz w:val="16"/>
          <w:szCs w:val="16"/>
          <w:lang w:val="de-DE"/>
        </w:rPr>
        <w:t xml:space="preserve"> &gt;</w:t>
      </w:r>
      <w:r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Visitationen</w:t>
      </w:r>
      <w:r w:rsidR="00F07980" w:rsidRPr="00F07980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2C86EC79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4F2AB2B3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34166794" w14:textId="77777777" w:rsidR="00427F41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5A90577B" w14:textId="77777777" w:rsidR="00C8159E" w:rsidRPr="00C8159E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8159E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6E78E4CB" w14:textId="77777777" w:rsidR="00C8159E" w:rsidRPr="00427F41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427F41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427F41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427F41">
        <w:rPr>
          <w:rFonts w:ascii="Arial" w:eastAsia="Times New Roman" w:hAnsi="Arial" w:cs="Arial"/>
          <w:snapToGrid w:val="0"/>
          <w:lang w:eastAsia="de-CH"/>
        </w:rPr>
        <w:t>vorzeitig abg</w:t>
      </w:r>
      <w:r w:rsidRPr="00427F41">
        <w:rPr>
          <w:rFonts w:ascii="Arial" w:eastAsia="Times New Roman" w:hAnsi="Arial" w:cs="Arial"/>
          <w:snapToGrid w:val="0"/>
          <w:lang w:eastAsia="de-CH"/>
        </w:rPr>
        <w:t>e</w:t>
      </w:r>
      <w:r w:rsidRPr="00427F41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2EEE3B28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460274E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1.7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77D09088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1745B043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6787C1BF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E209A32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1.8.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23C859E4" w14:textId="31FF2C93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im Fachgebiet </w:t>
      </w:r>
      <w:r w:rsidR="002F6988">
        <w:rPr>
          <w:rFonts w:ascii="Arial" w:eastAsia="Times New Roman" w:hAnsi="Arial" w:cs="Arial"/>
          <w:snapToGrid w:val="0"/>
          <w:lang w:eastAsia="de-CH"/>
        </w:rPr>
        <w:t>Pathologie</w:t>
      </w:r>
    </w:p>
    <w:p w14:paraId="582D3E9E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</w:t>
      </w:r>
      <w:r w:rsidRPr="00C8159E">
        <w:rPr>
          <w:rFonts w:ascii="Arial" w:eastAsia="Times New Roman" w:hAnsi="Arial" w:cs="Arial"/>
          <w:szCs w:val="20"/>
          <w:lang w:eastAsia="zh-CN"/>
        </w:rPr>
        <w:tab/>
        <w:t xml:space="preserve">als Option bzw. «Fremdjahr» </w:t>
      </w:r>
    </w:p>
    <w:p w14:paraId="5AC8157A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8ECE09B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14:paraId="42717ABE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14:paraId="167E9C19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2373317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AAFC22F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73B97431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CAB63F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2.1.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46264D8C" w14:textId="6F637FED" w:rsidR="00C8159E" w:rsidRPr="00C8159E" w:rsidRDefault="001E2F4F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  <w:t>- Name, akad. Grad, Facharzt- und Schwerpunkttitel</w:t>
      </w:r>
      <w:r w:rsidR="00C8159E" w:rsidRPr="00C8159E">
        <w:rPr>
          <w:rFonts w:ascii="Arial" w:eastAsia="Times New Roman" w:hAnsi="Arial" w:cs="Arial"/>
          <w:snapToGrid w:val="0"/>
          <w:lang w:eastAsia="de-CH"/>
        </w:rPr>
        <w:t xml:space="preserve">, Email, Beschäftigungsgrad (%) im Gebiet </w:t>
      </w:r>
      <w:r w:rsidR="002F6988">
        <w:rPr>
          <w:rFonts w:ascii="Arial" w:eastAsia="Times New Roman" w:hAnsi="Arial" w:cs="Arial"/>
          <w:snapToGrid w:val="0"/>
          <w:lang w:eastAsia="de-CH"/>
        </w:rPr>
        <w:t>Pathologie</w:t>
      </w:r>
    </w:p>
    <w:p w14:paraId="4679DFC2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C89DE88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602AE511" w14:textId="57D661E0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</w:t>
      </w:r>
      <w:r w:rsidR="001E2F4F">
        <w:rPr>
          <w:rFonts w:ascii="Arial" w:eastAsia="Times New Roman" w:hAnsi="Arial" w:cs="Arial"/>
          <w:snapToGrid w:val="0"/>
          <w:lang w:eastAsia="de-CH"/>
        </w:rPr>
        <w:t>Facharzt- und Schwerpunkttitel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Email, Beschäftigungsgrad (%) im Gebiet </w:t>
      </w:r>
      <w:r w:rsidR="002F6988">
        <w:rPr>
          <w:rFonts w:ascii="Arial" w:eastAsia="Times New Roman" w:hAnsi="Arial" w:cs="Arial"/>
          <w:snapToGrid w:val="0"/>
          <w:lang w:eastAsia="de-CH"/>
        </w:rPr>
        <w:t>Pathologie</w:t>
      </w:r>
    </w:p>
    <w:p w14:paraId="68A298F6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0D302C3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7A1DD42B" w14:textId="77777777" w:rsidR="00427F41" w:rsidRPr="00427F41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427F41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656173F3" w14:textId="7EF34769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</w:t>
      </w:r>
      <w:r w:rsidR="001E2F4F">
        <w:rPr>
          <w:rFonts w:ascii="Arial" w:eastAsia="Times New Roman" w:hAnsi="Arial" w:cs="Arial"/>
          <w:snapToGrid w:val="0"/>
          <w:lang w:eastAsia="de-CH"/>
        </w:rPr>
        <w:t>Facharzt- und Schwerpunkttitel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Email, Beschäftigungsgrad (%) im Gebiet </w:t>
      </w:r>
      <w:r w:rsidR="002F6988">
        <w:rPr>
          <w:rFonts w:ascii="Arial" w:eastAsia="Times New Roman" w:hAnsi="Arial" w:cs="Arial"/>
          <w:snapToGrid w:val="0"/>
          <w:lang w:eastAsia="de-CH"/>
        </w:rPr>
        <w:t>Pathologie</w:t>
      </w:r>
    </w:p>
    <w:p w14:paraId="66AA148E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25E37F4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23968BA7" w14:textId="796A584E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</w:t>
      </w:r>
      <w:r w:rsidR="001E2F4F">
        <w:rPr>
          <w:rFonts w:ascii="Arial" w:eastAsia="Times New Roman" w:hAnsi="Arial" w:cs="Arial"/>
          <w:snapToGrid w:val="0"/>
          <w:lang w:eastAsia="de-CH"/>
        </w:rPr>
        <w:t>Facharzt- und Schwerpunkttitel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Email, Beschäftigungsgrad (%) im Gebiet </w:t>
      </w:r>
      <w:r w:rsidR="002F6988">
        <w:rPr>
          <w:rFonts w:ascii="Arial" w:eastAsia="Times New Roman" w:hAnsi="Arial" w:cs="Arial"/>
          <w:snapToGrid w:val="0"/>
          <w:lang w:eastAsia="de-CH"/>
        </w:rPr>
        <w:t>Pathologie</w:t>
      </w:r>
    </w:p>
    <w:p w14:paraId="61785CBC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18A74AF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2.5.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17AB35FE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1E4311A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0E08752E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75842CD1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AB83639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380522EA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38194EAA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DEB9990" w14:textId="77777777" w:rsidR="002F6988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</w:r>
      <w:r w:rsidR="002F6988">
        <w:rPr>
          <w:rFonts w:ascii="Arial" w:eastAsia="Times New Roman" w:hAnsi="Arial" w:cs="Arial"/>
          <w:snapToGrid w:val="0"/>
          <w:lang w:eastAsia="de-CH"/>
        </w:rPr>
        <w:t xml:space="preserve">Angabe, ob ein solcher Dienst </w:t>
      </w:r>
      <w:r w:rsidR="00C44CBB">
        <w:rPr>
          <w:rFonts w:ascii="Arial" w:eastAsia="Times New Roman" w:hAnsi="Arial" w:cs="Arial"/>
          <w:snapToGrid w:val="0"/>
          <w:lang w:eastAsia="de-CH"/>
        </w:rPr>
        <w:t xml:space="preserve">an der </w:t>
      </w:r>
      <w:r w:rsidR="00C44CBB" w:rsidRPr="00C8159E">
        <w:rPr>
          <w:rFonts w:ascii="Arial" w:eastAsia="Times New Roman" w:hAnsi="Arial" w:cs="Arial"/>
          <w:lang w:eastAsia="zh-CN"/>
        </w:rPr>
        <w:t>Weiterbildungsstätte</w:t>
      </w:r>
      <w:r w:rsidR="002F6988">
        <w:rPr>
          <w:rFonts w:ascii="Arial" w:eastAsia="Times New Roman" w:hAnsi="Arial" w:cs="Arial"/>
          <w:snapToGrid w:val="0"/>
          <w:lang w:eastAsia="de-CH"/>
        </w:rPr>
        <w:t xml:space="preserve"> eingerichtet ist? </w:t>
      </w:r>
      <w:r w:rsidR="002F6988">
        <w:rPr>
          <w:rFonts w:ascii="Arial" w:eastAsia="Times New Roman" w:hAnsi="Arial" w:cs="Arial"/>
          <w:snapToGrid w:val="0"/>
          <w:lang w:eastAsia="de-CH"/>
        </w:rPr>
        <w:br/>
      </w:r>
      <w:r w:rsidR="002F6988">
        <w:rPr>
          <w:rFonts w:ascii="Arial" w:eastAsia="Times New Roman" w:hAnsi="Arial" w:cs="Arial"/>
          <w:snapToGrid w:val="0"/>
          <w:lang w:eastAsia="de-CH"/>
        </w:rPr>
        <w:lastRenderedPageBreak/>
        <w:t>Angaben zu folgenden Fragen nur, falls diese Dienste auch von Weiterzubildenden durchgeführt werden!</w:t>
      </w:r>
    </w:p>
    <w:p w14:paraId="126EFFEF" w14:textId="77777777" w:rsidR="00C8159E" w:rsidRPr="00C8159E" w:rsidRDefault="002F6988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8159E">
        <w:rPr>
          <w:rFonts w:ascii="Arial" w:eastAsia="Times New Roman" w:hAnsi="Arial" w:cs="Arial"/>
          <w:snapToGrid w:val="0"/>
          <w:lang w:eastAsia="de-CH"/>
        </w:rPr>
        <w:t>Wie gross ist die zeitliche Belastung mit Notfalldienst und/oder Bereitschaftsdienst an Werktagen (tags/nachts) und an Wochenenden bzw. Feiertagen?</w:t>
      </w:r>
    </w:p>
    <w:p w14:paraId="475D2667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C8159E">
        <w:rPr>
          <w:rFonts w:ascii="Arial" w:eastAsia="Times New Roman" w:hAnsi="Arial" w:cs="Arial"/>
          <w:snapToGrid w:val="0"/>
          <w:lang w:eastAsia="de-CH"/>
        </w:rPr>
        <w:t>t</w:t>
      </w:r>
      <w:r w:rsidRPr="00C8159E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14:paraId="5B970832" w14:textId="43CC1F4E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anwesend sein?</w:t>
      </w:r>
    </w:p>
    <w:p w14:paraId="4C224AA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A9665AB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C8159E">
        <w:rPr>
          <w:rFonts w:ascii="Arial" w:eastAsia="Times New Roman" w:hAnsi="Arial" w:cs="Arial"/>
          <w:snapToGrid w:val="0"/>
          <w:lang w:eastAsia="de-CH"/>
        </w:rPr>
        <w:t>i</w:t>
      </w:r>
      <w:r w:rsidRPr="00C8159E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56C74722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600C06A" w14:textId="327C884C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  <w:r w:rsidR="002F6988">
        <w:rPr>
          <w:rFonts w:ascii="Arial" w:eastAsia="Times New Roman" w:hAnsi="Arial" w:cs="Arial"/>
          <w:snapToGrid w:val="0"/>
          <w:lang w:eastAsia="de-CH"/>
        </w:rPr>
        <w:t xml:space="preserve"> Andere Systeme</w:t>
      </w:r>
      <w:r w:rsidR="000356BB">
        <w:rPr>
          <w:rFonts w:ascii="Arial" w:eastAsia="Times New Roman" w:hAnsi="Arial" w:cs="Arial"/>
          <w:snapToGrid w:val="0"/>
          <w:lang w:eastAsia="de-CH"/>
        </w:rPr>
        <w:t>?</w:t>
      </w:r>
    </w:p>
    <w:p w14:paraId="55E26CE9" w14:textId="269C5D10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Gibt es Systeme zur Förderung der Patientensicherheit wie </w:t>
      </w:r>
      <w:r w:rsidR="002F6988">
        <w:rPr>
          <w:rFonts w:ascii="Arial" w:eastAsia="Times New Roman" w:hAnsi="Arial" w:cs="Arial"/>
          <w:snapToGrid w:val="0"/>
          <w:lang w:eastAsia="de-CH"/>
        </w:rPr>
        <w:t>Probentracking, etc.</w:t>
      </w:r>
      <w:r w:rsidRPr="00C8159E">
        <w:rPr>
          <w:rFonts w:ascii="Arial" w:eastAsia="Times New Roman" w:hAnsi="Arial" w:cs="Arial"/>
          <w:snapToGrid w:val="0"/>
          <w:lang w:eastAsia="de-CH"/>
        </w:rPr>
        <w:t>?</w:t>
      </w:r>
    </w:p>
    <w:p w14:paraId="6A790EA5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133AE47" w14:textId="57AB050E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3.5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C8159E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</w:t>
      </w:r>
      <w:r w:rsidR="002F6988">
        <w:rPr>
          <w:rFonts w:ascii="Arial" w:eastAsia="Times New Roman" w:hAnsi="Arial" w:cs="Arial"/>
          <w:snapToGrid w:val="0"/>
          <w:lang w:eastAsia="de-CH"/>
        </w:rPr>
        <w:t>das Institut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empfohlenen Standard-Lehrbücher bzw. Online-Informationsmittel (z.B.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76B1A791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8765459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E8E98C0" w14:textId="77777777" w:rsidR="00C8159E" w:rsidRPr="00C8159E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C8159E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0F86BCFE" w14:textId="77777777"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F0D1B70" w14:textId="029CD522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C8159E">
        <w:rPr>
          <w:rFonts w:ascii="Arial" w:eastAsia="Times New Roman" w:hAnsi="Arial" w:cs="Arial"/>
          <w:snapToGrid w:val="0"/>
          <w:lang w:eastAsia="de-CH"/>
        </w:rPr>
        <w:t>s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heriger fachspezifischer Weiterbildung erfolgen. Besondere Beachtung ist auch Kandidaten zu widmen, die einen anderen Titel anstreben und eine 6-12monatige Weiterbildung in </w:t>
      </w:r>
      <w:r w:rsidR="00B87F9D">
        <w:rPr>
          <w:rFonts w:ascii="Arial" w:eastAsia="Times New Roman" w:hAnsi="Arial" w:cs="Arial"/>
          <w:snapToGrid w:val="0"/>
          <w:lang w:eastAsia="de-CH"/>
        </w:rPr>
        <w:t>Pathologie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als «Option» absolvieren möchten (beispielsweise für die </w:t>
      </w:r>
      <w:r w:rsidR="000670E2">
        <w:rPr>
          <w:rFonts w:ascii="Arial" w:eastAsia="Times New Roman" w:hAnsi="Arial" w:cs="Arial"/>
          <w:snapToGrid w:val="0"/>
          <w:lang w:eastAsia="de-CH"/>
        </w:rPr>
        <w:t>allgemeine/klinische Pathologie-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Weiterbildung in </w:t>
      </w:r>
      <w:r w:rsidR="00B87F9D">
        <w:rPr>
          <w:rFonts w:ascii="Arial" w:eastAsia="Times New Roman" w:hAnsi="Arial" w:cs="Arial"/>
          <w:snapToGrid w:val="0"/>
          <w:lang w:eastAsia="de-CH"/>
        </w:rPr>
        <w:t>Rechtsmedizin oder Neuropathologie</w:t>
      </w:r>
      <w:r w:rsidRPr="00C8159E">
        <w:rPr>
          <w:rFonts w:ascii="Arial" w:eastAsia="Times New Roman" w:hAnsi="Arial" w:cs="Arial"/>
          <w:snapToGrid w:val="0"/>
          <w:lang w:eastAsia="de-CH"/>
        </w:rPr>
        <w:t>).</w:t>
      </w:r>
    </w:p>
    <w:p w14:paraId="74E2763E" w14:textId="77777777"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EDF3192" w14:textId="55A92E53" w:rsidR="00C8159E" w:rsidRPr="00C8159E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Welche </w:t>
      </w:r>
      <w:r w:rsidR="00B87F9D">
        <w:rPr>
          <w:rFonts w:ascii="Arial" w:eastAsia="Times New Roman" w:hAnsi="Arial" w:cs="Arial"/>
          <w:snapToGrid w:val="0"/>
          <w:lang w:eastAsia="de-CH"/>
        </w:rPr>
        <w:t>Anforderungen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gemäss Weiterbildungsprogramm können bei entsprechender Vorbildung durchgeführt werden?</w:t>
      </w:r>
    </w:p>
    <w:p w14:paraId="437D6A0F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3D5A87E2" w14:textId="55A57818" w:rsidR="00C8159E" w:rsidRPr="00C8159E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Welche Rotationen in anderen Disziplinen sind bei entsprechender Eignung und Verfügbarkeit möglich (beispielsweise </w:t>
      </w:r>
      <w:proofErr w:type="spellStart"/>
      <w:r w:rsidR="00B87F9D">
        <w:rPr>
          <w:rFonts w:ascii="Arial" w:eastAsia="Times New Roman" w:hAnsi="Arial" w:cs="Arial"/>
          <w:snapToGrid w:val="0"/>
          <w:lang w:eastAsia="de-CH"/>
        </w:rPr>
        <w:t>Zyto</w:t>
      </w:r>
      <w:r w:rsidR="000670E2">
        <w:rPr>
          <w:rFonts w:ascii="Arial" w:eastAsia="Times New Roman" w:hAnsi="Arial" w:cs="Arial"/>
          <w:snapToGrid w:val="0"/>
          <w:lang w:eastAsia="de-CH"/>
        </w:rPr>
        <w:t>pathologie</w:t>
      </w:r>
      <w:proofErr w:type="spellEnd"/>
      <w:r w:rsidR="000670E2">
        <w:rPr>
          <w:rFonts w:ascii="Arial" w:eastAsia="Times New Roman" w:hAnsi="Arial" w:cs="Arial"/>
          <w:snapToGrid w:val="0"/>
          <w:lang w:eastAsia="de-CH"/>
        </w:rPr>
        <w:t>, Molekularpathologie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)? </w:t>
      </w:r>
    </w:p>
    <w:p w14:paraId="551BB90D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2396FA4C" w14:textId="77777777" w:rsidR="00C8159E" w:rsidRPr="00C8159E" w:rsidRDefault="00C8159E" w:rsidP="001E2F4F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4.4</w:t>
      </w:r>
      <w:r w:rsidRPr="00C8159E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  <w:r w:rsidR="001E2F4F">
        <w:rPr>
          <w:rFonts w:ascii="Arial" w:eastAsia="Times New Roman" w:hAnsi="Arial" w:cs="Arial"/>
          <w:lang w:eastAsia="zh-CN"/>
        </w:rPr>
        <w:t>, klinisch-pathologische Konf</w:t>
      </w:r>
      <w:r w:rsidR="001E2F4F">
        <w:rPr>
          <w:rFonts w:ascii="Arial" w:eastAsia="Times New Roman" w:hAnsi="Arial" w:cs="Arial"/>
          <w:lang w:eastAsia="zh-CN"/>
        </w:rPr>
        <w:t>e</w:t>
      </w:r>
      <w:r w:rsidR="001E2F4F">
        <w:rPr>
          <w:rFonts w:ascii="Arial" w:eastAsia="Times New Roman" w:hAnsi="Arial" w:cs="Arial"/>
          <w:lang w:eastAsia="zh-CN"/>
        </w:rPr>
        <w:t>renzen</w:t>
      </w:r>
    </w:p>
    <w:p w14:paraId="720CEF87" w14:textId="77777777" w:rsidR="00C8159E" w:rsidRPr="00C8159E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754DF78A" w14:textId="77777777" w:rsidR="00C8159E" w:rsidRPr="00C8159E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4B1E5FBE" w14:textId="77777777" w:rsidR="00C8159E" w:rsidRPr="00C8159E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74BEA8A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4.5</w:t>
      </w:r>
      <w:r w:rsidRPr="00C8159E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6671AD43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Anzahl Stunden pro Jahr</w:t>
      </w:r>
    </w:p>
    <w:p w14:paraId="3210CA38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Externe Kurse</w:t>
      </w:r>
    </w:p>
    <w:p w14:paraId="492A88E1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Finanzierung durch</w:t>
      </w:r>
    </w:p>
    <w:p w14:paraId="7FD204F6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14:paraId="371560C8" w14:textId="77777777" w:rsidR="00C8159E" w:rsidRPr="00C8159E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A2EA575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4.6</w:t>
      </w:r>
      <w:r w:rsidRPr="00C8159E">
        <w:rPr>
          <w:rFonts w:ascii="Arial" w:eastAsia="Times New Roman" w:hAnsi="Arial" w:cs="Arial"/>
          <w:lang w:eastAsia="zh-CN"/>
        </w:rPr>
        <w:tab/>
        <w:t>Bibliothek</w:t>
      </w:r>
    </w:p>
    <w:p w14:paraId="7A8E5A4F" w14:textId="507F8DA6" w:rsidR="00C8159E" w:rsidRPr="00C8159E" w:rsidRDefault="00B87F9D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ab/>
      </w:r>
      <w:r w:rsidR="00C8159E" w:rsidRPr="00C8159E">
        <w:rPr>
          <w:rFonts w:ascii="Arial" w:eastAsia="Times New Roman" w:hAnsi="Arial" w:cs="Arial"/>
          <w:szCs w:val="20"/>
          <w:lang w:eastAsia="zh-CN"/>
        </w:rPr>
        <w:t xml:space="preserve">Zeitschriften (Print-Ausgabe oder </w:t>
      </w:r>
      <w:proofErr w:type="spellStart"/>
      <w:r w:rsidR="00C8159E" w:rsidRPr="00C8159E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="00C8159E" w:rsidRPr="00C8159E">
        <w:rPr>
          <w:rFonts w:ascii="Arial" w:eastAsia="Times New Roman" w:hAnsi="Arial" w:cs="Arial"/>
          <w:szCs w:val="20"/>
          <w:lang w:eastAsia="zh-CN"/>
        </w:rPr>
        <w:t xml:space="preserve">-Online) im Fach </w:t>
      </w:r>
      <w:r>
        <w:rPr>
          <w:rFonts w:ascii="Arial" w:eastAsia="Times New Roman" w:hAnsi="Arial" w:cs="Arial"/>
          <w:szCs w:val="20"/>
          <w:lang w:eastAsia="zh-CN"/>
        </w:rPr>
        <w:t>Pathologie</w:t>
      </w:r>
      <w:r w:rsidR="00C8159E" w:rsidRPr="00C8159E">
        <w:rPr>
          <w:rFonts w:ascii="Arial" w:eastAsia="Times New Roman" w:hAnsi="Arial" w:cs="Arial"/>
          <w:szCs w:val="20"/>
          <w:lang w:eastAsia="zh-CN"/>
        </w:rPr>
        <w:t>, andere Fachz</w:t>
      </w:r>
      <w:r w:rsidR="00427F41">
        <w:rPr>
          <w:rFonts w:ascii="Arial" w:eastAsia="Times New Roman" w:hAnsi="Arial" w:cs="Arial"/>
          <w:szCs w:val="20"/>
          <w:lang w:eastAsia="zh-CN"/>
        </w:rPr>
        <w:t>eitschrif</w:t>
      </w:r>
      <w:r w:rsidR="00DE5498">
        <w:rPr>
          <w:rFonts w:ascii="Arial" w:eastAsia="Times New Roman" w:hAnsi="Arial" w:cs="Arial"/>
          <w:szCs w:val="20"/>
          <w:lang w:eastAsia="zh-CN"/>
        </w:rPr>
        <w:t xml:space="preserve">ten, </w:t>
      </w:r>
      <w:r w:rsidR="00C8159E" w:rsidRPr="00C8159E">
        <w:rPr>
          <w:rFonts w:ascii="Arial" w:eastAsia="Times New Roman" w:hAnsi="Arial" w:cs="Arial"/>
          <w:szCs w:val="20"/>
          <w:lang w:eastAsia="zh-CN"/>
        </w:rPr>
        <w:t>Fac</w:t>
      </w:r>
      <w:r>
        <w:rPr>
          <w:rFonts w:ascii="Arial" w:eastAsia="Times New Roman" w:hAnsi="Arial" w:cs="Arial"/>
          <w:szCs w:val="20"/>
          <w:lang w:eastAsia="zh-CN"/>
        </w:rPr>
        <w:t>h</w:t>
      </w:r>
      <w:r w:rsidR="00C8159E" w:rsidRPr="00C8159E">
        <w:rPr>
          <w:rFonts w:ascii="Arial" w:eastAsia="Times New Roman" w:hAnsi="Arial" w:cs="Arial"/>
          <w:szCs w:val="20"/>
          <w:lang w:eastAsia="zh-CN"/>
        </w:rPr>
        <w:t>bücher</w:t>
      </w:r>
    </w:p>
    <w:p w14:paraId="422B7C9D" w14:textId="4869F252" w:rsidR="00C8159E" w:rsidRPr="00C8159E" w:rsidRDefault="00B87F9D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ab/>
      </w:r>
      <w:r w:rsidR="00C8159E" w:rsidRPr="00C8159E">
        <w:rPr>
          <w:rFonts w:ascii="Arial" w:eastAsia="Times New Roman" w:hAnsi="Arial" w:cs="Arial"/>
          <w:szCs w:val="20"/>
          <w:lang w:eastAsia="zh-CN"/>
        </w:rPr>
        <w:t>Fernleihe für lokal nicht verfügbare Artikel/Bücher</w:t>
      </w:r>
    </w:p>
    <w:p w14:paraId="19586CE0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0559F0B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lastRenderedPageBreak/>
        <w:t>4.7</w:t>
      </w:r>
      <w:r w:rsidRPr="00C8159E">
        <w:rPr>
          <w:rFonts w:ascii="Arial" w:eastAsia="Times New Roman" w:hAnsi="Arial" w:cs="Arial"/>
          <w:lang w:eastAsia="zh-CN"/>
        </w:rPr>
        <w:tab/>
        <w:t>Forschung</w:t>
      </w:r>
    </w:p>
    <w:p w14:paraId="1FC368C0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26965C0D" w14:textId="77777777" w:rsidR="00C8159E" w:rsidRPr="00C8159E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</w:r>
      <w:r w:rsidRPr="00C8159E">
        <w:rPr>
          <w:rFonts w:ascii="Arial" w:eastAsia="Times New Roman" w:hAnsi="Arial" w:cs="Arial"/>
          <w:szCs w:val="20"/>
          <w:lang w:eastAsia="zh-CN"/>
        </w:rPr>
        <w:t>Wenn ja, wie</w:t>
      </w:r>
    </w:p>
    <w:p w14:paraId="71563171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12B3AA46" w14:textId="2382058A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4.8</w:t>
      </w:r>
      <w:r w:rsidRPr="00C8159E">
        <w:rPr>
          <w:rFonts w:ascii="Arial" w:eastAsia="Times New Roman" w:hAnsi="Arial" w:cs="Arial"/>
          <w:lang w:eastAsia="zh-CN"/>
        </w:rPr>
        <w:tab/>
        <w:t>Besondere Lehrmittel, beispielsweise Simulatoren</w:t>
      </w:r>
    </w:p>
    <w:p w14:paraId="1197FA6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E6DF30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B10EA19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42F18E68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7F11701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5.1</w:t>
      </w:r>
      <w:r w:rsidRPr="00C8159E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C8159E">
        <w:rPr>
          <w:rFonts w:ascii="Arial" w:eastAsia="Times New Roman" w:hAnsi="Arial" w:cs="Arial"/>
          <w:lang w:eastAsia="zh-CN"/>
        </w:rPr>
        <w:t>AbA's</w:t>
      </w:r>
      <w:proofErr w:type="spellEnd"/>
      <w:r w:rsidRPr="00C8159E">
        <w:rPr>
          <w:rFonts w:ascii="Arial" w:eastAsia="Times New Roman" w:hAnsi="Arial" w:cs="Arial"/>
          <w:lang w:eastAsia="zh-CN"/>
        </w:rPr>
        <w:t>): Mini-CEX / DOPS</w:t>
      </w:r>
    </w:p>
    <w:p w14:paraId="070C586F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7FA95058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1D7C3EC0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5.2</w:t>
      </w:r>
      <w:r w:rsidRPr="00C8159E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42800C1D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455D8F80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3156E89C" w14:textId="3B1D2F9C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5.3</w:t>
      </w:r>
      <w:r w:rsidRPr="00C8159E">
        <w:rPr>
          <w:rFonts w:ascii="Arial" w:eastAsia="Times New Roman" w:hAnsi="Arial" w:cs="Arial"/>
          <w:lang w:eastAsia="zh-CN"/>
        </w:rPr>
        <w:tab/>
        <w:t>Jähr</w:t>
      </w:r>
      <w:r w:rsidRPr="00C8159E">
        <w:rPr>
          <w:rFonts w:ascii="Arial" w:eastAsia="Times New Roman" w:hAnsi="Arial" w:cs="Arial"/>
          <w:szCs w:val="20"/>
          <w:lang w:eastAsia="zh-CN"/>
        </w:rPr>
        <w:t>liches Evaluationsgespräch gemäss Logbuch bzw. SIWF-Zeugnis</w:t>
      </w:r>
    </w:p>
    <w:p w14:paraId="6E266A9B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52D4B684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456AC9AF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5.4</w:t>
      </w:r>
      <w:r w:rsidRPr="00C8159E">
        <w:rPr>
          <w:rFonts w:ascii="Arial" w:eastAsia="Times New Roman" w:hAnsi="Arial" w:cs="Arial"/>
          <w:lang w:eastAsia="zh-CN"/>
        </w:rPr>
        <w:tab/>
        <w:t>Andere</w:t>
      </w:r>
    </w:p>
    <w:p w14:paraId="2CC80F59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12019BD5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62C3ED54" w14:textId="77777777" w:rsidR="00C8159E" w:rsidRPr="00C8159E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11749D24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41BD1797" w14:textId="77777777" w:rsidR="00C8159E" w:rsidRPr="00C8159E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E3EC776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6.1</w:t>
      </w:r>
      <w:r w:rsidRPr="00C8159E">
        <w:rPr>
          <w:rFonts w:ascii="Arial" w:eastAsia="Times New Roman" w:hAnsi="Arial" w:cs="Arial"/>
          <w:lang w:eastAsia="zh-CN"/>
        </w:rPr>
        <w:tab/>
        <w:t>Termin(e) für Bewerbungen</w:t>
      </w:r>
    </w:p>
    <w:p w14:paraId="1976B7E9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A7A2867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6.2</w:t>
      </w:r>
      <w:r w:rsidRPr="00C8159E">
        <w:rPr>
          <w:rFonts w:ascii="Arial" w:eastAsia="Times New Roman" w:hAnsi="Arial" w:cs="Arial"/>
          <w:lang w:eastAsia="zh-CN"/>
        </w:rPr>
        <w:tab/>
        <w:t>Adresse für Bewerbungen:</w:t>
      </w:r>
    </w:p>
    <w:p w14:paraId="3B6CF18D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D7B8AE8" w14:textId="77777777" w:rsidR="00C8159E" w:rsidRPr="00C8159E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6.3</w:t>
      </w:r>
      <w:r w:rsidRPr="00C8159E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678CDA91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21A9E949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0E674B9F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2BCCCBC9" w14:textId="27A283E0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6AB29A42" w14:textId="4E1B3920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Liste absolvie</w:t>
      </w:r>
      <w:r w:rsidR="00C44CBB">
        <w:rPr>
          <w:rFonts w:ascii="Arial" w:eastAsia="Times New Roman" w:hAnsi="Arial" w:cs="Arial"/>
          <w:snapToGrid w:val="0"/>
          <w:lang w:eastAsia="de-CH"/>
        </w:rPr>
        <w:t>rter zusätzlicher Weiterbildung</w:t>
      </w:r>
    </w:p>
    <w:p w14:paraId="60D4D7AD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6062F1CB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4EE2F2CE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73899E8D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01947FA3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8F13FCC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6.4</w:t>
      </w:r>
      <w:r w:rsidRPr="00C8159E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1A2935B4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39FDE8FF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bereits absolvierte Operationen/Interventionen</w:t>
      </w:r>
    </w:p>
    <w:p w14:paraId="5CE057B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Anderes</w:t>
      </w:r>
    </w:p>
    <w:p w14:paraId="2592534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991F3C1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6.5</w:t>
      </w:r>
      <w:r w:rsidRPr="00C8159E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6F4123F4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10D369C" w14:textId="77777777" w:rsidR="00C8159E" w:rsidRPr="00C8159E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6.6</w:t>
      </w:r>
      <w:r w:rsidRPr="00C8159E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62F4D8F5" w14:textId="77777777" w:rsidR="00C8159E" w:rsidRPr="00C8159E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Übliche Dauer der Anstellung</w:t>
      </w:r>
    </w:p>
    <w:p w14:paraId="66342A7C" w14:textId="056B7119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für Weiterbildung im Fachgebiet </w:t>
      </w:r>
      <w:r w:rsidR="00B87F9D">
        <w:rPr>
          <w:rFonts w:ascii="Arial" w:eastAsia="Times New Roman" w:hAnsi="Arial" w:cs="Arial"/>
          <w:lang w:eastAsia="zh-CN"/>
        </w:rPr>
        <w:t>Pathologie</w:t>
      </w:r>
    </w:p>
    <w:p w14:paraId="7A4EBE1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39DEAF60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EFAD2DD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7782BB8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8321DF8" w14:textId="6C5BA527" w:rsidR="00C8159E" w:rsidRPr="00DE5498" w:rsidRDefault="00074CAC" w:rsidP="007865A7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  <w:r w:rsidRPr="00DE5498">
        <w:rPr>
          <w:rFonts w:ascii="Arial" w:eastAsia="Times New Roman" w:hAnsi="Arial" w:cs="Arial"/>
          <w:sz w:val="18"/>
          <w:szCs w:val="18"/>
          <w:lang w:eastAsia="zh-CN"/>
        </w:rPr>
        <w:t>Juni 2016</w:t>
      </w:r>
      <w:bookmarkStart w:id="0" w:name="_GoBack"/>
      <w:bookmarkEnd w:id="0"/>
    </w:p>
    <w:sectPr w:rsidR="00C8159E" w:rsidRPr="00DE5498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9E12D" w14:textId="77777777" w:rsidR="00D27EB5" w:rsidRDefault="00D27EB5" w:rsidP="00E177D4">
      <w:pPr>
        <w:spacing w:after="0"/>
      </w:pPr>
      <w:r>
        <w:separator/>
      </w:r>
    </w:p>
  </w:endnote>
  <w:endnote w:type="continuationSeparator" w:id="0">
    <w:p w14:paraId="3AE6AA01" w14:textId="77777777" w:rsidR="00D27EB5" w:rsidRDefault="00D27EB5" w:rsidP="00E177D4">
      <w:pPr>
        <w:spacing w:after="0"/>
      </w:pPr>
      <w:r>
        <w:continuationSeparator/>
      </w:r>
    </w:p>
  </w:endnote>
  <w:endnote w:type="continuationNotice" w:id="1">
    <w:p w14:paraId="3A549A21" w14:textId="77777777" w:rsidR="00D27EB5" w:rsidRDefault="00D27E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D998" w14:textId="77777777"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74705" w:rsidRPr="00974705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74705" w:rsidRPr="00974705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C8F3" w14:textId="77777777" w:rsidR="00974705" w:rsidRPr="00974705" w:rsidRDefault="00974705" w:rsidP="00974705">
    <w:pPr>
      <w:pStyle w:val="Fuzeile"/>
      <w:rPr>
        <w:lang w:val="de-DE"/>
      </w:rPr>
    </w:pPr>
    <w:r w:rsidRPr="00974705">
      <w:rPr>
        <w:lang w:val="fr-CH"/>
      </w:rPr>
      <w:ptab w:relativeTo="margin" w:alignment="left" w:leader="none"/>
    </w:r>
    <w:r w:rsidRPr="00974705">
      <w:rPr>
        <w:lang w:val="fr-CH"/>
      </w:rPr>
      <w:tab/>
    </w:r>
    <w:r w:rsidRPr="00974705">
      <w:rPr>
        <w:lang w:val="fr-CH"/>
      </w:rPr>
      <w:tab/>
    </w:r>
    <w:r w:rsidRPr="00974705">
      <w:rPr>
        <w:lang w:val="fr-CH"/>
      </w:rPr>
      <w:tab/>
    </w:r>
    <w:r w:rsidRPr="00974705">
      <w:rPr>
        <w:lang w:val="fr-CH"/>
      </w:rPr>
      <w:fldChar w:fldCharType="begin"/>
    </w:r>
    <w:r w:rsidRPr="00974705">
      <w:rPr>
        <w:lang w:val="fr-CH"/>
      </w:rPr>
      <w:instrText>PAGE  \* Arabic  \* MERGEFORMAT</w:instrText>
    </w:r>
    <w:r w:rsidRPr="00974705">
      <w:rPr>
        <w:lang w:val="fr-CH"/>
      </w:rPr>
      <w:fldChar w:fldCharType="separate"/>
    </w:r>
    <w:r>
      <w:rPr>
        <w:noProof/>
        <w:lang w:val="fr-CH"/>
      </w:rPr>
      <w:t>1</w:t>
    </w:r>
    <w:r w:rsidRPr="00974705">
      <w:fldChar w:fldCharType="end"/>
    </w:r>
    <w:r w:rsidRPr="00974705">
      <w:rPr>
        <w:lang w:val="fr-CH"/>
      </w:rPr>
      <w:t>/</w:t>
    </w:r>
    <w:r w:rsidRPr="00974705">
      <w:rPr>
        <w:lang w:val="fr-CH"/>
      </w:rPr>
      <w:fldChar w:fldCharType="begin"/>
    </w:r>
    <w:r w:rsidRPr="00974705">
      <w:rPr>
        <w:lang w:val="fr-CH"/>
      </w:rPr>
      <w:instrText>NUMPAGES  \* Arabic  \* MERGEFORMAT</w:instrText>
    </w:r>
    <w:r w:rsidRPr="00974705">
      <w:rPr>
        <w:lang w:val="fr-CH"/>
      </w:rPr>
      <w:fldChar w:fldCharType="separate"/>
    </w:r>
    <w:r>
      <w:rPr>
        <w:noProof/>
        <w:lang w:val="fr-CH"/>
      </w:rPr>
      <w:t>4</w:t>
    </w:r>
    <w:r w:rsidRPr="00974705">
      <w:fldChar w:fldCharType="end"/>
    </w:r>
  </w:p>
  <w:p w14:paraId="46CEF4D5" w14:textId="77777777" w:rsidR="00074CAC" w:rsidRDefault="00074C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C22D8" w14:textId="77777777" w:rsidR="00D27EB5" w:rsidRDefault="00D27EB5" w:rsidP="00E177D4">
      <w:pPr>
        <w:spacing w:after="0"/>
      </w:pPr>
      <w:r>
        <w:separator/>
      </w:r>
    </w:p>
  </w:footnote>
  <w:footnote w:type="continuationSeparator" w:id="0">
    <w:p w14:paraId="0B72CF58" w14:textId="77777777" w:rsidR="00D27EB5" w:rsidRDefault="00D27EB5" w:rsidP="00E177D4">
      <w:pPr>
        <w:spacing w:after="0"/>
      </w:pPr>
      <w:r>
        <w:continuationSeparator/>
      </w:r>
    </w:p>
  </w:footnote>
  <w:footnote w:type="continuationNotice" w:id="1">
    <w:p w14:paraId="7C79A1B8" w14:textId="77777777" w:rsidR="00D27EB5" w:rsidRDefault="00D27EB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05899"/>
    <w:rsid w:val="000356BB"/>
    <w:rsid w:val="000461C6"/>
    <w:rsid w:val="0005142F"/>
    <w:rsid w:val="000670E2"/>
    <w:rsid w:val="00074CAC"/>
    <w:rsid w:val="000865BD"/>
    <w:rsid w:val="000C018C"/>
    <w:rsid w:val="000C1485"/>
    <w:rsid w:val="0012615E"/>
    <w:rsid w:val="001444A7"/>
    <w:rsid w:val="001D4E9D"/>
    <w:rsid w:val="001E20AB"/>
    <w:rsid w:val="001E2F4F"/>
    <w:rsid w:val="00215F1F"/>
    <w:rsid w:val="00232C9F"/>
    <w:rsid w:val="00253F0B"/>
    <w:rsid w:val="002860B6"/>
    <w:rsid w:val="00291911"/>
    <w:rsid w:val="002D436E"/>
    <w:rsid w:val="002F6988"/>
    <w:rsid w:val="002F7F9F"/>
    <w:rsid w:val="00321F80"/>
    <w:rsid w:val="003822BF"/>
    <w:rsid w:val="00393199"/>
    <w:rsid w:val="003A01F6"/>
    <w:rsid w:val="003A34FC"/>
    <w:rsid w:val="003C4327"/>
    <w:rsid w:val="003C4580"/>
    <w:rsid w:val="0040416C"/>
    <w:rsid w:val="00427F41"/>
    <w:rsid w:val="0043672C"/>
    <w:rsid w:val="00446AA6"/>
    <w:rsid w:val="004820B8"/>
    <w:rsid w:val="004821AF"/>
    <w:rsid w:val="004D2768"/>
    <w:rsid w:val="004E6C12"/>
    <w:rsid w:val="005050D2"/>
    <w:rsid w:val="00557A62"/>
    <w:rsid w:val="00561675"/>
    <w:rsid w:val="005E266E"/>
    <w:rsid w:val="006115CC"/>
    <w:rsid w:val="00611F68"/>
    <w:rsid w:val="006659F7"/>
    <w:rsid w:val="00677A77"/>
    <w:rsid w:val="00690100"/>
    <w:rsid w:val="00696EDF"/>
    <w:rsid w:val="006C532C"/>
    <w:rsid w:val="006F17BB"/>
    <w:rsid w:val="0077171B"/>
    <w:rsid w:val="00784134"/>
    <w:rsid w:val="007865A7"/>
    <w:rsid w:val="007F36E4"/>
    <w:rsid w:val="007F6018"/>
    <w:rsid w:val="0080251B"/>
    <w:rsid w:val="0080291A"/>
    <w:rsid w:val="00807896"/>
    <w:rsid w:val="00823032"/>
    <w:rsid w:val="00847F74"/>
    <w:rsid w:val="0086709B"/>
    <w:rsid w:val="008C073A"/>
    <w:rsid w:val="008D193A"/>
    <w:rsid w:val="0097452E"/>
    <w:rsid w:val="00974705"/>
    <w:rsid w:val="009A0286"/>
    <w:rsid w:val="009A2F57"/>
    <w:rsid w:val="009A3199"/>
    <w:rsid w:val="009B4ECD"/>
    <w:rsid w:val="009B5320"/>
    <w:rsid w:val="009C068B"/>
    <w:rsid w:val="009D3100"/>
    <w:rsid w:val="009F3701"/>
    <w:rsid w:val="00A30320"/>
    <w:rsid w:val="00A45CF8"/>
    <w:rsid w:val="00A56EB6"/>
    <w:rsid w:val="00A82C57"/>
    <w:rsid w:val="00A84934"/>
    <w:rsid w:val="00A97732"/>
    <w:rsid w:val="00AB7EA2"/>
    <w:rsid w:val="00AD60DB"/>
    <w:rsid w:val="00B2731C"/>
    <w:rsid w:val="00B46C91"/>
    <w:rsid w:val="00B87F9D"/>
    <w:rsid w:val="00BE3751"/>
    <w:rsid w:val="00C026DF"/>
    <w:rsid w:val="00C04D54"/>
    <w:rsid w:val="00C14DC1"/>
    <w:rsid w:val="00C44CBB"/>
    <w:rsid w:val="00C7227F"/>
    <w:rsid w:val="00C8159E"/>
    <w:rsid w:val="00C84483"/>
    <w:rsid w:val="00CD39E1"/>
    <w:rsid w:val="00CD79C8"/>
    <w:rsid w:val="00CE0E41"/>
    <w:rsid w:val="00D27EB5"/>
    <w:rsid w:val="00D47038"/>
    <w:rsid w:val="00D805A7"/>
    <w:rsid w:val="00DA77FA"/>
    <w:rsid w:val="00DC3E25"/>
    <w:rsid w:val="00DE5498"/>
    <w:rsid w:val="00DE6EC7"/>
    <w:rsid w:val="00E058EE"/>
    <w:rsid w:val="00E177D4"/>
    <w:rsid w:val="00E36325"/>
    <w:rsid w:val="00E66B2B"/>
    <w:rsid w:val="00F07980"/>
    <w:rsid w:val="00F07DD2"/>
    <w:rsid w:val="00F42D1F"/>
    <w:rsid w:val="00F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EE3E-C04F-4374-9932-019775E8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1178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7</cp:revision>
  <dcterms:created xsi:type="dcterms:W3CDTF">2016-07-26T13:04:00Z</dcterms:created>
  <dcterms:modified xsi:type="dcterms:W3CDTF">2016-07-26T13:50:00Z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