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CE2D2E">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D511FD"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D511FD"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D511FD"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2A4EB2C6" w14:textId="009D11EF" w:rsidR="00EB22EF" w:rsidRPr="00174AD3" w:rsidRDefault="00D511FD"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r w:rsidR="00174AD3">
        <w:rPr>
          <w:rFonts w:ascii="Arial" w:eastAsia="Times New Roman" w:hAnsi="Arial" w:cs="Times New Roman"/>
          <w:b/>
          <w:lang w:val="fr-CH" w:eastAsia="de-DE"/>
        </w:rPr>
        <w:t xml:space="preserve"> </w:t>
      </w:r>
      <w:r w:rsidR="007C1DB7"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007C1DB7" w:rsidRPr="00512076">
          <w:rPr>
            <w:rStyle w:val="Hyperlink"/>
            <w:rFonts w:ascii="Arial" w:eastAsia="Times New Roman" w:hAnsi="Arial" w:cs="Times New Roman"/>
            <w:lang w:val="fr-CH" w:eastAsia="de-DE"/>
          </w:rPr>
          <w:t>concept</w:t>
        </w:r>
      </w:hyperlink>
      <w:r w:rsidR="007C1DB7"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1D4F353E" w14:textId="503F9879" w:rsidR="00EB22EF" w:rsidRPr="00512076" w:rsidRDefault="00816830"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r w:rsidR="00174AD3">
        <w:rPr>
          <w:rFonts w:ascii="Arial" w:eastAsia="Times New Roman" w:hAnsi="Arial" w:cs="Times New Roman"/>
          <w:b/>
          <w:lang w:val="fr-CH" w:eastAsia="de-DE"/>
        </w:rPr>
        <w:t xml:space="preserve"> </w:t>
      </w:r>
      <w:r w:rsidR="00DE6DEE"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00DE6DEE"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00DE6DEE"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00DE6DEE"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3E1CD76B" w14:textId="47F06E8C" w:rsidR="00EB22EF" w:rsidRPr="00512076" w:rsidRDefault="00B8420C" w:rsidP="00174AD3">
      <w:pPr>
        <w:tabs>
          <w:tab w:val="left" w:pos="-720"/>
          <w:tab w:val="left" w:pos="425"/>
        </w:tabs>
        <w:spacing w:after="0"/>
        <w:rPr>
          <w:rFonts w:ascii="Arial" w:eastAsia="Times New Roman" w:hAnsi="Arial" w:cs="Arial"/>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r w:rsidR="00174AD3">
        <w:rPr>
          <w:rFonts w:ascii="Arial" w:eastAsia="Times New Roman" w:hAnsi="Arial" w:cs="Times New Roman"/>
          <w:b/>
          <w:lang w:val="fr-CH" w:eastAsia="de-DE"/>
        </w:rPr>
        <w:t xml:space="preserve"> </w:t>
      </w:r>
      <w:r w:rsidR="00373611"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w:t>
      </w:r>
      <w:r w:rsidR="00174AD3">
        <w:rPr>
          <w:rFonts w:ascii="Arial" w:eastAsia="Times New Roman" w:hAnsi="Arial" w:cs="Times New Roman"/>
          <w:lang w:val="fr-CH" w:eastAsia="de-DE"/>
        </w:rPr>
        <w:br/>
      </w:r>
      <w:r w:rsidR="000527D3" w:rsidRPr="00512076">
        <w:rPr>
          <w:rFonts w:ascii="Arial" w:eastAsia="Times New Roman" w:hAnsi="Arial" w:cs="Times New Roman"/>
          <w:lang w:val="fr-CH" w:eastAsia="de-DE"/>
        </w:rPr>
        <w:t>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D511FD"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D511FD"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CE2D2E">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E2222ED" w14:textId="77777777"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 xml:space="preserve">s </w:t>
      </w:r>
      <w:r>
        <w:rPr>
          <w:rFonts w:ascii="Arial" w:eastAsia="Times New Roman" w:hAnsi="Arial" w:cs="Arial"/>
          <w:lang w:val="fr-CH" w:eastAsia="de-DE"/>
        </w:rPr>
        <w:t>à la formation appronfondie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4EA28EE0" w14:textId="53437E5B"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s à d</w:t>
      </w:r>
      <w:r>
        <w:rPr>
          <w:rFonts w:ascii="Arial" w:eastAsia="Times New Roman" w:hAnsi="Arial" w:cs="Arial"/>
          <w:lang w:val="fr-CH" w:eastAsia="de-DE"/>
        </w:rPr>
        <w:t>’autres</w:t>
      </w:r>
      <w:r w:rsidRPr="00512076">
        <w:rPr>
          <w:rFonts w:ascii="Arial" w:eastAsia="Times New Roman" w:hAnsi="Arial" w:cs="Arial"/>
          <w:lang w:val="fr-CH" w:eastAsia="de-DE"/>
        </w:rPr>
        <w:t xml:space="preserve"> titres de spécialiste </w:t>
      </w:r>
      <w:r>
        <w:rPr>
          <w:rFonts w:ascii="Arial" w:eastAsia="Times New Roman" w:hAnsi="Arial" w:cs="Arial"/>
          <w:lang w:val="fr-CH" w:eastAsia="de-DE"/>
        </w:rPr>
        <w:t>et formations approfondies</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0B9CAF73" w14:textId="410092E8" w:rsidR="006E2E83" w:rsidRPr="006E2E83" w:rsidRDefault="006E2E83" w:rsidP="006E2E83">
      <w:pPr>
        <w:spacing w:after="0" w:line="280" w:lineRule="atLeast"/>
        <w:jc w:val="both"/>
        <w:outlineLvl w:val="0"/>
        <w:rPr>
          <w:rFonts w:ascii="Arial" w:eastAsia="Times New Roman" w:hAnsi="Arial" w:cs="Times New Roman"/>
          <w:b/>
          <w:snapToGrid w:val="0"/>
          <w:color w:val="000000"/>
          <w:sz w:val="30"/>
          <w:szCs w:val="30"/>
          <w:lang w:val="fr-CH" w:eastAsia="de-CH"/>
        </w:rPr>
      </w:pPr>
      <w:r>
        <w:rPr>
          <w:rFonts w:ascii="Arial" w:eastAsia="Times New Roman" w:hAnsi="Arial" w:cs="Times New Roman"/>
          <w:b/>
          <w:snapToGrid w:val="0"/>
          <w:color w:val="000000"/>
          <w:sz w:val="30"/>
          <w:szCs w:val="30"/>
          <w:lang w:val="fr-CH" w:eastAsia="de-CH"/>
        </w:rPr>
        <w:t>P</w:t>
      </w:r>
      <w:r w:rsidRPr="006E2E83">
        <w:rPr>
          <w:rFonts w:ascii="Arial" w:eastAsia="Times New Roman" w:hAnsi="Arial" w:cs="Times New Roman"/>
          <w:b/>
          <w:snapToGrid w:val="0"/>
          <w:color w:val="000000"/>
          <w:sz w:val="30"/>
          <w:szCs w:val="30"/>
          <w:lang w:val="fr-CH" w:eastAsia="de-CH"/>
        </w:rPr>
        <w:t>sychiatrie et psychothérapie de la personne âgée</w:t>
      </w:r>
    </w:p>
    <w:p w14:paraId="6D79D975" w14:textId="77777777" w:rsidR="00FD726A" w:rsidRPr="006E2E83" w:rsidRDefault="00FD726A" w:rsidP="00FD726A">
      <w:pPr>
        <w:spacing w:after="0"/>
        <w:rPr>
          <w:rFonts w:ascii="Arial" w:hAnsi="Arial" w:cs="Arial"/>
          <w:lang w:val="fr-CH"/>
        </w:rPr>
      </w:pPr>
    </w:p>
    <w:p w14:paraId="76985AEE" w14:textId="77777777" w:rsidR="00FD726A" w:rsidRPr="0083671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postgraduée «Critères de </w:t>
      </w:r>
      <w:r w:rsidRPr="00836718">
        <w:rPr>
          <w:rFonts w:ascii="Arial" w:eastAsia="Times New Roman" w:hAnsi="Arial" w:cs="Arial"/>
          <w:b/>
          <w:sz w:val="24"/>
          <w:szCs w:val="24"/>
          <w:lang w:val="fr-FR" w:eastAsia="de-DE"/>
        </w:rPr>
        <w:t>classification des établissements de formation postgraduée»</w:t>
      </w:r>
    </w:p>
    <w:p w14:paraId="4DE55F5C" w14:textId="77777777" w:rsidR="00FD726A" w:rsidRPr="00836718" w:rsidRDefault="00FD726A" w:rsidP="00FD726A">
      <w:pPr>
        <w:spacing w:after="0"/>
        <w:rPr>
          <w:rFonts w:ascii="Arial" w:hAnsi="Arial" w:cs="Arial"/>
          <w:lang w:val="fr-FR"/>
        </w:rPr>
      </w:pPr>
    </w:p>
    <w:p w14:paraId="738832D9" w14:textId="77777777" w:rsidR="00FD726A" w:rsidRPr="00836718" w:rsidRDefault="00FD726A" w:rsidP="00FD726A">
      <w:pPr>
        <w:tabs>
          <w:tab w:val="left" w:pos="4678"/>
        </w:tabs>
        <w:spacing w:after="0"/>
        <w:ind w:left="4680" w:hanging="4680"/>
        <w:rPr>
          <w:rFonts w:ascii="Arial" w:eastAsia="Times New Roman" w:hAnsi="Arial" w:cs="Arial"/>
          <w:b/>
          <w:bCs/>
          <w:lang w:val="fr-FR" w:eastAsia="de-DE"/>
        </w:rPr>
      </w:pPr>
      <w:r w:rsidRPr="00836718">
        <w:rPr>
          <w:rFonts w:ascii="Arial" w:eastAsia="Times New Roman" w:hAnsi="Arial" w:cs="Arial"/>
          <w:b/>
          <w:bCs/>
          <w:lang w:val="fr-FR" w:eastAsia="de-DE"/>
        </w:rPr>
        <w:t>Catégorie souhaitée:</w:t>
      </w:r>
    </w:p>
    <w:p w14:paraId="4B139449" w14:textId="7CEB2B0C" w:rsidR="00FD726A" w:rsidRPr="00836718" w:rsidRDefault="00FD726A" w:rsidP="00FD726A">
      <w:pPr>
        <w:tabs>
          <w:tab w:val="left" w:pos="4678"/>
        </w:tabs>
        <w:spacing w:after="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836718">
        <w:rPr>
          <w:rFonts w:ascii="Arial" w:eastAsia="Times New Roman" w:hAnsi="Arial" w:cs="Arial"/>
          <w:lang w:val="fr-FR" w:eastAsia="de-DE"/>
        </w:rPr>
        <w:t>Catégorie A (</w:t>
      </w:r>
      <w:r w:rsidR="006F2908">
        <w:rPr>
          <w:rFonts w:ascii="Arial" w:eastAsia="Times New Roman" w:hAnsi="Arial" w:cs="Arial"/>
          <w:lang w:val="fr-FR" w:eastAsia="de-DE"/>
        </w:rPr>
        <w:t>2</w:t>
      </w:r>
      <w:r w:rsidRPr="00836718">
        <w:rPr>
          <w:rFonts w:ascii="Arial" w:eastAsia="Times New Roman" w:hAnsi="Arial" w:cs="Arial"/>
          <w:lang w:val="fr-FR" w:eastAsia="de-DE"/>
        </w:rPr>
        <w:t xml:space="preserve"> ans)</w:t>
      </w:r>
      <w:r w:rsidR="006F2908">
        <w:rPr>
          <w:rFonts w:ascii="Arial" w:eastAsia="Times New Roman" w:hAnsi="Arial" w:cs="Arial"/>
          <w:lang w:val="fr-FR" w:eastAsia="de-DE"/>
        </w:rPr>
        <w:t xml:space="preserve"> hospitalier et ambulatoire</w:t>
      </w:r>
    </w:p>
    <w:p w14:paraId="492C8C43" w14:textId="2CD0AC12" w:rsidR="00FD726A" w:rsidRPr="00836718" w:rsidRDefault="00FD726A" w:rsidP="00FD726A">
      <w:pPr>
        <w:tabs>
          <w:tab w:val="left" w:pos="4678"/>
        </w:tabs>
        <w:spacing w:after="0"/>
        <w:ind w:left="4680" w:hanging="468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836718">
        <w:rPr>
          <w:rFonts w:ascii="Arial" w:eastAsia="Times New Roman" w:hAnsi="Arial" w:cs="Arial"/>
          <w:lang w:val="fr-FR" w:eastAsia="de-DE"/>
        </w:rPr>
        <w:t>Catégorie B (</w:t>
      </w:r>
      <w:r w:rsidR="006F2908">
        <w:rPr>
          <w:rFonts w:ascii="Arial" w:eastAsia="Times New Roman" w:hAnsi="Arial" w:cs="Arial"/>
          <w:lang w:val="fr-FR" w:eastAsia="de-DE"/>
        </w:rPr>
        <w:t>1</w:t>
      </w:r>
      <w:r w:rsidRPr="00836718">
        <w:rPr>
          <w:rFonts w:ascii="Arial" w:eastAsia="Times New Roman" w:hAnsi="Arial" w:cs="Arial"/>
          <w:lang w:val="fr-FR" w:eastAsia="de-DE"/>
        </w:rPr>
        <w:t xml:space="preserve"> an)</w:t>
      </w:r>
      <w:r w:rsidR="006F2908">
        <w:rPr>
          <w:rFonts w:ascii="Arial" w:eastAsia="Times New Roman" w:hAnsi="Arial" w:cs="Arial"/>
          <w:lang w:val="fr-FR" w:eastAsia="de-DE"/>
        </w:rPr>
        <w:t xml:space="preserve"> hospitalier</w:t>
      </w:r>
    </w:p>
    <w:p w14:paraId="33E89695" w14:textId="6F40795F" w:rsidR="006F2908" w:rsidRPr="00836718" w:rsidRDefault="006F2908" w:rsidP="006F2908">
      <w:pPr>
        <w:tabs>
          <w:tab w:val="left" w:pos="4678"/>
        </w:tabs>
        <w:spacing w:after="0"/>
        <w:ind w:left="4680" w:hanging="468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836718">
        <w:rPr>
          <w:rFonts w:ascii="Arial" w:eastAsia="Times New Roman" w:hAnsi="Arial" w:cs="Arial"/>
          <w:lang w:val="fr-FR" w:eastAsia="de-DE"/>
        </w:rPr>
        <w:t>Catégorie B (</w:t>
      </w:r>
      <w:r>
        <w:rPr>
          <w:rFonts w:ascii="Arial" w:eastAsia="Times New Roman" w:hAnsi="Arial" w:cs="Arial"/>
          <w:lang w:val="fr-FR" w:eastAsia="de-DE"/>
        </w:rPr>
        <w:t>1</w:t>
      </w:r>
      <w:r w:rsidRPr="00836718">
        <w:rPr>
          <w:rFonts w:ascii="Arial" w:eastAsia="Times New Roman" w:hAnsi="Arial" w:cs="Arial"/>
          <w:lang w:val="fr-FR" w:eastAsia="de-DE"/>
        </w:rPr>
        <w:t xml:space="preserve"> an)</w:t>
      </w:r>
      <w:r>
        <w:rPr>
          <w:rFonts w:ascii="Arial" w:eastAsia="Times New Roman" w:hAnsi="Arial" w:cs="Arial"/>
          <w:lang w:val="fr-FR" w:eastAsia="de-DE"/>
        </w:rPr>
        <w:t xml:space="preserve"> ambulatoire</w:t>
      </w:r>
    </w:p>
    <w:p w14:paraId="4D0DB4B7" w14:textId="77777777" w:rsidR="00FD726A" w:rsidRDefault="00FD726A" w:rsidP="00FD726A">
      <w:pPr>
        <w:spacing w:after="0"/>
        <w:rPr>
          <w:rFonts w:ascii="Arial" w:hAnsi="Arial" w:cs="Arial"/>
          <w:lang w:val="fr-FR"/>
        </w:rPr>
      </w:pPr>
    </w:p>
    <w:p w14:paraId="04719952" w14:textId="35047ABF" w:rsidR="0094203C" w:rsidRPr="00836718" w:rsidRDefault="00C9156C" w:rsidP="0094203C">
      <w:pPr>
        <w:tabs>
          <w:tab w:val="left" w:pos="284"/>
          <w:tab w:val="left" w:pos="7797"/>
          <w:tab w:val="left" w:pos="8505"/>
        </w:tabs>
        <w:spacing w:after="0"/>
        <w:rPr>
          <w:lang w:val="fr-FR"/>
        </w:rPr>
      </w:pPr>
      <w:r w:rsidRPr="00836718">
        <w:rPr>
          <w:rFonts w:ascii="Arial" w:eastAsia="Times New Roman" w:hAnsi="Arial" w:cs="Arial"/>
          <w:lang w:val="fr-FR" w:eastAsia="de-DE"/>
        </w:rPr>
        <w:t>Veuillez confirmer que les exigences mentionnées ci-dessous sont remplies dans votre établissement de formation postgraduée selon la catégorie que vous souhaitez</w:t>
      </w:r>
      <w:r w:rsidR="0094203C" w:rsidRPr="00836718">
        <w:rPr>
          <w:lang w:val="fr-FR"/>
        </w:rPr>
        <w:t>:</w:t>
      </w:r>
    </w:p>
    <w:p w14:paraId="1513950A" w14:textId="426C0469" w:rsidR="0094203C" w:rsidRPr="00836718" w:rsidRDefault="00C9156C" w:rsidP="0094203C">
      <w:pPr>
        <w:pStyle w:val="Listenabsatz"/>
        <w:numPr>
          <w:ilvl w:val="0"/>
          <w:numId w:val="29"/>
        </w:numPr>
        <w:tabs>
          <w:tab w:val="left" w:pos="284"/>
          <w:tab w:val="left" w:pos="7797"/>
          <w:tab w:val="left" w:pos="8505"/>
        </w:tabs>
        <w:spacing w:after="0"/>
        <w:ind w:left="284" w:hanging="284"/>
        <w:rPr>
          <w:lang w:val="fr-FR"/>
        </w:rPr>
      </w:pPr>
      <w:r w:rsidRPr="00836718">
        <w:rPr>
          <w:lang w:val="fr-FR"/>
        </w:rPr>
        <w:t>voir</w:t>
      </w:r>
      <w:r w:rsidR="0094203C" w:rsidRPr="00836718">
        <w:rPr>
          <w:lang w:val="fr-FR"/>
        </w:rPr>
        <w:t xml:space="preserve"> </w:t>
      </w:r>
      <w:r w:rsidRPr="00836718">
        <w:rPr>
          <w:lang w:val="fr-FR"/>
        </w:rPr>
        <w:t xml:space="preserve">chiffres </w:t>
      </w:r>
      <w:r w:rsidR="0094203C" w:rsidRPr="00836718">
        <w:rPr>
          <w:lang w:val="fr-FR"/>
        </w:rPr>
        <w:t xml:space="preserve">5.1.5 und 5.2 </w:t>
      </w:r>
      <w:r w:rsidRPr="00836718">
        <w:rPr>
          <w:lang w:val="fr-FR"/>
        </w:rPr>
        <w:t>du programme de formation postgraduée en psychiatrie et psychothérapie</w:t>
      </w:r>
      <w:r w:rsidR="0094203C" w:rsidRPr="00836718">
        <w:rPr>
          <w:lang w:val="fr-FR"/>
        </w:rPr>
        <w:t xml:space="preserve"> («</w:t>
      </w:r>
      <w:r w:rsidR="00A71ED0" w:rsidRPr="003E01F6">
        <w:rPr>
          <w:lang w:val="fr-FR"/>
        </w:rPr>
        <w:t>Offres spécialisées</w:t>
      </w:r>
      <w:r w:rsidR="0094203C" w:rsidRPr="00836718">
        <w:rPr>
          <w:lang w:val="fr-FR"/>
        </w:rPr>
        <w:t xml:space="preserve">»), </w:t>
      </w:r>
      <w:r w:rsidRPr="00836718">
        <w:rPr>
          <w:lang w:val="fr-FR"/>
        </w:rPr>
        <w:t>Tableau 1</w:t>
      </w:r>
    </w:p>
    <w:p w14:paraId="2B496797" w14:textId="6B2548FB" w:rsidR="0094203C" w:rsidRPr="00105897" w:rsidRDefault="00C151A8" w:rsidP="0094203C">
      <w:pPr>
        <w:pStyle w:val="Listenabsatz"/>
        <w:numPr>
          <w:ilvl w:val="0"/>
          <w:numId w:val="29"/>
        </w:numPr>
        <w:tabs>
          <w:tab w:val="left" w:pos="284"/>
          <w:tab w:val="left" w:pos="7797"/>
          <w:tab w:val="left" w:pos="8505"/>
        </w:tabs>
        <w:spacing w:after="0"/>
        <w:ind w:left="284" w:hanging="284"/>
        <w:rPr>
          <w:rFonts w:ascii="Arial" w:eastAsia="Times New Roman" w:hAnsi="Arial" w:cs="Arial"/>
          <w:lang w:val="fr-FR" w:eastAsia="de-DE"/>
        </w:rPr>
      </w:pPr>
      <w:r w:rsidRPr="00836718">
        <w:rPr>
          <w:lang w:val="fr-FR"/>
        </w:rPr>
        <w:t>voir chiffre 5 du programme de formation postgraduée en</w:t>
      </w:r>
      <w:r w:rsidR="0094203C" w:rsidRPr="00836718">
        <w:rPr>
          <w:lang w:val="fr-FR"/>
        </w:rPr>
        <w:t xml:space="preserve"> </w:t>
      </w:r>
      <w:r w:rsidR="00952C43" w:rsidRPr="00836718">
        <w:rPr>
          <w:lang w:val="fr-FR"/>
        </w:rPr>
        <w:t>psychiatrie et psychothérapie de la personne âgée</w:t>
      </w:r>
      <w:r w:rsidR="0094203C" w:rsidRPr="00836718">
        <w:rPr>
          <w:lang w:val="fr-FR"/>
        </w:rPr>
        <w:t xml:space="preserve">, </w:t>
      </w:r>
      <w:r w:rsidR="00C9156C" w:rsidRPr="00836718">
        <w:rPr>
          <w:lang w:val="fr-FR"/>
        </w:rPr>
        <w:t>Tableau 2</w:t>
      </w:r>
    </w:p>
    <w:p w14:paraId="2D861B30" w14:textId="77777777" w:rsid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268"/>
      </w:tblGrid>
      <w:tr w:rsidR="00105897" w:rsidRPr="00836718" w14:paraId="7C7A95B1" w14:textId="77777777" w:rsidTr="00BE5F29">
        <w:tc>
          <w:tcPr>
            <w:tcW w:w="7508" w:type="dxa"/>
            <w:shd w:val="clear" w:color="auto" w:fill="auto"/>
          </w:tcPr>
          <w:p w14:paraId="105350B9" w14:textId="77777777" w:rsidR="00105897" w:rsidRPr="003D2A5A" w:rsidRDefault="00105897" w:rsidP="00215C4D">
            <w:pPr>
              <w:spacing w:after="0" w:line="280" w:lineRule="atLeast"/>
              <w:jc w:val="both"/>
              <w:rPr>
                <w:rFonts w:ascii="Arial" w:hAnsi="Arial" w:cs="Arial"/>
                <w:b/>
                <w:bCs/>
                <w:color w:val="3C5587"/>
                <w:lang w:val="de-DE"/>
              </w:rPr>
            </w:pPr>
            <w:r w:rsidRPr="003D2A5A">
              <w:rPr>
                <w:rFonts w:ascii="Arial" w:hAnsi="Arial" w:cs="Arial"/>
                <w:b/>
                <w:bCs/>
                <w:color w:val="3C5587"/>
                <w:lang w:val="de-DE"/>
              </w:rPr>
              <w:t>Tableau 1</w:t>
            </w:r>
          </w:p>
        </w:tc>
        <w:tc>
          <w:tcPr>
            <w:tcW w:w="2268" w:type="dxa"/>
            <w:shd w:val="clear" w:color="auto" w:fill="auto"/>
            <w:vAlign w:val="center"/>
          </w:tcPr>
          <w:p w14:paraId="674C7D94"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836718">
              <w:rPr>
                <w:rFonts w:ascii="Arial" w:eastAsia="Times New Roman" w:hAnsi="Arial" w:cs="Times New Roman"/>
                <w:b/>
                <w:bCs/>
                <w:lang w:val="fr-FR" w:eastAsia="de-DE"/>
              </w:rPr>
              <w:t>Vos données</w:t>
            </w:r>
          </w:p>
        </w:tc>
      </w:tr>
      <w:tr w:rsidR="00105897" w:rsidRPr="00174AD3" w14:paraId="60DD7ADE" w14:textId="77777777" w:rsidTr="00BE5F29">
        <w:tc>
          <w:tcPr>
            <w:tcW w:w="7508" w:type="dxa"/>
            <w:shd w:val="clear" w:color="auto" w:fill="auto"/>
          </w:tcPr>
          <w:p w14:paraId="05CD9BF8" w14:textId="74B729BB" w:rsidR="00105897" w:rsidRPr="00E70E47" w:rsidRDefault="00E70E47" w:rsidP="00215C4D">
            <w:pPr>
              <w:spacing w:after="0" w:line="280" w:lineRule="atLeast"/>
              <w:jc w:val="both"/>
              <w:rPr>
                <w:rFonts w:ascii="Arial" w:hAnsi="Arial" w:cs="Arial"/>
                <w:color w:val="000000"/>
                <w:lang w:val="fr-FR"/>
              </w:rPr>
            </w:pPr>
            <w:r w:rsidRPr="00E70E47">
              <w:rPr>
                <w:rFonts w:ascii="Arial" w:eastAsia="Times New Roman" w:hAnsi="Arial" w:cs="Arial"/>
                <w:b/>
                <w:bCs/>
                <w:color w:val="000000"/>
                <w:lang w:val="fr-FR" w:eastAsia="fr-FR"/>
              </w:rPr>
              <w:t>Caractéristiques de l’établissement de formation postgraduée</w:t>
            </w:r>
          </w:p>
        </w:tc>
        <w:tc>
          <w:tcPr>
            <w:tcW w:w="2268" w:type="dxa"/>
            <w:shd w:val="clear" w:color="auto" w:fill="auto"/>
            <w:vAlign w:val="center"/>
          </w:tcPr>
          <w:p w14:paraId="3BE52587"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1C1836" w:rsidRPr="00836718" w14:paraId="578D5B35" w14:textId="77777777" w:rsidTr="00BE5F29">
        <w:tc>
          <w:tcPr>
            <w:tcW w:w="7508" w:type="dxa"/>
            <w:shd w:val="clear" w:color="auto" w:fill="auto"/>
          </w:tcPr>
          <w:p w14:paraId="2BBF73C9" w14:textId="1A2AC846" w:rsidR="001C1836" w:rsidRPr="007E545B" w:rsidRDefault="001C1836" w:rsidP="001C1836">
            <w:pPr>
              <w:spacing w:after="0" w:line="280" w:lineRule="atLeast"/>
              <w:rPr>
                <w:rFonts w:ascii="Arial" w:hAnsi="Arial" w:cs="Arial"/>
                <w:lang w:val="fr-FR"/>
              </w:rPr>
            </w:pPr>
            <w:r w:rsidRPr="001C1836">
              <w:rPr>
                <w:rFonts w:ascii="Arial" w:eastAsia="Times New Roman" w:hAnsi="Arial" w:cs="Arial"/>
                <w:color w:val="000000"/>
                <w:lang w:val="fr-FR" w:eastAsia="fr-FR"/>
              </w:rPr>
              <w:t>Équipe multi-professionnelle (infirmière, travailleurs sociaux, psychologues, etc.)</w:t>
            </w:r>
          </w:p>
        </w:tc>
        <w:tc>
          <w:tcPr>
            <w:tcW w:w="2268" w:type="dxa"/>
            <w:shd w:val="clear" w:color="auto" w:fill="auto"/>
            <w:vAlign w:val="center"/>
          </w:tcPr>
          <w:p w14:paraId="6AC9B764" w14:textId="15CC7F38"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C1836" w:rsidRPr="00836718" w14:paraId="0602CE81" w14:textId="77777777" w:rsidTr="00BE5F29">
        <w:tc>
          <w:tcPr>
            <w:tcW w:w="7508" w:type="dxa"/>
            <w:shd w:val="clear" w:color="auto" w:fill="auto"/>
          </w:tcPr>
          <w:p w14:paraId="64F0DF09" w14:textId="7651E14B" w:rsidR="001C1836" w:rsidRPr="001C1836" w:rsidRDefault="001C1836" w:rsidP="001C1836">
            <w:pPr>
              <w:spacing w:after="0" w:line="280" w:lineRule="atLeast"/>
              <w:rPr>
                <w:rFonts w:ascii="Arial" w:hAnsi="Arial" w:cs="Arial"/>
                <w:lang w:val="fr-FR"/>
              </w:rPr>
            </w:pPr>
            <w:r w:rsidRPr="001C1836">
              <w:rPr>
                <w:rFonts w:ascii="Arial" w:eastAsia="Calibri" w:hAnsi="Arial" w:cs="Arial"/>
                <w:lang w:val="fr-FR"/>
              </w:rPr>
              <w:t>Traitements subsidiaires (traitements qui ne peuvent pas être prodigués par des psychiatres en pratique privée en raison de la structure de leur cabinet)</w:t>
            </w:r>
          </w:p>
        </w:tc>
        <w:tc>
          <w:tcPr>
            <w:tcW w:w="2268" w:type="dxa"/>
            <w:shd w:val="clear" w:color="auto" w:fill="auto"/>
          </w:tcPr>
          <w:p w14:paraId="07A953DC" w14:textId="086FAC26"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836718" w14:paraId="0EA817C3" w14:textId="77777777" w:rsidTr="00BE5F29">
        <w:tc>
          <w:tcPr>
            <w:tcW w:w="7508" w:type="dxa"/>
            <w:shd w:val="clear" w:color="auto" w:fill="auto"/>
          </w:tcPr>
          <w:p w14:paraId="00E9C9C7" w14:textId="36384318" w:rsidR="00794C26" w:rsidRPr="00794C26" w:rsidRDefault="00794C26" w:rsidP="00794C26">
            <w:pPr>
              <w:spacing w:after="0" w:line="280" w:lineRule="atLeast"/>
              <w:rPr>
                <w:rFonts w:ascii="Arial" w:hAnsi="Arial" w:cs="Arial"/>
                <w:lang w:val="fr-FR"/>
              </w:rPr>
            </w:pPr>
            <w:r w:rsidRPr="00794C26">
              <w:rPr>
                <w:rFonts w:ascii="Arial" w:eastAsia="Times New Roman" w:hAnsi="Arial" w:cs="Arial"/>
                <w:color w:val="000000"/>
                <w:lang w:val="fr-FR" w:eastAsia="fr-FR"/>
              </w:rPr>
              <w:t xml:space="preserve">≥ 500 heures </w:t>
            </w:r>
            <w:r w:rsidRPr="00794C26">
              <w:rPr>
                <w:lang w:val="fr-FR"/>
              </w:rPr>
              <w:t>de contact avec les patients par médecin en formation à plein temps et par an</w:t>
            </w:r>
          </w:p>
        </w:tc>
        <w:tc>
          <w:tcPr>
            <w:tcW w:w="2268" w:type="dxa"/>
            <w:shd w:val="clear" w:color="auto" w:fill="auto"/>
          </w:tcPr>
          <w:p w14:paraId="23EE7916" w14:textId="2961F068"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0FF7A495" w14:textId="77777777" w:rsidTr="00BE5F29">
        <w:tc>
          <w:tcPr>
            <w:tcW w:w="7508" w:type="dxa"/>
            <w:shd w:val="clear" w:color="auto" w:fill="auto"/>
          </w:tcPr>
          <w:p w14:paraId="3DB72009" w14:textId="2772D267" w:rsidR="00794C26" w:rsidRPr="00AF42F8" w:rsidRDefault="00794C26" w:rsidP="00794C26">
            <w:pPr>
              <w:spacing w:after="0" w:line="280" w:lineRule="atLeast"/>
              <w:rPr>
                <w:lang w:val="fr-FR"/>
              </w:rPr>
            </w:pPr>
            <w:r w:rsidRPr="00794C26">
              <w:rPr>
                <w:rFonts w:ascii="Arial" w:eastAsia="Times New Roman" w:hAnsi="Arial" w:cs="Arial"/>
                <w:lang w:val="fr-FR"/>
              </w:rPr>
              <w:t>Intégré dans un centre régional de formation postgraduée</w:t>
            </w:r>
          </w:p>
        </w:tc>
        <w:tc>
          <w:tcPr>
            <w:tcW w:w="2268" w:type="dxa"/>
            <w:shd w:val="clear" w:color="auto" w:fill="auto"/>
          </w:tcPr>
          <w:p w14:paraId="3554C433" w14:textId="049BDB64"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5EE0F1B2" w14:textId="77777777" w:rsidTr="00BE5F29">
        <w:tc>
          <w:tcPr>
            <w:tcW w:w="7508" w:type="dxa"/>
            <w:shd w:val="clear" w:color="auto" w:fill="auto"/>
          </w:tcPr>
          <w:p w14:paraId="7568668C" w14:textId="7AFE755B" w:rsidR="00794C26" w:rsidRPr="00AF42F8" w:rsidRDefault="00794C26" w:rsidP="00794C26">
            <w:pPr>
              <w:spacing w:after="0" w:line="280" w:lineRule="atLeast"/>
              <w:rPr>
                <w:lang w:val="fr-FR"/>
              </w:rPr>
            </w:pPr>
            <w:r>
              <w:t xml:space="preserve">Offres spécialisées </w:t>
            </w:r>
          </w:p>
        </w:tc>
        <w:tc>
          <w:tcPr>
            <w:tcW w:w="2268" w:type="dxa"/>
            <w:shd w:val="clear" w:color="auto" w:fill="auto"/>
          </w:tcPr>
          <w:p w14:paraId="41330F5B" w14:textId="260E21D1"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F42F8" w:rsidRPr="00836718" w14:paraId="57F96123" w14:textId="77777777" w:rsidTr="00BE5F29">
        <w:tc>
          <w:tcPr>
            <w:tcW w:w="7508" w:type="dxa"/>
            <w:shd w:val="clear" w:color="auto" w:fill="auto"/>
          </w:tcPr>
          <w:p w14:paraId="3137E938" w14:textId="30094B5C" w:rsidR="00AF42F8" w:rsidRPr="00836718" w:rsidRDefault="00AF42F8" w:rsidP="00AF42F8">
            <w:pPr>
              <w:spacing w:after="0" w:line="280" w:lineRule="atLeast"/>
            </w:pPr>
          </w:p>
        </w:tc>
        <w:tc>
          <w:tcPr>
            <w:tcW w:w="2268" w:type="dxa"/>
            <w:shd w:val="clear" w:color="auto" w:fill="auto"/>
          </w:tcPr>
          <w:p w14:paraId="48FAC8E2" w14:textId="75E78610" w:rsidR="00AF42F8" w:rsidRPr="00836718" w:rsidRDefault="00AF42F8" w:rsidP="00AF42F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4E0BE6C0" w14:textId="77777777" w:rsidTr="00BE5F29">
        <w:tc>
          <w:tcPr>
            <w:tcW w:w="7508" w:type="dxa"/>
            <w:shd w:val="clear" w:color="auto" w:fill="auto"/>
          </w:tcPr>
          <w:p w14:paraId="21FC12A8" w14:textId="1DBE6D71" w:rsidR="00105897" w:rsidRPr="00836718" w:rsidRDefault="003E01F6" w:rsidP="00215C4D">
            <w:pPr>
              <w:spacing w:after="0" w:line="280" w:lineRule="atLeast"/>
              <w:rPr>
                <w:rFonts w:ascii="Arial" w:hAnsi="Arial" w:cs="Arial"/>
              </w:rPr>
            </w:pPr>
            <w:r>
              <w:rPr>
                <w:rFonts w:ascii="Arial" w:eastAsia="Times New Roman" w:hAnsi="Arial" w:cs="Arial"/>
                <w:b/>
                <w:bCs/>
                <w:color w:val="000000"/>
                <w:lang w:eastAsia="fr-FR"/>
              </w:rPr>
              <w:t>Équipe médicale</w:t>
            </w:r>
          </w:p>
        </w:tc>
        <w:tc>
          <w:tcPr>
            <w:tcW w:w="2268" w:type="dxa"/>
            <w:shd w:val="clear" w:color="auto" w:fill="auto"/>
            <w:vAlign w:val="center"/>
          </w:tcPr>
          <w:p w14:paraId="5E646F3A"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D51E2" w:rsidRPr="00836718" w14:paraId="79FE9113" w14:textId="77777777" w:rsidTr="00BE5F29">
        <w:tc>
          <w:tcPr>
            <w:tcW w:w="7508" w:type="dxa"/>
            <w:shd w:val="clear" w:color="auto" w:fill="auto"/>
          </w:tcPr>
          <w:p w14:paraId="39A0360E" w14:textId="57C040F0" w:rsidR="00AD51E2" w:rsidRPr="00AD51E2" w:rsidRDefault="00AD51E2" w:rsidP="00AD51E2">
            <w:pPr>
              <w:spacing w:after="0" w:line="280" w:lineRule="atLeast"/>
              <w:rPr>
                <w:rFonts w:ascii="Arial" w:hAnsi="Arial" w:cs="Arial"/>
                <w:lang w:val="fr-FR"/>
              </w:rPr>
            </w:pPr>
            <w:r w:rsidRPr="00AD51E2">
              <w:rPr>
                <w:rFonts w:ascii="Arial" w:eastAsia="Times New Roman" w:hAnsi="Arial" w:cs="Arial"/>
                <w:color w:val="000000"/>
                <w:lang w:val="fr-FR" w:eastAsia="fr-FR"/>
              </w:rPr>
              <w:t>Responsable de l’établissement de formation postgraduée avec titre de spécialiste en psychiatrie et psychothérapie (possibilité de partage de poste entre deux coresponsables, le taux d’activité cumulé devant être d’au moins 100 %)</w:t>
            </w:r>
          </w:p>
        </w:tc>
        <w:tc>
          <w:tcPr>
            <w:tcW w:w="2268" w:type="dxa"/>
            <w:shd w:val="clear" w:color="auto" w:fill="auto"/>
            <w:vAlign w:val="center"/>
          </w:tcPr>
          <w:p w14:paraId="52469CEA" w14:textId="56C5AA60" w:rsidR="00AD51E2" w:rsidRPr="00836718" w:rsidRDefault="005A42B5" w:rsidP="00AD51E2">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3C601EEA" w14:textId="77777777" w:rsidTr="00BE5F29">
        <w:tc>
          <w:tcPr>
            <w:tcW w:w="7508" w:type="dxa"/>
            <w:shd w:val="clear" w:color="auto" w:fill="auto"/>
          </w:tcPr>
          <w:p w14:paraId="37646756" w14:textId="72B65942" w:rsidR="00A76B01" w:rsidRPr="00A76B01" w:rsidRDefault="00A76B01" w:rsidP="00A76B01">
            <w:pPr>
              <w:spacing w:after="0" w:line="280" w:lineRule="atLeast"/>
              <w:rPr>
                <w:rFonts w:ascii="Arial" w:hAnsi="Arial" w:cs="Arial"/>
                <w:lang w:val="fr-FR"/>
              </w:rPr>
            </w:pPr>
            <w:r w:rsidRPr="00A76B01">
              <w:rPr>
                <w:rFonts w:ascii="Arial" w:eastAsia="Times New Roman" w:hAnsi="Arial" w:cs="Arial"/>
                <w:color w:val="000000"/>
                <w:lang w:val="fr-FR" w:eastAsia="fr-FR"/>
              </w:rPr>
              <w:t>Responsable suppléant-e avec titre de spécialiste en psychiatrie et psychothérapie, exerçant à mi-temps (min. 50 %)</w:t>
            </w:r>
          </w:p>
        </w:tc>
        <w:tc>
          <w:tcPr>
            <w:tcW w:w="2268" w:type="dxa"/>
            <w:shd w:val="clear" w:color="auto" w:fill="auto"/>
            <w:vAlign w:val="center"/>
          </w:tcPr>
          <w:p w14:paraId="21DD284F" w14:textId="6758853E"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5A0500F3" w14:textId="77777777" w:rsidTr="00BE5F29">
        <w:tc>
          <w:tcPr>
            <w:tcW w:w="7508" w:type="dxa"/>
            <w:shd w:val="clear" w:color="auto" w:fill="auto"/>
          </w:tcPr>
          <w:p w14:paraId="4E8EC409" w14:textId="6DCD4619"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 xml:space="preserve">1 formatrice ou formateur direct pour 4 médecins en formation </w:t>
            </w:r>
          </w:p>
        </w:tc>
        <w:tc>
          <w:tcPr>
            <w:tcW w:w="2268" w:type="dxa"/>
            <w:shd w:val="clear" w:color="auto" w:fill="auto"/>
            <w:vAlign w:val="center"/>
          </w:tcPr>
          <w:p w14:paraId="56035C9E" w14:textId="7700ED81"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2921F8E6" w14:textId="77777777" w:rsidTr="00BE5F29">
        <w:tc>
          <w:tcPr>
            <w:tcW w:w="7508" w:type="dxa"/>
            <w:shd w:val="clear" w:color="auto" w:fill="auto"/>
          </w:tcPr>
          <w:p w14:paraId="0D02452B" w14:textId="6559299E"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Au moins 2/3 des formatrices et/ou formateurs directs avec titre de spécialiste en psychiatrie et psychothérapie</w:t>
            </w:r>
          </w:p>
        </w:tc>
        <w:tc>
          <w:tcPr>
            <w:tcW w:w="2268" w:type="dxa"/>
            <w:shd w:val="clear" w:color="auto" w:fill="auto"/>
            <w:vAlign w:val="center"/>
          </w:tcPr>
          <w:p w14:paraId="2B2442C3" w14:textId="16190119"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174AD3" w14:paraId="7276B577" w14:textId="77777777" w:rsidTr="00BE5F29">
        <w:tc>
          <w:tcPr>
            <w:tcW w:w="7508" w:type="dxa"/>
            <w:shd w:val="clear" w:color="auto" w:fill="auto"/>
          </w:tcPr>
          <w:p w14:paraId="17566307" w14:textId="289E8185" w:rsidR="00A76B01" w:rsidRPr="00A76B01" w:rsidRDefault="00A76B01" w:rsidP="00A76B01">
            <w:pPr>
              <w:spacing w:after="0" w:line="280" w:lineRule="atLeast"/>
              <w:rPr>
                <w:lang w:val="fr-FR"/>
              </w:rPr>
            </w:pPr>
            <w:r w:rsidRPr="00A76B01">
              <w:rPr>
                <w:rFonts w:ascii="Arial" w:eastAsia="Times New Roman" w:hAnsi="Arial" w:cs="Arial"/>
                <w:color w:val="000000"/>
                <w:lang w:val="fr-FR" w:eastAsia="fr-FR"/>
              </w:rPr>
              <w:t xml:space="preserve">Contrat de formation postgraduée intégré au contrat de travail </w:t>
            </w:r>
          </w:p>
        </w:tc>
        <w:tc>
          <w:tcPr>
            <w:tcW w:w="2268" w:type="dxa"/>
            <w:shd w:val="clear" w:color="auto" w:fill="auto"/>
            <w:vAlign w:val="center"/>
          </w:tcPr>
          <w:p w14:paraId="6821C45B" w14:textId="77777777" w:rsidR="00A76B01" w:rsidRPr="00A76B01" w:rsidRDefault="00A76B01" w:rsidP="00A76B0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76B01" w:rsidRPr="00174AD3" w14:paraId="3ABD00BF" w14:textId="77777777" w:rsidTr="00BE5F29">
        <w:tc>
          <w:tcPr>
            <w:tcW w:w="7508" w:type="dxa"/>
            <w:shd w:val="clear" w:color="auto" w:fill="auto"/>
          </w:tcPr>
          <w:p w14:paraId="52AB204F" w14:textId="77777777" w:rsidR="00A76B01" w:rsidRPr="00A76B01" w:rsidRDefault="00A76B01" w:rsidP="00A76B01">
            <w:pPr>
              <w:spacing w:after="0" w:line="280" w:lineRule="atLeast"/>
              <w:rPr>
                <w:rFonts w:ascii="Arial" w:eastAsia="Times New Roman" w:hAnsi="Arial" w:cs="Arial"/>
                <w:color w:val="000000"/>
                <w:lang w:val="fr-FR" w:eastAsia="fr-FR"/>
              </w:rPr>
            </w:pPr>
          </w:p>
        </w:tc>
        <w:tc>
          <w:tcPr>
            <w:tcW w:w="2268" w:type="dxa"/>
            <w:shd w:val="clear" w:color="auto" w:fill="auto"/>
            <w:vAlign w:val="center"/>
          </w:tcPr>
          <w:p w14:paraId="0A0346BA" w14:textId="77777777" w:rsidR="00A76B01" w:rsidRPr="00A76B01" w:rsidRDefault="00A76B01" w:rsidP="00A76B0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DA20ED" w:rsidRPr="00174AD3" w14:paraId="2B765C55" w14:textId="77777777" w:rsidTr="00BE5F29">
        <w:tc>
          <w:tcPr>
            <w:tcW w:w="7508" w:type="dxa"/>
            <w:shd w:val="clear" w:color="auto" w:fill="auto"/>
          </w:tcPr>
          <w:p w14:paraId="4F1C9156" w14:textId="5E7E3E9D" w:rsidR="00DA20ED" w:rsidRPr="00DA20ED" w:rsidRDefault="00DA20ED" w:rsidP="00DA20ED">
            <w:pPr>
              <w:spacing w:after="0" w:line="280" w:lineRule="atLeast"/>
              <w:rPr>
                <w:rFonts w:ascii="Arial" w:hAnsi="Arial" w:cs="Arial"/>
                <w:lang w:val="fr-FR"/>
              </w:rPr>
            </w:pPr>
            <w:r w:rsidRPr="00DA20ED">
              <w:rPr>
                <w:rFonts w:ascii="Arial" w:eastAsia="Times New Roman" w:hAnsi="Arial" w:cs="Arial"/>
                <w:b/>
                <w:bCs/>
                <w:color w:val="000000"/>
                <w:lang w:val="fr-FR" w:eastAsia="fr-FR"/>
              </w:rPr>
              <w:t>Formation postgraduée théorique et pratique</w:t>
            </w:r>
          </w:p>
        </w:tc>
        <w:tc>
          <w:tcPr>
            <w:tcW w:w="2268" w:type="dxa"/>
            <w:shd w:val="clear" w:color="auto" w:fill="auto"/>
            <w:vAlign w:val="center"/>
          </w:tcPr>
          <w:p w14:paraId="16007ADE" w14:textId="77777777" w:rsidR="00DA20ED" w:rsidRPr="00DA20ED" w:rsidRDefault="00DA20ED" w:rsidP="00DA20E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DA20ED" w:rsidRPr="00836718" w14:paraId="5335CF7F" w14:textId="77777777" w:rsidTr="00BE5F29">
        <w:tc>
          <w:tcPr>
            <w:tcW w:w="7508" w:type="dxa"/>
            <w:shd w:val="clear" w:color="auto" w:fill="auto"/>
          </w:tcPr>
          <w:p w14:paraId="76C0FFDE" w14:textId="046D3258" w:rsidR="00DA20ED" w:rsidRPr="00DA20ED" w:rsidRDefault="00DA20ED" w:rsidP="00DA20ED">
            <w:pPr>
              <w:spacing w:after="0" w:line="280" w:lineRule="atLeast"/>
              <w:rPr>
                <w:rFonts w:ascii="Arial" w:hAnsi="Arial" w:cs="Arial"/>
                <w:lang w:val="fr-FR"/>
              </w:rPr>
            </w:pPr>
            <w:r w:rsidRPr="00DA20ED">
              <w:rPr>
                <w:rFonts w:ascii="Arial" w:eastAsia="Times New Roman" w:hAnsi="Arial" w:cs="Arial"/>
                <w:lang w:val="fr-FR"/>
              </w:rPr>
              <w:t>Possibilité (temps protégé, locaux, etc.) de pratiquer des psychothérapies et de les faire superviser</w:t>
            </w:r>
          </w:p>
        </w:tc>
        <w:tc>
          <w:tcPr>
            <w:tcW w:w="2268" w:type="dxa"/>
            <w:shd w:val="clear" w:color="auto" w:fill="auto"/>
            <w:vAlign w:val="center"/>
          </w:tcPr>
          <w:p w14:paraId="6524E36E" w14:textId="6F218139" w:rsidR="00DA20ED" w:rsidRPr="00836718" w:rsidRDefault="008C4C1F" w:rsidP="00DA20E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FE583C" w:rsidRPr="00836718" w14:paraId="5DECAAE7" w14:textId="77777777" w:rsidTr="00BE5F29">
        <w:tc>
          <w:tcPr>
            <w:tcW w:w="7508" w:type="dxa"/>
            <w:shd w:val="clear" w:color="auto" w:fill="auto"/>
          </w:tcPr>
          <w:p w14:paraId="5266217D" w14:textId="76F633FD" w:rsidR="00FE583C" w:rsidRPr="00FE583C" w:rsidRDefault="00FE583C" w:rsidP="00FE583C">
            <w:pPr>
              <w:spacing w:after="0" w:line="280" w:lineRule="atLeast"/>
              <w:rPr>
                <w:rFonts w:ascii="Arial" w:hAnsi="Arial" w:cs="Arial"/>
                <w:lang w:val="fr-FR"/>
              </w:rPr>
            </w:pPr>
            <w:r w:rsidRPr="00FE583C">
              <w:rPr>
                <w:rFonts w:ascii="Arial" w:eastAsia="Times New Roman" w:hAnsi="Arial" w:cs="Arial"/>
                <w:color w:val="000000"/>
                <w:lang w:val="fr-FR" w:eastAsia="fr-FR"/>
              </w:rPr>
              <w:t>Mise en œuvre des compétences en matière d’expertise (EPA)</w:t>
            </w:r>
          </w:p>
        </w:tc>
        <w:tc>
          <w:tcPr>
            <w:tcW w:w="2268" w:type="dxa"/>
            <w:shd w:val="clear" w:color="auto" w:fill="auto"/>
            <w:vAlign w:val="center"/>
          </w:tcPr>
          <w:p w14:paraId="331F96E5" w14:textId="60BC8ACE" w:rsidR="00FE583C" w:rsidRPr="00836718" w:rsidRDefault="008C4C1F" w:rsidP="00FE583C">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FE583C" w:rsidRPr="00836718" w14:paraId="13E69DD4" w14:textId="77777777" w:rsidTr="00BE5F29">
        <w:tc>
          <w:tcPr>
            <w:tcW w:w="7508" w:type="dxa"/>
            <w:shd w:val="clear" w:color="auto" w:fill="auto"/>
          </w:tcPr>
          <w:p w14:paraId="5B654658" w14:textId="4477A951" w:rsidR="00FE583C" w:rsidRPr="00FE583C" w:rsidRDefault="00FE583C" w:rsidP="00FE583C">
            <w:pPr>
              <w:spacing w:after="0" w:line="280" w:lineRule="atLeast"/>
              <w:rPr>
                <w:rFonts w:ascii="Arial" w:hAnsi="Arial" w:cs="Arial"/>
                <w:lang w:val="fr-FR"/>
              </w:rPr>
            </w:pPr>
            <w:r w:rsidRPr="00FE583C">
              <w:rPr>
                <w:rFonts w:ascii="Arial" w:eastAsia="Times New Roman" w:hAnsi="Arial" w:cs="Arial"/>
                <w:color w:val="000000"/>
                <w:lang w:val="fr-FR" w:eastAsia="fr-FR"/>
              </w:rPr>
              <w:t>≥ 6h de supervision de formation postgraduée par an</w:t>
            </w:r>
          </w:p>
        </w:tc>
        <w:tc>
          <w:tcPr>
            <w:tcW w:w="2268" w:type="dxa"/>
            <w:shd w:val="clear" w:color="auto" w:fill="auto"/>
            <w:vAlign w:val="center"/>
          </w:tcPr>
          <w:p w14:paraId="5748836C" w14:textId="28D71133" w:rsidR="00FE583C" w:rsidRPr="00836718" w:rsidRDefault="008C4C1F" w:rsidP="00FE583C">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5774CDE3" w14:textId="77777777" w:rsidTr="00BE5F29">
        <w:tc>
          <w:tcPr>
            <w:tcW w:w="7508" w:type="dxa"/>
            <w:shd w:val="clear" w:color="auto" w:fill="auto"/>
          </w:tcPr>
          <w:p w14:paraId="11418E75" w14:textId="07C0C016" w:rsidR="00105897" w:rsidRPr="00832EE4" w:rsidRDefault="00832EE4" w:rsidP="00215C4D">
            <w:pPr>
              <w:spacing w:after="0" w:line="280" w:lineRule="atLeast"/>
              <w:rPr>
                <w:rFonts w:ascii="Arial" w:hAnsi="Arial" w:cs="Arial"/>
                <w:lang w:val="fr-FR"/>
              </w:rPr>
            </w:pPr>
            <w:r w:rsidRPr="00832EE4">
              <w:rPr>
                <w:rFonts w:ascii="Arial" w:eastAsia="Times New Roman" w:hAnsi="Arial" w:cs="Arial"/>
                <w:color w:val="000000"/>
                <w:lang w:val="fr-FR" w:eastAsia="fr-FR"/>
              </w:rPr>
              <w:t>≥ 30h de supervision de TPPI par an</w:t>
            </w:r>
          </w:p>
        </w:tc>
        <w:tc>
          <w:tcPr>
            <w:tcW w:w="2268" w:type="dxa"/>
            <w:shd w:val="clear" w:color="auto" w:fill="auto"/>
            <w:vAlign w:val="center"/>
          </w:tcPr>
          <w:p w14:paraId="1B02DA13" w14:textId="07E6B065" w:rsidR="00105897" w:rsidRPr="00836718" w:rsidRDefault="008C4C1F"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D511FD">
              <w:rPr>
                <w:rFonts w:ascii="Arial" w:eastAsia="Times New Roman" w:hAnsi="Arial" w:cs="Times New Roman"/>
                <w:lang w:val="fr-FR" w:eastAsia="de-DE"/>
              </w:rPr>
            </w:r>
            <w:r w:rsidR="00D511FD">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404F3B" w14:paraId="6FEAE845" w14:textId="77777777" w:rsidTr="00BE5F29">
        <w:tc>
          <w:tcPr>
            <w:tcW w:w="7508" w:type="dxa"/>
            <w:shd w:val="clear" w:color="auto" w:fill="auto"/>
          </w:tcPr>
          <w:p w14:paraId="1A722BEB" w14:textId="77777777" w:rsidR="00C0358A" w:rsidRPr="00C0358A" w:rsidRDefault="00C0358A" w:rsidP="00C0358A">
            <w:pPr>
              <w:tabs>
                <w:tab w:val="left" w:pos="851"/>
                <w:tab w:val="center" w:pos="4819"/>
                <w:tab w:val="right" w:pos="9071"/>
              </w:tabs>
              <w:spacing w:after="0" w:line="280" w:lineRule="atLeast"/>
              <w:jc w:val="both"/>
              <w:rPr>
                <w:rFonts w:ascii="Arial" w:eastAsia="Calibri" w:hAnsi="Arial" w:cs="Arial"/>
                <w:lang w:val="fr-FR"/>
              </w:rPr>
            </w:pPr>
            <w:r w:rsidRPr="00C0358A">
              <w:rPr>
                <w:rFonts w:ascii="Arial" w:eastAsia="Calibri" w:hAnsi="Arial" w:cs="Arial"/>
                <w:lang w:val="fr-FR"/>
              </w:rPr>
              <w:t>Formation postgraduée structurée en psychiatrie et psychothérapie (heures par semaine)</w:t>
            </w:r>
          </w:p>
          <w:p w14:paraId="4B5A4367" w14:textId="290B885A" w:rsidR="00105897" w:rsidRPr="00836718" w:rsidRDefault="00C0358A" w:rsidP="00C0358A">
            <w:pPr>
              <w:spacing w:after="0" w:line="280" w:lineRule="atLeast"/>
              <w:rPr>
                <w:rFonts w:ascii="Arial" w:hAnsi="Arial" w:cs="Arial"/>
              </w:rPr>
            </w:pPr>
            <w:r w:rsidRPr="00C0358A">
              <w:rPr>
                <w:rFonts w:ascii="Arial" w:eastAsia="Times New Roman" w:hAnsi="Arial" w:cs="Arial"/>
                <w:color w:val="000000"/>
                <w:lang w:val="fr-FR" w:eastAsia="fr-FR"/>
              </w:rPr>
              <w:t>Interprétation selon « </w:t>
            </w:r>
            <w:hyperlink r:id="rId20" w:tgtFrame="_blank" w:tooltip="Qu’entend-on par " w:history="1">
              <w:r w:rsidRPr="00C0358A">
                <w:rPr>
                  <w:rStyle w:val="Hyperlink"/>
                  <w:rFonts w:ascii="Arial" w:eastAsia="Times New Roman" w:hAnsi="Arial" w:cs="Arial"/>
                  <w:lang w:val="fr-FR" w:eastAsia="fr-FR"/>
                </w:rPr>
                <w:t>Qu’entend-on par « formation postgraduée structurée » ?</w:t>
              </w:r>
            </w:hyperlink>
            <w:r w:rsidRPr="00C0358A">
              <w:rPr>
                <w:rFonts w:ascii="Arial" w:eastAsia="Times New Roman" w:hAnsi="Arial" w:cs="Arial"/>
                <w:color w:val="000000"/>
                <w:lang w:val="fr-FR" w:eastAsia="fr-FR"/>
              </w:rPr>
              <w:t xml:space="preserve"> » </w:t>
            </w:r>
            <w:r w:rsidRPr="0099577F">
              <w:rPr>
                <w:rFonts w:ascii="Arial" w:eastAsia="Times New Roman" w:hAnsi="Arial" w:cs="Arial"/>
                <w:color w:val="000000"/>
                <w:lang w:eastAsia="fr-FR"/>
              </w:rPr>
              <w:t>(</w:t>
            </w:r>
            <w:r>
              <w:rPr>
                <w:rFonts w:ascii="Arial" w:eastAsia="Times New Roman" w:hAnsi="Arial" w:cs="Arial"/>
                <w:color w:val="000000"/>
                <w:lang w:eastAsia="fr-FR"/>
              </w:rPr>
              <w:t>ISFM</w:t>
            </w:r>
            <w:r w:rsidRPr="0099577F">
              <w:rPr>
                <w:rFonts w:ascii="Arial" w:eastAsia="Times New Roman" w:hAnsi="Arial" w:cs="Arial"/>
                <w:color w:val="000000"/>
                <w:lang w:eastAsia="fr-FR"/>
              </w:rPr>
              <w:t>)</w:t>
            </w:r>
          </w:p>
        </w:tc>
        <w:tc>
          <w:tcPr>
            <w:tcW w:w="2268" w:type="dxa"/>
            <w:shd w:val="clear" w:color="auto" w:fill="auto"/>
            <w:vAlign w:val="center"/>
          </w:tcPr>
          <w:p w14:paraId="60D89577" w14:textId="77777777" w:rsidR="00105897" w:rsidRPr="00751A8F" w:rsidRDefault="00105897"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Arial"/>
                <w:lang w:val="de-DE" w:eastAsia="de-DE"/>
              </w:rPr>
              <w:fldChar w:fldCharType="begin">
                <w:ffData>
                  <w:name w:val=""/>
                  <w:enabled/>
                  <w:calcOnExit w:val="0"/>
                  <w:textInput/>
                </w:ffData>
              </w:fldChar>
            </w:r>
            <w:r w:rsidRPr="00836718">
              <w:rPr>
                <w:rFonts w:ascii="Arial" w:eastAsia="Times New Roman" w:hAnsi="Arial" w:cs="Arial"/>
                <w:lang w:val="de-DE" w:eastAsia="de-DE"/>
              </w:rPr>
              <w:instrText xml:space="preserve"> FORMTEXT </w:instrText>
            </w:r>
            <w:r w:rsidRPr="00836718">
              <w:rPr>
                <w:rFonts w:ascii="Arial" w:eastAsia="Times New Roman" w:hAnsi="Arial" w:cs="Arial"/>
                <w:lang w:val="de-DE" w:eastAsia="de-DE"/>
              </w:rPr>
            </w:r>
            <w:r w:rsidRPr="00836718">
              <w:rPr>
                <w:rFonts w:ascii="Arial" w:eastAsia="Times New Roman" w:hAnsi="Arial" w:cs="Arial"/>
                <w:lang w:val="de-DE" w:eastAsia="de-DE"/>
              </w:rPr>
              <w:fldChar w:fldCharType="separate"/>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lang w:val="de-DE" w:eastAsia="de-DE"/>
              </w:rPr>
              <w:fldChar w:fldCharType="end"/>
            </w:r>
          </w:p>
        </w:tc>
      </w:tr>
    </w:tbl>
    <w:p w14:paraId="7B79F25A" w14:textId="77777777" w:rsidR="00105897" w:rsidRP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50"/>
        <w:gridCol w:w="2126"/>
      </w:tblGrid>
      <w:tr w:rsidR="00FD726A" w:rsidRPr="00836718" w14:paraId="545EAAE7" w14:textId="77777777" w:rsidTr="00DF2302">
        <w:tc>
          <w:tcPr>
            <w:tcW w:w="7650" w:type="dxa"/>
            <w:shd w:val="clear" w:color="auto" w:fill="auto"/>
          </w:tcPr>
          <w:p w14:paraId="2AE3FD7A" w14:textId="3DFA69EF" w:rsidR="00FD726A" w:rsidRPr="00836718" w:rsidRDefault="00952C43" w:rsidP="003D2A5A">
            <w:pPr>
              <w:spacing w:after="0" w:line="280" w:lineRule="atLeast"/>
              <w:jc w:val="both"/>
              <w:rPr>
                <w:rFonts w:ascii="Arial" w:hAnsi="Arial" w:cs="Arial"/>
                <w:b/>
                <w:bCs/>
                <w:lang w:val="fr-FR"/>
              </w:rPr>
            </w:pPr>
            <w:r w:rsidRPr="003D2A5A">
              <w:rPr>
                <w:rFonts w:ascii="Arial" w:hAnsi="Arial" w:cs="Arial"/>
                <w:b/>
                <w:bCs/>
                <w:color w:val="3C5587"/>
                <w:lang w:val="de-DE"/>
              </w:rPr>
              <w:t xml:space="preserve">Tableau </w:t>
            </w:r>
            <w:r w:rsidR="00105897" w:rsidRPr="003D2A5A">
              <w:rPr>
                <w:rFonts w:ascii="Arial" w:hAnsi="Arial" w:cs="Arial"/>
                <w:b/>
                <w:bCs/>
                <w:color w:val="3C5587"/>
                <w:lang w:val="de-DE"/>
              </w:rPr>
              <w:t>2</w:t>
            </w:r>
          </w:p>
        </w:tc>
        <w:tc>
          <w:tcPr>
            <w:tcW w:w="2126" w:type="dxa"/>
            <w:shd w:val="clear" w:color="auto" w:fill="auto"/>
            <w:vAlign w:val="center"/>
          </w:tcPr>
          <w:p w14:paraId="077FFECD" w14:textId="77777777" w:rsidR="00FD726A" w:rsidRPr="00836718" w:rsidRDefault="00FD726A" w:rsidP="00E45D1C">
            <w:pPr>
              <w:tabs>
                <w:tab w:val="left" w:pos="851"/>
                <w:tab w:val="center" w:pos="4819"/>
                <w:tab w:val="right" w:pos="9071"/>
              </w:tabs>
              <w:spacing w:after="0" w:line="280" w:lineRule="atLeast"/>
              <w:jc w:val="center"/>
              <w:rPr>
                <w:rFonts w:ascii="Arial" w:hAnsi="Arial" w:cs="Arial"/>
                <w:b/>
                <w:bCs/>
                <w:lang w:val="fr-CH"/>
              </w:rPr>
            </w:pPr>
            <w:r w:rsidRPr="00836718">
              <w:rPr>
                <w:rFonts w:ascii="Arial" w:hAnsi="Arial" w:cs="Arial"/>
                <w:b/>
                <w:bCs/>
                <w:lang w:val="fr-CH"/>
              </w:rPr>
              <w:t>Vos données</w:t>
            </w:r>
          </w:p>
        </w:tc>
      </w:tr>
      <w:tr w:rsidR="006239AD" w:rsidRPr="00836718" w14:paraId="50501A49" w14:textId="77777777" w:rsidTr="00DF2302">
        <w:tc>
          <w:tcPr>
            <w:tcW w:w="7650" w:type="dxa"/>
            <w:shd w:val="clear" w:color="auto" w:fill="auto"/>
          </w:tcPr>
          <w:p w14:paraId="4ECF551B" w14:textId="56E45ACD" w:rsidR="006239AD" w:rsidRPr="00836718" w:rsidRDefault="006239AD" w:rsidP="006239AD">
            <w:pPr>
              <w:autoSpaceDE w:val="0"/>
              <w:autoSpaceDN w:val="0"/>
              <w:adjustRightInd w:val="0"/>
              <w:spacing w:after="0" w:line="280" w:lineRule="atLeast"/>
              <w:jc w:val="both"/>
              <w:rPr>
                <w:rFonts w:ascii="Arial" w:hAnsi="Arial" w:cs="Arial"/>
                <w:lang w:val="fr-CH"/>
              </w:rPr>
            </w:pPr>
            <w:r w:rsidRPr="00836718">
              <w:rPr>
                <w:rFonts w:ascii="Arial" w:hAnsi="Arial" w:cs="Arial"/>
                <w:b/>
                <w:bCs/>
                <w:lang w:val="fr-CH"/>
              </w:rPr>
              <w:t>Organisation</w:t>
            </w:r>
          </w:p>
        </w:tc>
        <w:tc>
          <w:tcPr>
            <w:tcW w:w="2126" w:type="dxa"/>
            <w:shd w:val="clear" w:color="auto" w:fill="auto"/>
            <w:vAlign w:val="center"/>
          </w:tcPr>
          <w:p w14:paraId="0300C9F3" w14:textId="7A37A79C"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6239AD" w:rsidRPr="00836718" w14:paraId="42BAC2C1" w14:textId="77777777" w:rsidTr="00DF2302">
        <w:tc>
          <w:tcPr>
            <w:tcW w:w="7650" w:type="dxa"/>
            <w:shd w:val="clear" w:color="auto" w:fill="auto"/>
          </w:tcPr>
          <w:p w14:paraId="2C0D4667" w14:textId="662D700E" w:rsidR="006239AD" w:rsidRPr="00836718" w:rsidRDefault="006239AD" w:rsidP="00E370EF">
            <w:pPr>
              <w:autoSpaceDE w:val="0"/>
              <w:autoSpaceDN w:val="0"/>
              <w:adjustRightInd w:val="0"/>
              <w:spacing w:after="0" w:line="280" w:lineRule="atLeast"/>
              <w:rPr>
                <w:rFonts w:ascii="Arial" w:hAnsi="Arial" w:cs="Arial"/>
                <w:lang w:val="fr-CH"/>
              </w:rPr>
            </w:pPr>
            <w:r w:rsidRPr="00836718">
              <w:rPr>
                <w:rFonts w:ascii="Arial" w:hAnsi="Arial" w:cs="Arial"/>
                <w:lang w:val="fr-CH"/>
              </w:rPr>
              <w:t>Département / secteur / clinique dont l’organisation est axée sur la psychiatrie de la personne âgée</w:t>
            </w:r>
          </w:p>
        </w:tc>
        <w:tc>
          <w:tcPr>
            <w:tcW w:w="2126" w:type="dxa"/>
            <w:shd w:val="clear" w:color="auto" w:fill="auto"/>
            <w:vAlign w:val="center"/>
          </w:tcPr>
          <w:p w14:paraId="1452ACC5"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18E1B1ED" w14:textId="77777777" w:rsidTr="00DF2302">
        <w:tc>
          <w:tcPr>
            <w:tcW w:w="7650" w:type="dxa"/>
            <w:shd w:val="clear" w:color="auto" w:fill="auto"/>
          </w:tcPr>
          <w:p w14:paraId="11CE4101" w14:textId="7D34CC46" w:rsidR="006239AD" w:rsidRPr="00836718" w:rsidRDefault="006239AD" w:rsidP="00E370EF">
            <w:pPr>
              <w:spacing w:after="0" w:line="280" w:lineRule="atLeast"/>
              <w:rPr>
                <w:rFonts w:ascii="Arial" w:hAnsi="Arial" w:cs="Arial"/>
                <w:lang w:val="fr-CH"/>
              </w:rPr>
            </w:pPr>
            <w:r w:rsidRPr="00836718">
              <w:rPr>
                <w:rFonts w:ascii="Arial" w:hAnsi="Arial" w:cs="Arial"/>
                <w:lang w:val="fr-CH"/>
              </w:rPr>
              <w:t>Équipe interdisciplinaire</w:t>
            </w:r>
          </w:p>
        </w:tc>
        <w:tc>
          <w:tcPr>
            <w:tcW w:w="2126" w:type="dxa"/>
            <w:shd w:val="clear" w:color="auto" w:fill="auto"/>
            <w:vAlign w:val="center"/>
          </w:tcPr>
          <w:p w14:paraId="30A08381"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31B40296" w14:textId="77777777" w:rsidTr="00DF2302">
        <w:tc>
          <w:tcPr>
            <w:tcW w:w="7650" w:type="dxa"/>
            <w:shd w:val="clear" w:color="auto" w:fill="auto"/>
          </w:tcPr>
          <w:p w14:paraId="25737E35" w14:textId="6CCFE7A6" w:rsidR="006239AD" w:rsidRPr="00836718" w:rsidRDefault="006239AD" w:rsidP="00E370EF">
            <w:pPr>
              <w:spacing w:after="0" w:line="280" w:lineRule="atLeast"/>
              <w:rPr>
                <w:rFonts w:ascii="Arial" w:hAnsi="Arial" w:cs="Arial"/>
                <w:lang w:val="fr-CH"/>
              </w:rPr>
            </w:pPr>
            <w:r w:rsidRPr="00836718">
              <w:rPr>
                <w:rFonts w:ascii="Arial" w:hAnsi="Arial" w:cs="Arial"/>
                <w:lang w:val="fr-CH"/>
              </w:rPr>
              <w:t xml:space="preserve">Cadre ambulatoire ou hospitalier : &gt; 100 admissions en milieu hospitalier par an </w:t>
            </w:r>
            <w:r w:rsidRPr="00836718">
              <w:rPr>
                <w:rFonts w:ascii="Arial" w:hAnsi="Arial" w:cs="Arial"/>
                <w:b/>
                <w:lang w:val="fr-CH"/>
              </w:rPr>
              <w:t>ou</w:t>
            </w:r>
            <w:r w:rsidRPr="00836718">
              <w:rPr>
                <w:rFonts w:ascii="Arial" w:hAnsi="Arial" w:cs="Arial"/>
                <w:lang w:val="fr-CH"/>
              </w:rPr>
              <w:t xml:space="preserve"> &gt; 100 patients ambulatoires par an</w:t>
            </w:r>
          </w:p>
        </w:tc>
        <w:tc>
          <w:tcPr>
            <w:tcW w:w="2126" w:type="dxa"/>
            <w:shd w:val="clear" w:color="auto" w:fill="auto"/>
            <w:vAlign w:val="center"/>
          </w:tcPr>
          <w:p w14:paraId="5ABD7811"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439F6E0C" w14:textId="77777777" w:rsidTr="00DF2302">
        <w:tc>
          <w:tcPr>
            <w:tcW w:w="7650" w:type="dxa"/>
            <w:shd w:val="clear" w:color="auto" w:fill="auto"/>
          </w:tcPr>
          <w:p w14:paraId="61D4093C" w14:textId="587D7EED" w:rsidR="006239AD" w:rsidRPr="00836718" w:rsidRDefault="006239AD" w:rsidP="00E370EF">
            <w:pPr>
              <w:spacing w:after="0" w:line="280" w:lineRule="atLeast"/>
              <w:rPr>
                <w:rFonts w:ascii="Arial" w:hAnsi="Arial" w:cs="Arial"/>
                <w:lang w:val="fr-CH"/>
              </w:rPr>
            </w:pPr>
            <w:r w:rsidRPr="00836718">
              <w:rPr>
                <w:rFonts w:ascii="Arial" w:hAnsi="Arial" w:cs="Arial"/>
                <w:lang w:val="fr-CH"/>
              </w:rPr>
              <w:t xml:space="preserve">Cadre mixte : &gt; 100 admissions en milieu hospitalier par an </w:t>
            </w:r>
            <w:r w:rsidRPr="00836718">
              <w:rPr>
                <w:rFonts w:ascii="Arial" w:hAnsi="Arial" w:cs="Arial"/>
                <w:b/>
                <w:lang w:val="fr-CH"/>
              </w:rPr>
              <w:t>et</w:t>
            </w:r>
            <w:r w:rsidRPr="00836718">
              <w:rPr>
                <w:rFonts w:ascii="Arial" w:hAnsi="Arial" w:cs="Arial"/>
                <w:lang w:val="fr-CH"/>
              </w:rPr>
              <w:t xml:space="preserve"> &gt; 100 patients ambulatoires par an</w:t>
            </w:r>
          </w:p>
        </w:tc>
        <w:tc>
          <w:tcPr>
            <w:tcW w:w="2126" w:type="dxa"/>
            <w:shd w:val="clear" w:color="auto" w:fill="auto"/>
            <w:vAlign w:val="center"/>
          </w:tcPr>
          <w:p w14:paraId="1E732D59"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40CFE00F" w14:textId="77777777" w:rsidTr="00DF2302">
        <w:tc>
          <w:tcPr>
            <w:tcW w:w="7650" w:type="dxa"/>
            <w:shd w:val="clear" w:color="auto" w:fill="auto"/>
          </w:tcPr>
          <w:p w14:paraId="564D9D79" w14:textId="4EF89F03" w:rsidR="006239AD" w:rsidRPr="00836718" w:rsidRDefault="006239AD" w:rsidP="00E370EF">
            <w:pPr>
              <w:spacing w:after="0" w:line="280" w:lineRule="atLeast"/>
              <w:rPr>
                <w:rFonts w:ascii="Arial" w:hAnsi="Arial" w:cs="Arial"/>
                <w:lang w:val="fr-CH"/>
              </w:rPr>
            </w:pPr>
            <w:r w:rsidRPr="00836718">
              <w:rPr>
                <w:rFonts w:ascii="Arial" w:hAnsi="Arial" w:cs="Arial"/>
                <w:lang w:val="fr-CH"/>
              </w:rPr>
              <w:t>Fonction de centre pour la psychiatrie de la personne âgée</w:t>
            </w:r>
          </w:p>
        </w:tc>
        <w:tc>
          <w:tcPr>
            <w:tcW w:w="2126" w:type="dxa"/>
            <w:shd w:val="clear" w:color="auto" w:fill="auto"/>
            <w:vAlign w:val="center"/>
          </w:tcPr>
          <w:p w14:paraId="7A9EFFFF"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A1565" w:rsidRPr="00836718" w14:paraId="6B90903A" w14:textId="77777777" w:rsidTr="00DF2302">
        <w:tc>
          <w:tcPr>
            <w:tcW w:w="7650" w:type="dxa"/>
            <w:shd w:val="clear" w:color="auto" w:fill="auto"/>
          </w:tcPr>
          <w:p w14:paraId="0050C0B2" w14:textId="77777777" w:rsidR="00DA1565" w:rsidRPr="00836718" w:rsidRDefault="00DA1565" w:rsidP="00E370EF">
            <w:pPr>
              <w:spacing w:after="0" w:line="280" w:lineRule="atLeast"/>
              <w:rPr>
                <w:rFonts w:ascii="Arial" w:hAnsi="Arial" w:cs="Arial"/>
                <w:lang w:val="fr-CH"/>
              </w:rPr>
            </w:pPr>
          </w:p>
        </w:tc>
        <w:tc>
          <w:tcPr>
            <w:tcW w:w="2126" w:type="dxa"/>
            <w:shd w:val="clear" w:color="auto" w:fill="auto"/>
            <w:vAlign w:val="center"/>
          </w:tcPr>
          <w:p w14:paraId="34FD1161" w14:textId="77777777" w:rsidR="00DA1565" w:rsidRPr="00836718" w:rsidRDefault="00DA1565" w:rsidP="006239AD">
            <w:pPr>
              <w:tabs>
                <w:tab w:val="left" w:pos="-720"/>
                <w:tab w:val="left" w:pos="851"/>
              </w:tabs>
              <w:spacing w:after="0"/>
              <w:jc w:val="center"/>
              <w:rPr>
                <w:rFonts w:ascii="Arial" w:eastAsia="Times New Roman" w:hAnsi="Arial" w:cs="Arial"/>
                <w:lang w:val="fr-CH" w:eastAsia="de-DE"/>
              </w:rPr>
            </w:pPr>
          </w:p>
        </w:tc>
      </w:tr>
      <w:tr w:rsidR="006239AD" w:rsidRPr="00836718" w14:paraId="0AEC496B" w14:textId="77777777" w:rsidTr="00DF2302">
        <w:tc>
          <w:tcPr>
            <w:tcW w:w="7650" w:type="dxa"/>
            <w:shd w:val="clear" w:color="auto" w:fill="auto"/>
          </w:tcPr>
          <w:p w14:paraId="01D37432" w14:textId="163002CB" w:rsidR="006239AD" w:rsidRPr="00836718" w:rsidRDefault="006239AD" w:rsidP="00E370EF">
            <w:pPr>
              <w:spacing w:after="0" w:line="280" w:lineRule="atLeast"/>
              <w:rPr>
                <w:rFonts w:ascii="Arial" w:hAnsi="Arial" w:cs="Arial"/>
                <w:lang w:val="fr-CH"/>
              </w:rPr>
            </w:pPr>
            <w:r w:rsidRPr="00836718">
              <w:rPr>
                <w:rFonts w:ascii="Arial" w:hAnsi="Arial" w:cs="Arial"/>
                <w:b/>
                <w:bCs/>
                <w:lang w:val="fr-CH"/>
              </w:rPr>
              <w:t xml:space="preserve">Équipe médicale </w:t>
            </w:r>
          </w:p>
        </w:tc>
        <w:tc>
          <w:tcPr>
            <w:tcW w:w="2126" w:type="dxa"/>
            <w:shd w:val="clear" w:color="auto" w:fill="auto"/>
            <w:vAlign w:val="center"/>
          </w:tcPr>
          <w:p w14:paraId="281D665A" w14:textId="23F9EF11"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6239AD" w:rsidRPr="00836718" w14:paraId="18C8CD50" w14:textId="77777777" w:rsidTr="00DF2302">
        <w:tc>
          <w:tcPr>
            <w:tcW w:w="7650" w:type="dxa"/>
            <w:shd w:val="clear" w:color="auto" w:fill="auto"/>
          </w:tcPr>
          <w:p w14:paraId="25C93343" w14:textId="70956109" w:rsidR="006239AD" w:rsidRPr="00836718" w:rsidRDefault="007B7A33" w:rsidP="00E370EF">
            <w:pPr>
              <w:spacing w:after="0" w:line="280" w:lineRule="atLeast"/>
              <w:rPr>
                <w:rFonts w:ascii="Arial" w:hAnsi="Arial" w:cs="Arial"/>
                <w:lang w:val="fr-CH"/>
              </w:rPr>
            </w:pPr>
            <w:r w:rsidRPr="007E3C14">
              <w:rPr>
                <w:rFonts w:ascii="Arial" w:hAnsi="Arial" w:cs="Arial"/>
                <w:lang w:val="fr-CH"/>
              </w:rPr>
              <w:t>Responsable de l’établissement de formation postgraduée avec titre de spécialiste en psychiatrie et psychothérapie</w:t>
            </w:r>
            <w:r>
              <w:rPr>
                <w:rFonts w:ascii="Arial" w:hAnsi="Arial" w:cs="Arial"/>
                <w:lang w:val="fr-CH"/>
              </w:rPr>
              <w:t xml:space="preserve"> et</w:t>
            </w:r>
            <w:r w:rsidRPr="007E3C14">
              <w:rPr>
                <w:rFonts w:ascii="Arial" w:hAnsi="Arial" w:cs="Arial"/>
                <w:lang w:val="fr-CH"/>
              </w:rPr>
              <w:t xml:space="preserve"> formation approfondie en psychiatrie et psychothérapie de la personne âgé</w:t>
            </w:r>
            <w:r>
              <w:rPr>
                <w:rFonts w:ascii="Arial" w:hAnsi="Arial" w:cs="Arial"/>
                <w:lang w:val="fr-CH"/>
              </w:rPr>
              <w:t xml:space="preserve">e, </w:t>
            </w:r>
            <w:r w:rsidRPr="007E3C14">
              <w:rPr>
                <w:rFonts w:ascii="Arial" w:hAnsi="Arial" w:cs="Arial"/>
                <w:lang w:val="fr-CH"/>
              </w:rPr>
              <w:t>exerçant à plein temps (min. 80 %)</w:t>
            </w:r>
          </w:p>
        </w:tc>
        <w:tc>
          <w:tcPr>
            <w:tcW w:w="2126" w:type="dxa"/>
            <w:shd w:val="clear" w:color="auto" w:fill="auto"/>
            <w:vAlign w:val="center"/>
          </w:tcPr>
          <w:p w14:paraId="32C05D51"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7D0FADFC" w14:textId="77777777" w:rsidTr="00DF2302">
        <w:tc>
          <w:tcPr>
            <w:tcW w:w="7650" w:type="dxa"/>
            <w:shd w:val="clear" w:color="auto" w:fill="auto"/>
          </w:tcPr>
          <w:p w14:paraId="6A792437" w14:textId="3AAEC290" w:rsidR="006239AD" w:rsidRPr="00836718" w:rsidRDefault="006239AD" w:rsidP="00E370EF">
            <w:pPr>
              <w:spacing w:after="0" w:line="280" w:lineRule="atLeast"/>
              <w:rPr>
                <w:rFonts w:ascii="Arial" w:hAnsi="Arial" w:cs="Arial"/>
                <w:lang w:val="fr-CH"/>
              </w:rPr>
            </w:pPr>
            <w:r w:rsidRPr="00836718">
              <w:rPr>
                <w:rFonts w:ascii="Arial" w:hAnsi="Arial" w:cs="Arial"/>
                <w:lang w:val="fr-CH"/>
              </w:rPr>
              <w:t>Responsable suppléant-e avec formation approfondie en psychiatrie et psychothérapie de la personne âgée</w:t>
            </w:r>
          </w:p>
        </w:tc>
        <w:tc>
          <w:tcPr>
            <w:tcW w:w="2126" w:type="dxa"/>
            <w:shd w:val="clear" w:color="auto" w:fill="auto"/>
            <w:vAlign w:val="center"/>
          </w:tcPr>
          <w:p w14:paraId="446F4DFD"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1B7B1347" w14:textId="77777777" w:rsidTr="00DF2302">
        <w:tc>
          <w:tcPr>
            <w:tcW w:w="7650" w:type="dxa"/>
            <w:shd w:val="clear" w:color="auto" w:fill="auto"/>
          </w:tcPr>
          <w:p w14:paraId="5D929CE6" w14:textId="67FA419E" w:rsidR="006239AD" w:rsidRPr="00836718" w:rsidRDefault="006239AD" w:rsidP="00E370EF">
            <w:pPr>
              <w:spacing w:after="0" w:line="280" w:lineRule="atLeast"/>
              <w:rPr>
                <w:rFonts w:ascii="Arial" w:hAnsi="Arial" w:cs="Arial"/>
                <w:lang w:val="fr-CH"/>
              </w:rPr>
            </w:pPr>
            <w:r w:rsidRPr="00836718">
              <w:rPr>
                <w:rFonts w:ascii="Arial" w:hAnsi="Arial" w:cs="Arial"/>
                <w:lang w:val="fr-CH"/>
              </w:rPr>
              <w:t>Responsable avec activité d’enseignement en psychiatrie de la personne âgée (université, enseignement postgrade, cours de formation postgraduée SPPA)</w:t>
            </w:r>
          </w:p>
        </w:tc>
        <w:tc>
          <w:tcPr>
            <w:tcW w:w="2126" w:type="dxa"/>
            <w:shd w:val="clear" w:color="auto" w:fill="auto"/>
            <w:vAlign w:val="center"/>
          </w:tcPr>
          <w:p w14:paraId="5C9A033D"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0B216FF1" w14:textId="77777777" w:rsidTr="00DF2302">
        <w:tc>
          <w:tcPr>
            <w:tcW w:w="7650" w:type="dxa"/>
            <w:shd w:val="clear" w:color="auto" w:fill="auto"/>
          </w:tcPr>
          <w:p w14:paraId="5B9F55A5" w14:textId="486903A0" w:rsidR="006239AD" w:rsidRPr="00836718" w:rsidRDefault="006239AD" w:rsidP="00E370EF">
            <w:pPr>
              <w:spacing w:after="0" w:line="280" w:lineRule="atLeast"/>
              <w:rPr>
                <w:rFonts w:ascii="Arial" w:hAnsi="Arial" w:cs="Arial"/>
                <w:lang w:val="fr-CH"/>
              </w:rPr>
            </w:pPr>
            <w:r w:rsidRPr="00836718">
              <w:rPr>
                <w:rFonts w:ascii="Arial" w:hAnsi="Arial" w:cs="Arial"/>
                <w:lang w:val="fr-CH"/>
              </w:rPr>
              <w:t>Rapport numérique entre médecins en formation postgraduée / médecins-cadres (responsable non compris), moins de 2,5 : 1</w:t>
            </w:r>
          </w:p>
        </w:tc>
        <w:tc>
          <w:tcPr>
            <w:tcW w:w="2126" w:type="dxa"/>
            <w:shd w:val="clear" w:color="auto" w:fill="auto"/>
            <w:vAlign w:val="center"/>
          </w:tcPr>
          <w:p w14:paraId="0AA58664" w14:textId="77777777" w:rsidR="006239AD" w:rsidRPr="00836718" w:rsidRDefault="006239AD" w:rsidP="006239A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882988" w:rsidRPr="00836718" w14:paraId="1B5B1408" w14:textId="77777777" w:rsidTr="008A2B99">
        <w:tc>
          <w:tcPr>
            <w:tcW w:w="7650" w:type="dxa"/>
            <w:shd w:val="clear" w:color="auto" w:fill="auto"/>
          </w:tcPr>
          <w:p w14:paraId="242367F1" w14:textId="77777777" w:rsidR="00882988" w:rsidRPr="00836718" w:rsidRDefault="00882988" w:rsidP="00E370EF">
            <w:pPr>
              <w:spacing w:after="0" w:line="280" w:lineRule="atLeast"/>
              <w:rPr>
                <w:rFonts w:ascii="Arial" w:hAnsi="Arial" w:cs="Arial"/>
                <w:bCs/>
                <w:lang w:val="fr-CH"/>
              </w:rPr>
            </w:pPr>
          </w:p>
        </w:tc>
        <w:tc>
          <w:tcPr>
            <w:tcW w:w="2126" w:type="dxa"/>
            <w:shd w:val="clear" w:color="auto" w:fill="auto"/>
            <w:vAlign w:val="center"/>
          </w:tcPr>
          <w:p w14:paraId="7D575B6B" w14:textId="77777777" w:rsidR="00882988" w:rsidRPr="00836718" w:rsidRDefault="00882988" w:rsidP="006239AD">
            <w:pPr>
              <w:tabs>
                <w:tab w:val="left" w:pos="851"/>
                <w:tab w:val="center" w:pos="4819"/>
                <w:tab w:val="right" w:pos="9071"/>
              </w:tabs>
              <w:spacing w:after="0" w:line="280" w:lineRule="atLeast"/>
              <w:jc w:val="center"/>
              <w:rPr>
                <w:rFonts w:ascii="Arial" w:eastAsia="Times New Roman" w:hAnsi="Arial" w:cs="Arial"/>
                <w:bCs/>
                <w:lang w:val="fr-CH" w:eastAsia="de-DE"/>
              </w:rPr>
            </w:pPr>
          </w:p>
        </w:tc>
      </w:tr>
      <w:tr w:rsidR="006239AD" w:rsidRPr="00174AD3" w14:paraId="360AD1B2" w14:textId="77777777" w:rsidTr="008A2B99">
        <w:tc>
          <w:tcPr>
            <w:tcW w:w="7650" w:type="dxa"/>
            <w:shd w:val="clear" w:color="auto" w:fill="auto"/>
          </w:tcPr>
          <w:p w14:paraId="1CD01A37" w14:textId="0C97A287" w:rsidR="006239AD" w:rsidRPr="00836718" w:rsidRDefault="006239AD" w:rsidP="00E370EF">
            <w:pPr>
              <w:spacing w:after="0" w:line="280" w:lineRule="atLeast"/>
              <w:rPr>
                <w:rFonts w:ascii="Arial" w:hAnsi="Arial" w:cs="Arial"/>
                <w:lang w:val="fr-CH"/>
              </w:rPr>
            </w:pPr>
            <w:r w:rsidRPr="00836718">
              <w:rPr>
                <w:rFonts w:ascii="Arial" w:hAnsi="Arial" w:cs="Arial"/>
                <w:b/>
                <w:lang w:val="fr-CH"/>
              </w:rPr>
              <w:t>Activités de la clinique / du secteur (service) / de l’unité</w:t>
            </w:r>
          </w:p>
        </w:tc>
        <w:tc>
          <w:tcPr>
            <w:tcW w:w="2126" w:type="dxa"/>
            <w:shd w:val="clear" w:color="auto" w:fill="auto"/>
            <w:vAlign w:val="center"/>
          </w:tcPr>
          <w:p w14:paraId="768A6327" w14:textId="1CD61025" w:rsidR="006239AD" w:rsidRPr="00836718" w:rsidRDefault="006239AD" w:rsidP="006239AD">
            <w:pPr>
              <w:tabs>
                <w:tab w:val="left" w:pos="851"/>
                <w:tab w:val="center" w:pos="4819"/>
                <w:tab w:val="right" w:pos="9071"/>
              </w:tabs>
              <w:spacing w:after="0" w:line="280" w:lineRule="atLeast"/>
              <w:jc w:val="center"/>
              <w:rPr>
                <w:rFonts w:ascii="Arial" w:hAnsi="Arial" w:cs="Arial"/>
                <w:lang w:val="fr-CH"/>
              </w:rPr>
            </w:pPr>
          </w:p>
        </w:tc>
      </w:tr>
      <w:tr w:rsidR="006239AD" w:rsidRPr="00836718" w14:paraId="73D111B9" w14:textId="77777777" w:rsidTr="008A2B99">
        <w:tc>
          <w:tcPr>
            <w:tcW w:w="7650" w:type="dxa"/>
            <w:shd w:val="clear" w:color="auto" w:fill="auto"/>
          </w:tcPr>
          <w:p w14:paraId="02B0E5B5" w14:textId="3042D136" w:rsidR="006239AD" w:rsidRPr="00836718" w:rsidRDefault="006239AD" w:rsidP="00E370EF">
            <w:pPr>
              <w:spacing w:after="0" w:line="280" w:lineRule="atLeast"/>
              <w:rPr>
                <w:rFonts w:ascii="Arial" w:hAnsi="Arial" w:cs="Arial"/>
                <w:iCs/>
                <w:lang w:val="fr-CH"/>
              </w:rPr>
            </w:pPr>
            <w:r w:rsidRPr="00836718">
              <w:rPr>
                <w:rFonts w:ascii="Arial" w:hAnsi="Arial" w:cs="Arial"/>
                <w:lang w:val="fr-CH"/>
              </w:rPr>
              <w:t>L’établissement de formation postgraduée propose une offre diagnostique et thérapeutique couvrant l’ensemble des maladies psychiques chez les personnes de plus de 65 ans</w:t>
            </w:r>
          </w:p>
        </w:tc>
        <w:tc>
          <w:tcPr>
            <w:tcW w:w="2126" w:type="dxa"/>
            <w:shd w:val="clear" w:color="auto" w:fill="auto"/>
            <w:vAlign w:val="center"/>
          </w:tcPr>
          <w:p w14:paraId="57690AD2" w14:textId="1A7401B3" w:rsidR="006239AD" w:rsidRPr="00836718" w:rsidRDefault="00277EEF" w:rsidP="006239A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013575B4" w14:textId="77777777" w:rsidTr="008A2B99">
        <w:tc>
          <w:tcPr>
            <w:tcW w:w="7650" w:type="dxa"/>
            <w:shd w:val="clear" w:color="auto" w:fill="auto"/>
          </w:tcPr>
          <w:p w14:paraId="705F84C5" w14:textId="0E60D8FD" w:rsidR="006239AD" w:rsidRPr="00836718" w:rsidRDefault="006239AD" w:rsidP="00E370EF">
            <w:pPr>
              <w:spacing w:after="0" w:line="280" w:lineRule="atLeast"/>
              <w:rPr>
                <w:rFonts w:ascii="Arial" w:hAnsi="Arial" w:cs="Arial"/>
                <w:iCs/>
                <w:lang w:val="fr-CH"/>
              </w:rPr>
            </w:pPr>
            <w:r w:rsidRPr="00836718">
              <w:rPr>
                <w:rFonts w:ascii="Arial" w:hAnsi="Arial" w:cs="Arial"/>
                <w:lang w:val="fr-CH"/>
              </w:rPr>
              <w:t>Diagnostic, traitement, conseil et soins interdisciplinaires des personnes âgées, conseil et soutien de leurs proches et/ou accompagnant-e-s</w:t>
            </w:r>
          </w:p>
        </w:tc>
        <w:tc>
          <w:tcPr>
            <w:tcW w:w="2126" w:type="dxa"/>
            <w:shd w:val="clear" w:color="auto" w:fill="auto"/>
            <w:vAlign w:val="center"/>
          </w:tcPr>
          <w:p w14:paraId="1B7561CB" w14:textId="6F71ED64" w:rsidR="006239AD" w:rsidRPr="00836718" w:rsidRDefault="00277EEF" w:rsidP="006239A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3FAD2B04" w14:textId="77777777" w:rsidTr="008A2B99">
        <w:tc>
          <w:tcPr>
            <w:tcW w:w="7650" w:type="dxa"/>
            <w:shd w:val="clear" w:color="auto" w:fill="auto"/>
          </w:tcPr>
          <w:p w14:paraId="1C9A2145" w14:textId="3FBE2602" w:rsidR="006239AD" w:rsidRPr="00836718" w:rsidRDefault="006239AD" w:rsidP="003434A2">
            <w:pPr>
              <w:spacing w:after="0" w:line="280" w:lineRule="atLeast"/>
              <w:rPr>
                <w:rFonts w:ascii="Arial" w:hAnsi="Arial" w:cs="Arial"/>
                <w:iCs/>
                <w:lang w:val="fr-CH"/>
              </w:rPr>
            </w:pPr>
            <w:r w:rsidRPr="00836718">
              <w:rPr>
                <w:rFonts w:ascii="Arial" w:hAnsi="Arial" w:cs="Arial"/>
                <w:lang w:val="fr-CH"/>
              </w:rPr>
              <w:t>Cadre ambulatoire : service de consultation et de liaison pour hôpitaux ou établissements médico-sociaux</w:t>
            </w:r>
          </w:p>
        </w:tc>
        <w:tc>
          <w:tcPr>
            <w:tcW w:w="2126" w:type="dxa"/>
            <w:shd w:val="clear" w:color="auto" w:fill="auto"/>
            <w:vAlign w:val="center"/>
          </w:tcPr>
          <w:p w14:paraId="5FFB1DA5" w14:textId="00AD0C78" w:rsidR="006239AD" w:rsidRPr="00836718" w:rsidRDefault="00277EEF" w:rsidP="006239A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73DE8C46" w14:textId="77777777" w:rsidTr="008A2B99">
        <w:tc>
          <w:tcPr>
            <w:tcW w:w="7650" w:type="dxa"/>
            <w:shd w:val="clear" w:color="auto" w:fill="auto"/>
          </w:tcPr>
          <w:p w14:paraId="5E86921B" w14:textId="745665B7" w:rsidR="006239AD" w:rsidRPr="00836718" w:rsidRDefault="006239AD" w:rsidP="00E370EF">
            <w:pPr>
              <w:spacing w:after="0" w:line="280" w:lineRule="atLeast"/>
              <w:rPr>
                <w:rFonts w:ascii="Arial" w:hAnsi="Arial" w:cs="Arial"/>
                <w:iCs/>
                <w:lang w:val="fr-CH"/>
              </w:rPr>
            </w:pPr>
            <w:r w:rsidRPr="00836718">
              <w:rPr>
                <w:rFonts w:ascii="Arial" w:hAnsi="Arial" w:cs="Arial"/>
                <w:lang w:val="fr-CH"/>
              </w:rPr>
              <w:t>Cadre hospitalier : service de consultation et de liaison pour hôpitaux ou établissements médico-sociaux</w:t>
            </w:r>
          </w:p>
        </w:tc>
        <w:tc>
          <w:tcPr>
            <w:tcW w:w="2126" w:type="dxa"/>
            <w:shd w:val="clear" w:color="auto" w:fill="auto"/>
            <w:vAlign w:val="center"/>
          </w:tcPr>
          <w:p w14:paraId="6B9FFDF5" w14:textId="09C403E1" w:rsidR="006239AD" w:rsidRPr="00836718" w:rsidRDefault="00277EEF" w:rsidP="006239A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48CED488" w14:textId="77777777" w:rsidTr="008A2B99">
        <w:tc>
          <w:tcPr>
            <w:tcW w:w="7650" w:type="dxa"/>
            <w:shd w:val="clear" w:color="auto" w:fill="auto"/>
          </w:tcPr>
          <w:p w14:paraId="0F5CB877" w14:textId="31891D16" w:rsidR="006239AD" w:rsidRPr="00836718" w:rsidRDefault="006239AD" w:rsidP="00E370EF">
            <w:pPr>
              <w:spacing w:after="0" w:line="280" w:lineRule="atLeast"/>
              <w:rPr>
                <w:rFonts w:ascii="Arial" w:hAnsi="Arial" w:cs="Arial"/>
                <w:iCs/>
                <w:lang w:val="fr-CH"/>
              </w:rPr>
            </w:pPr>
            <w:r w:rsidRPr="00836718">
              <w:rPr>
                <w:rFonts w:ascii="Arial" w:hAnsi="Arial" w:cs="Arial"/>
                <w:lang w:val="fr-CH"/>
              </w:rPr>
              <w:t xml:space="preserve">Hôpital de jour en psychiatrie de la personne âgée </w:t>
            </w:r>
          </w:p>
        </w:tc>
        <w:tc>
          <w:tcPr>
            <w:tcW w:w="2126" w:type="dxa"/>
            <w:shd w:val="clear" w:color="auto" w:fill="auto"/>
            <w:vAlign w:val="center"/>
          </w:tcPr>
          <w:p w14:paraId="731D5EE8" w14:textId="3FD58FA1" w:rsidR="006239AD" w:rsidRPr="00836718" w:rsidRDefault="00277EEF" w:rsidP="006239A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6239AD" w:rsidRPr="00836718" w14:paraId="45A014D3" w14:textId="77777777" w:rsidTr="008A2B99">
        <w:tc>
          <w:tcPr>
            <w:tcW w:w="7650" w:type="dxa"/>
            <w:shd w:val="clear" w:color="auto" w:fill="auto"/>
          </w:tcPr>
          <w:p w14:paraId="13D1B865" w14:textId="742D955A" w:rsidR="006239AD" w:rsidRPr="00836718" w:rsidRDefault="006239AD" w:rsidP="00E370EF">
            <w:pPr>
              <w:spacing w:after="0" w:line="280" w:lineRule="atLeast"/>
              <w:rPr>
                <w:rFonts w:ascii="Arial" w:hAnsi="Arial" w:cs="Arial"/>
                <w:iCs/>
                <w:lang w:val="fr-CH"/>
              </w:rPr>
            </w:pPr>
            <w:r w:rsidRPr="00836718">
              <w:rPr>
                <w:rFonts w:ascii="Arial" w:hAnsi="Arial" w:cs="Arial"/>
                <w:lang w:val="fr-CH"/>
              </w:rPr>
              <w:t>Memory Clinic (consultations interdisciplinaires sur la mémoire)</w:t>
            </w:r>
          </w:p>
        </w:tc>
        <w:tc>
          <w:tcPr>
            <w:tcW w:w="2126" w:type="dxa"/>
            <w:shd w:val="clear" w:color="auto" w:fill="auto"/>
            <w:vAlign w:val="center"/>
          </w:tcPr>
          <w:p w14:paraId="6F9BC34B" w14:textId="7EF3DE00" w:rsidR="006239AD" w:rsidRPr="00836718" w:rsidRDefault="00277EEF" w:rsidP="006239A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370EF" w:rsidRPr="00836718" w14:paraId="6D0861D2" w14:textId="77777777" w:rsidTr="008A2B99">
        <w:tc>
          <w:tcPr>
            <w:tcW w:w="7650" w:type="dxa"/>
            <w:shd w:val="clear" w:color="auto" w:fill="auto"/>
          </w:tcPr>
          <w:p w14:paraId="2152D969" w14:textId="77777777" w:rsidR="00E370EF" w:rsidRPr="00836718" w:rsidRDefault="00E370EF" w:rsidP="006239AD">
            <w:pPr>
              <w:spacing w:after="0" w:line="280" w:lineRule="atLeast"/>
              <w:jc w:val="both"/>
              <w:rPr>
                <w:rFonts w:ascii="Arial" w:hAnsi="Arial" w:cs="Arial"/>
                <w:lang w:val="fr-CH"/>
              </w:rPr>
            </w:pPr>
          </w:p>
        </w:tc>
        <w:tc>
          <w:tcPr>
            <w:tcW w:w="2126" w:type="dxa"/>
            <w:shd w:val="clear" w:color="auto" w:fill="auto"/>
            <w:vAlign w:val="center"/>
          </w:tcPr>
          <w:p w14:paraId="026B64D8" w14:textId="77777777" w:rsidR="00E370EF" w:rsidRPr="00836718" w:rsidRDefault="00E370EF" w:rsidP="006239AD">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FC74E7" w:rsidRPr="00836718" w14:paraId="4708F405" w14:textId="77777777" w:rsidTr="008A2B99">
        <w:tc>
          <w:tcPr>
            <w:tcW w:w="7650" w:type="dxa"/>
            <w:shd w:val="clear" w:color="auto" w:fill="auto"/>
          </w:tcPr>
          <w:p w14:paraId="01009303" w14:textId="3E7E1574" w:rsidR="00FC74E7" w:rsidRPr="00836718" w:rsidRDefault="00FC74E7" w:rsidP="00FC74E7">
            <w:pPr>
              <w:spacing w:after="0" w:line="280" w:lineRule="atLeast"/>
              <w:jc w:val="both"/>
              <w:rPr>
                <w:rFonts w:ascii="Arial" w:hAnsi="Arial" w:cs="Arial"/>
                <w:iCs/>
                <w:lang w:val="fr-CH"/>
              </w:rPr>
            </w:pPr>
            <w:r w:rsidRPr="00836718">
              <w:rPr>
                <w:rFonts w:ascii="Arial" w:hAnsi="Arial" w:cs="Arial"/>
                <w:b/>
                <w:lang w:val="fr-CH"/>
              </w:rPr>
              <w:t>Formation postgraduée théorique</w:t>
            </w:r>
          </w:p>
        </w:tc>
        <w:tc>
          <w:tcPr>
            <w:tcW w:w="2126" w:type="dxa"/>
            <w:shd w:val="clear" w:color="auto" w:fill="auto"/>
            <w:vAlign w:val="center"/>
          </w:tcPr>
          <w:p w14:paraId="0E14979C" w14:textId="77777777"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FC74E7" w:rsidRPr="00836718" w14:paraId="6DEC0A1D" w14:textId="77777777" w:rsidTr="008A2B99">
        <w:tc>
          <w:tcPr>
            <w:tcW w:w="7650" w:type="dxa"/>
            <w:shd w:val="clear" w:color="auto" w:fill="auto"/>
          </w:tcPr>
          <w:p w14:paraId="1377BF29" w14:textId="0609E0A8" w:rsidR="00FC74E7" w:rsidRPr="00836718" w:rsidRDefault="00FC74E7" w:rsidP="00D25195">
            <w:pPr>
              <w:spacing w:after="0" w:line="280" w:lineRule="atLeast"/>
              <w:rPr>
                <w:rFonts w:ascii="Arial" w:hAnsi="Arial" w:cs="Arial"/>
                <w:iCs/>
                <w:lang w:val="fr-CH"/>
              </w:rPr>
            </w:pPr>
            <w:r w:rsidRPr="00836718">
              <w:rPr>
                <w:rFonts w:ascii="Arial" w:hAnsi="Arial" w:cs="Arial"/>
                <w:lang w:val="fr-CH"/>
              </w:rPr>
              <w:t>Formation postgraduée interne (2h par semaine)</w:t>
            </w:r>
          </w:p>
        </w:tc>
        <w:tc>
          <w:tcPr>
            <w:tcW w:w="2126" w:type="dxa"/>
            <w:shd w:val="clear" w:color="auto" w:fill="auto"/>
            <w:vAlign w:val="center"/>
          </w:tcPr>
          <w:p w14:paraId="73ED33E0" w14:textId="2E23BF4C"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FC74E7" w:rsidRPr="00836718" w14:paraId="5C5F3DA6" w14:textId="77777777" w:rsidTr="008A2B99">
        <w:tc>
          <w:tcPr>
            <w:tcW w:w="7650" w:type="dxa"/>
            <w:shd w:val="clear" w:color="auto" w:fill="auto"/>
          </w:tcPr>
          <w:p w14:paraId="6090750B" w14:textId="43FC3485" w:rsidR="00FC74E7" w:rsidRPr="00836718" w:rsidRDefault="00FC74E7" w:rsidP="00D25195">
            <w:pPr>
              <w:spacing w:after="0" w:line="280" w:lineRule="atLeast"/>
              <w:rPr>
                <w:rFonts w:ascii="Arial" w:hAnsi="Arial" w:cs="Arial"/>
                <w:iCs/>
                <w:lang w:val="fr-CH"/>
              </w:rPr>
            </w:pPr>
            <w:r w:rsidRPr="00836718">
              <w:rPr>
                <w:rFonts w:ascii="Arial" w:hAnsi="Arial" w:cs="Arial"/>
                <w:lang w:val="fr-CH"/>
              </w:rPr>
              <w:t>Supervision externe par des superviseuses et superviseurs avec formation approfondie en psychiatrie et psychothérapie de la personne âgée</w:t>
            </w:r>
          </w:p>
        </w:tc>
        <w:tc>
          <w:tcPr>
            <w:tcW w:w="2126" w:type="dxa"/>
            <w:shd w:val="clear" w:color="auto" w:fill="auto"/>
            <w:vAlign w:val="center"/>
          </w:tcPr>
          <w:p w14:paraId="20E716B7" w14:textId="2C6E8BD8"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FC74E7" w:rsidRPr="00836718" w14:paraId="199E2BFE" w14:textId="77777777" w:rsidTr="008A2B99">
        <w:tc>
          <w:tcPr>
            <w:tcW w:w="7650" w:type="dxa"/>
            <w:shd w:val="clear" w:color="auto" w:fill="auto"/>
          </w:tcPr>
          <w:p w14:paraId="2425684B" w14:textId="3D77A197" w:rsidR="00FC74E7" w:rsidRPr="00836718" w:rsidRDefault="00FC74E7" w:rsidP="00D25195">
            <w:pPr>
              <w:spacing w:after="0" w:line="280" w:lineRule="atLeast"/>
              <w:rPr>
                <w:rFonts w:ascii="Arial" w:hAnsi="Arial" w:cs="Arial"/>
                <w:iCs/>
                <w:lang w:val="fr-CH"/>
              </w:rPr>
            </w:pPr>
            <w:r w:rsidRPr="00836718">
              <w:rPr>
                <w:rFonts w:ascii="Arial" w:hAnsi="Arial" w:cs="Arial"/>
                <w:lang w:val="fr-CH"/>
              </w:rPr>
              <w:t>Possibilité de participer à des sessions externes, en particulier à l’enseignement régional de la SPPA permettant d’obtenir le diplôme de formation approfondie</w:t>
            </w:r>
          </w:p>
        </w:tc>
        <w:tc>
          <w:tcPr>
            <w:tcW w:w="2126" w:type="dxa"/>
            <w:shd w:val="clear" w:color="auto" w:fill="auto"/>
            <w:vAlign w:val="center"/>
          </w:tcPr>
          <w:p w14:paraId="4A1EC5FC" w14:textId="27F7B104"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FC74E7" w:rsidRPr="00836718" w14:paraId="17276BBD" w14:textId="77777777" w:rsidTr="008A2B99">
        <w:tc>
          <w:tcPr>
            <w:tcW w:w="7650" w:type="dxa"/>
            <w:shd w:val="clear" w:color="auto" w:fill="auto"/>
          </w:tcPr>
          <w:p w14:paraId="1175CD06" w14:textId="317EFE70" w:rsidR="00FC74E7" w:rsidRPr="00836718" w:rsidRDefault="00FC74E7" w:rsidP="00D25195">
            <w:pPr>
              <w:spacing w:after="0" w:line="280" w:lineRule="atLeast"/>
              <w:rPr>
                <w:rFonts w:ascii="Arial" w:hAnsi="Arial" w:cs="Arial"/>
                <w:iCs/>
                <w:lang w:val="fr-CH"/>
              </w:rPr>
            </w:pPr>
            <w:r w:rsidRPr="00836718">
              <w:rPr>
                <w:rFonts w:ascii="Arial" w:hAnsi="Arial" w:cs="Arial"/>
                <w:lang w:val="fr-CH"/>
              </w:rPr>
              <w:t>Accès à la bibliothèque et aux banques de données</w:t>
            </w:r>
          </w:p>
        </w:tc>
        <w:tc>
          <w:tcPr>
            <w:tcW w:w="2126" w:type="dxa"/>
            <w:shd w:val="clear" w:color="auto" w:fill="auto"/>
            <w:vAlign w:val="center"/>
          </w:tcPr>
          <w:p w14:paraId="6F472370" w14:textId="644EAE3C"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FC74E7" w:rsidRPr="00836718" w14:paraId="13DA4B0D" w14:textId="77777777" w:rsidTr="008A2B99">
        <w:tc>
          <w:tcPr>
            <w:tcW w:w="7650" w:type="dxa"/>
            <w:shd w:val="clear" w:color="auto" w:fill="auto"/>
          </w:tcPr>
          <w:p w14:paraId="7771DFDE" w14:textId="6FF3EDB2" w:rsidR="00FC74E7" w:rsidRPr="00836718" w:rsidRDefault="00FC74E7" w:rsidP="00D25195">
            <w:pPr>
              <w:spacing w:after="0" w:line="280" w:lineRule="atLeast"/>
              <w:rPr>
                <w:rFonts w:ascii="Arial" w:hAnsi="Arial" w:cs="Arial"/>
                <w:iCs/>
                <w:lang w:val="fr-CH"/>
              </w:rPr>
            </w:pPr>
            <w:r w:rsidRPr="00836718">
              <w:rPr>
                <w:rFonts w:ascii="Arial" w:hAnsi="Arial" w:cs="Arial"/>
                <w:lang w:val="fr-CH"/>
              </w:rPr>
              <w:t>Possibilité et promotion d’activités scientifiques</w:t>
            </w:r>
          </w:p>
        </w:tc>
        <w:tc>
          <w:tcPr>
            <w:tcW w:w="2126" w:type="dxa"/>
            <w:shd w:val="clear" w:color="auto" w:fill="auto"/>
            <w:vAlign w:val="center"/>
          </w:tcPr>
          <w:p w14:paraId="66A6460D" w14:textId="397F0E16"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FC74E7" w:rsidRPr="00836718" w14:paraId="63F22E85" w14:textId="77777777" w:rsidTr="008A2B99">
        <w:tc>
          <w:tcPr>
            <w:tcW w:w="7650" w:type="dxa"/>
            <w:shd w:val="clear" w:color="auto" w:fill="auto"/>
          </w:tcPr>
          <w:p w14:paraId="288D2C61" w14:textId="7BF2ABCA" w:rsidR="00FC74E7" w:rsidRPr="00836718" w:rsidRDefault="00FC74E7" w:rsidP="00D25195">
            <w:pPr>
              <w:spacing w:after="0" w:line="280" w:lineRule="atLeast"/>
              <w:rPr>
                <w:rFonts w:ascii="Arial" w:hAnsi="Arial" w:cs="Arial"/>
                <w:iCs/>
                <w:lang w:val="fr-CH"/>
              </w:rPr>
            </w:pPr>
            <w:r w:rsidRPr="00836718">
              <w:rPr>
                <w:rFonts w:ascii="Arial" w:hAnsi="Arial" w:cs="Arial"/>
                <w:lang w:val="fr-CH"/>
              </w:rPr>
              <w:t>Enseignement de tout le catalogue des objectifs de formation (cf. ch. 3 du programme de formation postgraduée)</w:t>
            </w:r>
            <w:r w:rsidRPr="00836718" w:rsidDel="005D6D26">
              <w:rPr>
                <w:rFonts w:ascii="Arial" w:hAnsi="Arial" w:cs="Arial"/>
                <w:lang w:val="fr-CH"/>
              </w:rPr>
              <w:t xml:space="preserve"> </w:t>
            </w:r>
          </w:p>
        </w:tc>
        <w:tc>
          <w:tcPr>
            <w:tcW w:w="2126" w:type="dxa"/>
            <w:shd w:val="clear" w:color="auto" w:fill="auto"/>
            <w:vAlign w:val="center"/>
          </w:tcPr>
          <w:p w14:paraId="4AEC3D22" w14:textId="5A4C371C"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FC74E7" w:rsidRPr="00836718" w14:paraId="363320FF" w14:textId="77777777" w:rsidTr="008A2B99">
        <w:tc>
          <w:tcPr>
            <w:tcW w:w="7650" w:type="dxa"/>
            <w:shd w:val="clear" w:color="auto" w:fill="auto"/>
          </w:tcPr>
          <w:p w14:paraId="36ADB86B" w14:textId="27B55467" w:rsidR="00FC74E7" w:rsidRPr="00836718" w:rsidRDefault="00FC74E7" w:rsidP="00FC74E7">
            <w:pPr>
              <w:spacing w:after="0" w:line="280" w:lineRule="atLeast"/>
              <w:jc w:val="both"/>
              <w:rPr>
                <w:rFonts w:ascii="Arial" w:hAnsi="Arial" w:cs="Arial"/>
                <w:iCs/>
                <w:lang w:val="fr-CH"/>
              </w:rPr>
            </w:pPr>
            <w:r w:rsidRPr="00836718">
              <w:rPr>
                <w:rFonts w:ascii="Arial" w:hAnsi="Arial" w:cs="Arial"/>
                <w:lang w:val="fr-CH"/>
              </w:rPr>
              <w:t>Enseignement d’une partie des objectifs de formation (cf. ch. 3 du programme de formation postgraduée)</w:t>
            </w:r>
          </w:p>
        </w:tc>
        <w:tc>
          <w:tcPr>
            <w:tcW w:w="2126" w:type="dxa"/>
            <w:shd w:val="clear" w:color="auto" w:fill="auto"/>
            <w:vAlign w:val="center"/>
          </w:tcPr>
          <w:p w14:paraId="4188BFCE" w14:textId="38EB1433"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D511FD">
              <w:rPr>
                <w:rFonts w:ascii="Arial" w:eastAsia="Times New Roman" w:hAnsi="Arial" w:cs="Arial"/>
                <w:lang w:val="fr-CH" w:eastAsia="de-DE"/>
              </w:rPr>
            </w:r>
            <w:r w:rsidR="00D511FD">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bl>
    <w:p w14:paraId="7B44ED42" w14:textId="77777777" w:rsidR="00EB31A8" w:rsidRPr="00814528" w:rsidRDefault="00EB31A8" w:rsidP="00243757">
      <w:pPr>
        <w:tabs>
          <w:tab w:val="left" w:pos="-720"/>
          <w:tab w:val="left" w:pos="851"/>
        </w:tabs>
        <w:spacing w:after="0"/>
        <w:rPr>
          <w:rFonts w:ascii="Arial" w:eastAsia="Times New Roman" w:hAnsi="Arial" w:cs="Arial"/>
          <w:sz w:val="16"/>
          <w:szCs w:val="16"/>
          <w:lang w:val="fr-CH" w:eastAsia="de-DE"/>
        </w:rPr>
      </w:pPr>
    </w:p>
    <w:sectPr w:rsidR="00EB31A8" w:rsidRPr="00814528" w:rsidSect="00CE2D2E">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79F6" w14:textId="77777777" w:rsidR="00CE2D2E" w:rsidRDefault="00CE2D2E" w:rsidP="00E177D4">
      <w:pPr>
        <w:spacing w:after="0"/>
      </w:pPr>
      <w:r>
        <w:separator/>
      </w:r>
    </w:p>
  </w:endnote>
  <w:endnote w:type="continuationSeparator" w:id="0">
    <w:p w14:paraId="61B3A6B0" w14:textId="77777777" w:rsidR="00CE2D2E" w:rsidRDefault="00CE2D2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E7ADC50" w:rsidR="009A2F57" w:rsidRPr="00847F74" w:rsidRDefault="000000A4"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26.10.2023</w:t>
    </w:r>
    <w:r w:rsidR="00DF2302" w:rsidRPr="00DF2302">
      <w:rPr>
        <w:rFonts w:ascii="Arial" w:hAnsi="Arial"/>
        <w:noProof/>
        <w:color w:val="3C5587" w:themeColor="accent1"/>
        <w:sz w:val="15"/>
        <w:szCs w:val="15"/>
        <w:lang w:val="fr-CH"/>
      </w:rPr>
      <w:t>/</w:t>
    </w:r>
    <w:r w:rsidR="006F2908">
      <w:rPr>
        <w:rFonts w:ascii="Arial" w:hAnsi="Arial"/>
        <w:noProof/>
        <w:color w:val="3C5587" w:themeColor="accent1"/>
        <w:sz w:val="15"/>
        <w:szCs w:val="15"/>
        <w:lang w:val="fr-CH"/>
      </w:rPr>
      <w:t>14</w:t>
    </w:r>
    <w:r w:rsidR="00782B05">
      <w:rPr>
        <w:rFonts w:ascii="Arial" w:hAnsi="Arial"/>
        <w:noProof/>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C0AF" w14:textId="77777777" w:rsidR="00CE2D2E" w:rsidRDefault="00CE2D2E" w:rsidP="00E177D4">
      <w:pPr>
        <w:spacing w:after="0"/>
      </w:pPr>
      <w:r>
        <w:separator/>
      </w:r>
    </w:p>
  </w:footnote>
  <w:footnote w:type="continuationSeparator" w:id="0">
    <w:p w14:paraId="1B76E0D2" w14:textId="77777777" w:rsidR="00CE2D2E" w:rsidRDefault="00CE2D2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swvn6yww+HspbHGDYv/QtK/7ExewFbEYoh82r8k6JIlxkMSFPmk4hFqaJ52GDEI2mClk1ocLWgUwN8fLE2oNfg==" w:salt="rql2yV+eUCPf4GeaoNeFy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0A4"/>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3307"/>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05897"/>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4AD3"/>
    <w:rsid w:val="0017770D"/>
    <w:rsid w:val="00182F37"/>
    <w:rsid w:val="00186871"/>
    <w:rsid w:val="00186B0E"/>
    <w:rsid w:val="001A06CB"/>
    <w:rsid w:val="001A5792"/>
    <w:rsid w:val="001A60D5"/>
    <w:rsid w:val="001A6E8B"/>
    <w:rsid w:val="001B1BFA"/>
    <w:rsid w:val="001C1002"/>
    <w:rsid w:val="001C1836"/>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7EEF"/>
    <w:rsid w:val="002820D2"/>
    <w:rsid w:val="00290873"/>
    <w:rsid w:val="00295CED"/>
    <w:rsid w:val="0029783E"/>
    <w:rsid w:val="00297A58"/>
    <w:rsid w:val="002A5B42"/>
    <w:rsid w:val="002A71F6"/>
    <w:rsid w:val="002A7D9F"/>
    <w:rsid w:val="002B225A"/>
    <w:rsid w:val="002C0189"/>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34A2"/>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D2A5A"/>
    <w:rsid w:val="003E01F6"/>
    <w:rsid w:val="003E5565"/>
    <w:rsid w:val="003E60F1"/>
    <w:rsid w:val="003E6172"/>
    <w:rsid w:val="003E6C96"/>
    <w:rsid w:val="003F39FA"/>
    <w:rsid w:val="003F3E47"/>
    <w:rsid w:val="003F7E98"/>
    <w:rsid w:val="00403385"/>
    <w:rsid w:val="00404E69"/>
    <w:rsid w:val="004051E8"/>
    <w:rsid w:val="00407F27"/>
    <w:rsid w:val="00414918"/>
    <w:rsid w:val="004202B2"/>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42B5"/>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39AD"/>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C38AF"/>
    <w:rsid w:val="006D0511"/>
    <w:rsid w:val="006D473C"/>
    <w:rsid w:val="006D4E36"/>
    <w:rsid w:val="006E01B6"/>
    <w:rsid w:val="006E0968"/>
    <w:rsid w:val="006E17C4"/>
    <w:rsid w:val="006E19CC"/>
    <w:rsid w:val="006E2E83"/>
    <w:rsid w:val="006E4A1C"/>
    <w:rsid w:val="006F2908"/>
    <w:rsid w:val="006F4E1C"/>
    <w:rsid w:val="006F7792"/>
    <w:rsid w:val="007033B9"/>
    <w:rsid w:val="0070354E"/>
    <w:rsid w:val="00704861"/>
    <w:rsid w:val="007061E9"/>
    <w:rsid w:val="0070780D"/>
    <w:rsid w:val="00707B9C"/>
    <w:rsid w:val="00720373"/>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2B05"/>
    <w:rsid w:val="007860DB"/>
    <w:rsid w:val="00790527"/>
    <w:rsid w:val="007938E9"/>
    <w:rsid w:val="00794C26"/>
    <w:rsid w:val="007B348D"/>
    <w:rsid w:val="007B40F6"/>
    <w:rsid w:val="007B514F"/>
    <w:rsid w:val="007B6583"/>
    <w:rsid w:val="007B7A33"/>
    <w:rsid w:val="007B7E3E"/>
    <w:rsid w:val="007C12D0"/>
    <w:rsid w:val="007C1DB7"/>
    <w:rsid w:val="007C59CA"/>
    <w:rsid w:val="007D2354"/>
    <w:rsid w:val="007D4BC5"/>
    <w:rsid w:val="007D5AC8"/>
    <w:rsid w:val="007E545B"/>
    <w:rsid w:val="007E5B3E"/>
    <w:rsid w:val="007F024A"/>
    <w:rsid w:val="007F29B8"/>
    <w:rsid w:val="007F31E4"/>
    <w:rsid w:val="00807896"/>
    <w:rsid w:val="00814528"/>
    <w:rsid w:val="00814B9F"/>
    <w:rsid w:val="00816830"/>
    <w:rsid w:val="00824135"/>
    <w:rsid w:val="00832EE4"/>
    <w:rsid w:val="00836718"/>
    <w:rsid w:val="00847F74"/>
    <w:rsid w:val="00850AF6"/>
    <w:rsid w:val="00851E49"/>
    <w:rsid w:val="008550F8"/>
    <w:rsid w:val="008650E0"/>
    <w:rsid w:val="0086556D"/>
    <w:rsid w:val="00865946"/>
    <w:rsid w:val="00870FD9"/>
    <w:rsid w:val="00874116"/>
    <w:rsid w:val="008754A3"/>
    <w:rsid w:val="00875E80"/>
    <w:rsid w:val="00877371"/>
    <w:rsid w:val="008814A6"/>
    <w:rsid w:val="00882988"/>
    <w:rsid w:val="00891114"/>
    <w:rsid w:val="00895064"/>
    <w:rsid w:val="0089663A"/>
    <w:rsid w:val="008A20FA"/>
    <w:rsid w:val="008B3DDF"/>
    <w:rsid w:val="008B598E"/>
    <w:rsid w:val="008B6950"/>
    <w:rsid w:val="008C073A"/>
    <w:rsid w:val="008C0F1B"/>
    <w:rsid w:val="008C4C1F"/>
    <w:rsid w:val="008C7426"/>
    <w:rsid w:val="008D4BB8"/>
    <w:rsid w:val="008D52C8"/>
    <w:rsid w:val="008E7B4A"/>
    <w:rsid w:val="008E7D27"/>
    <w:rsid w:val="008F58E8"/>
    <w:rsid w:val="00902487"/>
    <w:rsid w:val="00904314"/>
    <w:rsid w:val="00906BB1"/>
    <w:rsid w:val="00912863"/>
    <w:rsid w:val="009202D2"/>
    <w:rsid w:val="00926D47"/>
    <w:rsid w:val="009415D2"/>
    <w:rsid w:val="0094203C"/>
    <w:rsid w:val="00942804"/>
    <w:rsid w:val="00952C43"/>
    <w:rsid w:val="00954804"/>
    <w:rsid w:val="009606B8"/>
    <w:rsid w:val="0096441F"/>
    <w:rsid w:val="0096780F"/>
    <w:rsid w:val="00970ADA"/>
    <w:rsid w:val="009717B1"/>
    <w:rsid w:val="0097202E"/>
    <w:rsid w:val="0097452E"/>
    <w:rsid w:val="009767A8"/>
    <w:rsid w:val="00993E70"/>
    <w:rsid w:val="00994C2C"/>
    <w:rsid w:val="00997ED2"/>
    <w:rsid w:val="009A0286"/>
    <w:rsid w:val="009A2F57"/>
    <w:rsid w:val="009A3199"/>
    <w:rsid w:val="009A3AF3"/>
    <w:rsid w:val="009A74D3"/>
    <w:rsid w:val="009B2244"/>
    <w:rsid w:val="009B31F4"/>
    <w:rsid w:val="009B3B66"/>
    <w:rsid w:val="009B4ECD"/>
    <w:rsid w:val="009C21CA"/>
    <w:rsid w:val="009C2C12"/>
    <w:rsid w:val="009C3C5C"/>
    <w:rsid w:val="009C408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71ED0"/>
    <w:rsid w:val="00A76B01"/>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51E2"/>
    <w:rsid w:val="00AD6621"/>
    <w:rsid w:val="00AD6D2E"/>
    <w:rsid w:val="00AD795E"/>
    <w:rsid w:val="00AE055E"/>
    <w:rsid w:val="00AE5F0F"/>
    <w:rsid w:val="00AE7700"/>
    <w:rsid w:val="00AF42F8"/>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2943"/>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B5E77"/>
    <w:rsid w:val="00BC000B"/>
    <w:rsid w:val="00BC24FE"/>
    <w:rsid w:val="00BC5405"/>
    <w:rsid w:val="00BD1521"/>
    <w:rsid w:val="00BD51C0"/>
    <w:rsid w:val="00BD594F"/>
    <w:rsid w:val="00BD68C3"/>
    <w:rsid w:val="00BD6F48"/>
    <w:rsid w:val="00BE02F6"/>
    <w:rsid w:val="00BE2672"/>
    <w:rsid w:val="00BE2C13"/>
    <w:rsid w:val="00BE4A64"/>
    <w:rsid w:val="00BE5F29"/>
    <w:rsid w:val="00BF68CD"/>
    <w:rsid w:val="00C001BD"/>
    <w:rsid w:val="00C0358A"/>
    <w:rsid w:val="00C05EE1"/>
    <w:rsid w:val="00C06534"/>
    <w:rsid w:val="00C14229"/>
    <w:rsid w:val="00C151A8"/>
    <w:rsid w:val="00C17769"/>
    <w:rsid w:val="00C23588"/>
    <w:rsid w:val="00C24C6A"/>
    <w:rsid w:val="00C24E74"/>
    <w:rsid w:val="00C32DE6"/>
    <w:rsid w:val="00C334FB"/>
    <w:rsid w:val="00C363E0"/>
    <w:rsid w:val="00C47446"/>
    <w:rsid w:val="00C50324"/>
    <w:rsid w:val="00C56968"/>
    <w:rsid w:val="00C57D5F"/>
    <w:rsid w:val="00C613E9"/>
    <w:rsid w:val="00C63336"/>
    <w:rsid w:val="00C66496"/>
    <w:rsid w:val="00C70754"/>
    <w:rsid w:val="00C84483"/>
    <w:rsid w:val="00C87A1D"/>
    <w:rsid w:val="00C9156C"/>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D2E"/>
    <w:rsid w:val="00CE2F7C"/>
    <w:rsid w:val="00CF136D"/>
    <w:rsid w:val="00CF4513"/>
    <w:rsid w:val="00D0183E"/>
    <w:rsid w:val="00D11585"/>
    <w:rsid w:val="00D1175F"/>
    <w:rsid w:val="00D16073"/>
    <w:rsid w:val="00D20C19"/>
    <w:rsid w:val="00D25195"/>
    <w:rsid w:val="00D3002E"/>
    <w:rsid w:val="00D30BC3"/>
    <w:rsid w:val="00D31B04"/>
    <w:rsid w:val="00D32B58"/>
    <w:rsid w:val="00D3364A"/>
    <w:rsid w:val="00D35A1E"/>
    <w:rsid w:val="00D430BB"/>
    <w:rsid w:val="00D43DA3"/>
    <w:rsid w:val="00D44095"/>
    <w:rsid w:val="00D46FF6"/>
    <w:rsid w:val="00D47038"/>
    <w:rsid w:val="00D511FD"/>
    <w:rsid w:val="00D52F80"/>
    <w:rsid w:val="00D56040"/>
    <w:rsid w:val="00D565E9"/>
    <w:rsid w:val="00D56882"/>
    <w:rsid w:val="00D56C80"/>
    <w:rsid w:val="00D56F3E"/>
    <w:rsid w:val="00D60290"/>
    <w:rsid w:val="00D666E8"/>
    <w:rsid w:val="00D66D25"/>
    <w:rsid w:val="00D81C9E"/>
    <w:rsid w:val="00D90EC7"/>
    <w:rsid w:val="00D92CCB"/>
    <w:rsid w:val="00D9436A"/>
    <w:rsid w:val="00DA1565"/>
    <w:rsid w:val="00DA20ED"/>
    <w:rsid w:val="00DA2819"/>
    <w:rsid w:val="00DA7BF2"/>
    <w:rsid w:val="00DB1B29"/>
    <w:rsid w:val="00DC493A"/>
    <w:rsid w:val="00DD175A"/>
    <w:rsid w:val="00DD3A6B"/>
    <w:rsid w:val="00DE4058"/>
    <w:rsid w:val="00DE6DEE"/>
    <w:rsid w:val="00DF20FE"/>
    <w:rsid w:val="00DF2302"/>
    <w:rsid w:val="00DF30B8"/>
    <w:rsid w:val="00DF4809"/>
    <w:rsid w:val="00DF4AF8"/>
    <w:rsid w:val="00E0209D"/>
    <w:rsid w:val="00E0371B"/>
    <w:rsid w:val="00E04587"/>
    <w:rsid w:val="00E04E70"/>
    <w:rsid w:val="00E1754C"/>
    <w:rsid w:val="00E177D4"/>
    <w:rsid w:val="00E25CC5"/>
    <w:rsid w:val="00E30449"/>
    <w:rsid w:val="00E32EDD"/>
    <w:rsid w:val="00E3395E"/>
    <w:rsid w:val="00E370EF"/>
    <w:rsid w:val="00E37A21"/>
    <w:rsid w:val="00E4001E"/>
    <w:rsid w:val="00E42658"/>
    <w:rsid w:val="00E439DD"/>
    <w:rsid w:val="00E45C20"/>
    <w:rsid w:val="00E46C6A"/>
    <w:rsid w:val="00E4749E"/>
    <w:rsid w:val="00E54367"/>
    <w:rsid w:val="00E57BD5"/>
    <w:rsid w:val="00E60A9E"/>
    <w:rsid w:val="00E63FB8"/>
    <w:rsid w:val="00E66B2B"/>
    <w:rsid w:val="00E70E47"/>
    <w:rsid w:val="00E768A9"/>
    <w:rsid w:val="00E77FF4"/>
    <w:rsid w:val="00E83AE4"/>
    <w:rsid w:val="00E866CD"/>
    <w:rsid w:val="00E913ED"/>
    <w:rsid w:val="00EB22EF"/>
    <w:rsid w:val="00EB31A8"/>
    <w:rsid w:val="00EB5428"/>
    <w:rsid w:val="00EC5909"/>
    <w:rsid w:val="00ED08E3"/>
    <w:rsid w:val="00EE1751"/>
    <w:rsid w:val="00EE1DE0"/>
    <w:rsid w:val="00EE203E"/>
    <w:rsid w:val="00EE3471"/>
    <w:rsid w:val="00EE37F2"/>
    <w:rsid w:val="00EE4106"/>
    <w:rsid w:val="00EE46F3"/>
    <w:rsid w:val="00EE696A"/>
    <w:rsid w:val="00EE71DD"/>
    <w:rsid w:val="00EF0E6F"/>
    <w:rsid w:val="00EF1E87"/>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C74E7"/>
    <w:rsid w:val="00FD4A10"/>
    <w:rsid w:val="00FD726A"/>
    <w:rsid w:val="00FE1632"/>
    <w:rsid w:val="00FE583C"/>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874854264">
      <w:bodyDiv w:val="1"/>
      <w:marLeft w:val="0"/>
      <w:marRight w:val="0"/>
      <w:marTop w:val="0"/>
      <w:marBottom w:val="0"/>
      <w:divBdr>
        <w:top w:val="none" w:sz="0" w:space="0" w:color="auto"/>
        <w:left w:val="none" w:sz="0" w:space="0" w:color="auto"/>
        <w:bottom w:val="none" w:sz="0" w:space="0" w:color="auto"/>
        <w:right w:val="none" w:sz="0" w:space="0" w:color="auto"/>
      </w:divBdr>
      <w:divsChild>
        <w:div w:id="80416581">
          <w:marLeft w:val="0"/>
          <w:marRight w:val="0"/>
          <w:marTop w:val="0"/>
          <w:marBottom w:val="0"/>
          <w:divBdr>
            <w:top w:val="none" w:sz="0" w:space="0" w:color="auto"/>
            <w:left w:val="none" w:sz="0" w:space="0" w:color="auto"/>
            <w:bottom w:val="none" w:sz="0" w:space="0" w:color="auto"/>
            <w:right w:val="none" w:sz="0" w:space="0" w:color="auto"/>
          </w:divBdr>
          <w:divsChild>
            <w:div w:id="695621651">
              <w:marLeft w:val="0"/>
              <w:marRight w:val="0"/>
              <w:marTop w:val="0"/>
              <w:marBottom w:val="0"/>
              <w:divBdr>
                <w:top w:val="none" w:sz="0" w:space="0" w:color="auto"/>
                <w:left w:val="none" w:sz="0" w:space="0" w:color="auto"/>
                <w:bottom w:val="none" w:sz="0" w:space="0" w:color="auto"/>
                <w:right w:val="none" w:sz="0" w:space="0" w:color="auto"/>
              </w:divBdr>
              <w:divsChild>
                <w:div w:id="47731115">
                  <w:marLeft w:val="0"/>
                  <w:marRight w:val="0"/>
                  <w:marTop w:val="0"/>
                  <w:marBottom w:val="0"/>
                  <w:divBdr>
                    <w:top w:val="none" w:sz="0" w:space="0" w:color="auto"/>
                    <w:left w:val="none" w:sz="0" w:space="0" w:color="auto"/>
                    <w:bottom w:val="none" w:sz="0" w:space="0" w:color="auto"/>
                    <w:right w:val="none" w:sz="0" w:space="0" w:color="auto"/>
                  </w:divBdr>
                  <w:divsChild>
                    <w:div w:id="190190123">
                      <w:marLeft w:val="0"/>
                      <w:marRight w:val="0"/>
                      <w:marTop w:val="0"/>
                      <w:marBottom w:val="0"/>
                      <w:divBdr>
                        <w:top w:val="none" w:sz="0" w:space="0" w:color="auto"/>
                        <w:left w:val="none" w:sz="0" w:space="0" w:color="auto"/>
                        <w:bottom w:val="none" w:sz="0" w:space="0" w:color="auto"/>
                        <w:right w:val="none" w:sz="0" w:space="0" w:color="auto"/>
                      </w:divBdr>
                      <w:divsChild>
                        <w:div w:id="16146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60218"/>
    <w:rsid w:val="00381638"/>
    <w:rsid w:val="004C0F4F"/>
    <w:rsid w:val="00551660"/>
    <w:rsid w:val="008F2BE3"/>
    <w:rsid w:val="00B6646F"/>
    <w:rsid w:val="00BA5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2348</Words>
  <Characters>13387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54</cp:revision>
  <cp:lastPrinted>2022-09-28T13:19:00Z</cp:lastPrinted>
  <dcterms:created xsi:type="dcterms:W3CDTF">2024-03-20T09:35:00Z</dcterms:created>
  <dcterms:modified xsi:type="dcterms:W3CDTF">2024-05-20T15:32:00Z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