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footerReference w:type="default" r:id="rId8"/>
          <w:headerReference w:type="first" r:id="rId9"/>
          <w:footerReference w:type="first" r:id="rId10"/>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71197D"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71197D"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71197D"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71197D"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1"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71197D" w:rsidP="00AB31C5">
      <w:pPr>
        <w:numPr>
          <w:ilvl w:val="0"/>
          <w:numId w:val="28"/>
        </w:numPr>
        <w:spacing w:after="0"/>
        <w:contextualSpacing/>
        <w:rPr>
          <w:rFonts w:ascii="Arial" w:eastAsia="Times New Roman" w:hAnsi="Arial" w:cs="Arial"/>
          <w:lang w:eastAsia="de-CH"/>
        </w:rPr>
      </w:pPr>
      <w:hyperlink r:id="rId12"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3"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4"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5"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6"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71197D"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8D5626E"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84B3E"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03E9EF2D" w:rsidR="00612184"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0893A1C" w14:textId="77777777" w:rsidR="00612184" w:rsidRDefault="00612184">
      <w:pPr>
        <w:rPr>
          <w:rFonts w:ascii="Arial" w:eastAsia="Times New Roman" w:hAnsi="Arial" w:cs="Arial"/>
          <w:lang w:val="de-DE" w:eastAsia="de-DE"/>
        </w:rPr>
      </w:pPr>
      <w:r>
        <w:rPr>
          <w:rFonts w:ascii="Arial" w:eastAsia="Times New Roman" w:hAnsi="Arial" w:cs="Arial"/>
          <w:lang w:val="de-DE" w:eastAsia="de-DE"/>
        </w:rPr>
        <w:br w:type="page"/>
      </w:r>
    </w:p>
    <w:p w14:paraId="6B8716D1" w14:textId="77777777" w:rsidR="00612184" w:rsidRDefault="00612184" w:rsidP="00612184">
      <w:pPr>
        <w:spacing w:after="0"/>
        <w:rPr>
          <w:b/>
          <w:sz w:val="30"/>
          <w:szCs w:val="30"/>
        </w:rPr>
      </w:pPr>
      <w:r w:rsidRPr="006A23EA">
        <w:rPr>
          <w:b/>
          <w:sz w:val="30"/>
          <w:szCs w:val="30"/>
        </w:rPr>
        <w:t>Anästhesiologie</w:t>
      </w:r>
    </w:p>
    <w:p w14:paraId="3883372E" w14:textId="77777777" w:rsidR="00612184" w:rsidRPr="000A785A" w:rsidRDefault="00612184" w:rsidP="00612184">
      <w:pPr>
        <w:spacing w:after="0"/>
        <w:rPr>
          <w:rFonts w:ascii="Arial" w:eastAsia="Times New Roman" w:hAnsi="Arial" w:cs="Arial"/>
          <w:lang w:eastAsia="de-DE"/>
        </w:rPr>
      </w:pPr>
    </w:p>
    <w:p w14:paraId="1CE89EE1" w14:textId="77777777" w:rsidR="00612184" w:rsidRPr="00837073" w:rsidRDefault="00612184" w:rsidP="00612184">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2323D5F0" w14:textId="77777777" w:rsidR="00612184" w:rsidRDefault="00612184" w:rsidP="00612184">
      <w:pPr>
        <w:spacing w:after="0"/>
        <w:rPr>
          <w:rFonts w:ascii="Arial" w:hAnsi="Arial" w:cs="Arial"/>
          <w:lang w:val="de-DE"/>
        </w:rPr>
      </w:pPr>
    </w:p>
    <w:p w14:paraId="30D31482" w14:textId="77777777" w:rsidR="00612184" w:rsidRPr="00347A4B" w:rsidRDefault="00612184" w:rsidP="00612184">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2CC67B2C" w14:textId="77777777" w:rsidR="00612184" w:rsidRPr="005E3817" w:rsidRDefault="00612184" w:rsidP="00612184">
      <w:pPr>
        <w:spacing w:after="0" w:line="280" w:lineRule="atLeast"/>
        <w:jc w:val="both"/>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5E3817">
        <w:t>Kategorie A1 (3½</w:t>
      </w:r>
      <w:r>
        <w:t xml:space="preserve"> Jahre)</w:t>
      </w:r>
    </w:p>
    <w:p w14:paraId="55700673" w14:textId="77777777" w:rsidR="00612184" w:rsidRPr="005E3817" w:rsidRDefault="00612184" w:rsidP="00612184">
      <w:pPr>
        <w:spacing w:after="0" w:line="280" w:lineRule="atLeast"/>
        <w:jc w:val="both"/>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5E3817">
        <w:t>Kategorie A2 (3</w:t>
      </w:r>
      <w:r>
        <w:t xml:space="preserve"> Jahre)</w:t>
      </w:r>
    </w:p>
    <w:p w14:paraId="45B43DD9" w14:textId="77777777" w:rsidR="00612184" w:rsidRPr="005E3817" w:rsidRDefault="00612184" w:rsidP="00612184">
      <w:pPr>
        <w:spacing w:after="0" w:line="280" w:lineRule="atLeast"/>
        <w:jc w:val="both"/>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t>Kategorie B (2 Jahre)</w:t>
      </w:r>
    </w:p>
    <w:p w14:paraId="2EB58008" w14:textId="77777777" w:rsidR="00612184" w:rsidRDefault="00612184" w:rsidP="00612184">
      <w:pPr>
        <w:spacing w:after="0" w:line="280" w:lineRule="atLeast"/>
        <w:jc w:val="both"/>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t>Kategorie C (1 Jahr)</w:t>
      </w:r>
    </w:p>
    <w:p w14:paraId="03FD705A" w14:textId="77777777" w:rsidR="00612184" w:rsidRPr="00D469C6" w:rsidRDefault="00612184" w:rsidP="00612184">
      <w:pPr>
        <w:spacing w:after="0"/>
        <w:rPr>
          <w:rFonts w:ascii="Arial" w:hAnsi="Arial" w:cs="Arial"/>
          <w:lang w:val="de-DE"/>
        </w:rPr>
      </w:pPr>
    </w:p>
    <w:p w14:paraId="2CCBDE13" w14:textId="77777777" w:rsidR="00612184" w:rsidRDefault="00612184" w:rsidP="00612184">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24134D48" w14:textId="77777777" w:rsidR="00612184" w:rsidRDefault="00612184" w:rsidP="00612184">
      <w:pPr>
        <w:spacing w:after="0"/>
        <w:rPr>
          <w:rFonts w:ascii="Arial" w:hAnsi="Arial" w:cs="Arial"/>
        </w:rPr>
      </w:pPr>
    </w:p>
    <w:p w14:paraId="1388767C" w14:textId="77777777" w:rsidR="00612184" w:rsidRDefault="00612184" w:rsidP="00612184">
      <w:pPr>
        <w:tabs>
          <w:tab w:val="left" w:pos="360"/>
          <w:tab w:val="left" w:pos="5670"/>
          <w:tab w:val="left" w:pos="8222"/>
          <w:tab w:val="left" w:pos="8789"/>
        </w:tabs>
        <w:spacing w:after="0"/>
        <w:ind w:left="567" w:hanging="567"/>
        <w:jc w:val="both"/>
        <w:rPr>
          <w:rFonts w:ascii="Arial" w:eastAsia="Times New Roman" w:hAnsi="Arial" w:cs="Arial"/>
          <w:b/>
          <w:lang w:val="de-DE" w:eastAsia="de-DE"/>
        </w:rPr>
      </w:pPr>
      <w:r w:rsidRPr="00B62CC1">
        <w:rPr>
          <w:rFonts w:ascii="Arial" w:eastAsia="Times New Roman" w:hAnsi="Arial" w:cs="Arial"/>
          <w:b/>
          <w:lang w:val="de-DE" w:eastAsia="de-DE"/>
        </w:rPr>
        <w:t>Allgemeine Kompetenzen gemäss Ziffer 3.1:</w:t>
      </w:r>
    </w:p>
    <w:p w14:paraId="753636C7" w14:textId="77777777" w:rsidR="00612184" w:rsidRPr="00935CF0" w:rsidRDefault="00612184" w:rsidP="00612184">
      <w:pPr>
        <w:tabs>
          <w:tab w:val="left" w:pos="284"/>
          <w:tab w:val="left" w:pos="1843"/>
        </w:tabs>
        <w:spacing w:after="0"/>
        <w:jc w:val="both"/>
        <w:rPr>
          <w:rFonts w:ascii="Arial" w:eastAsia="Times New Roman" w:hAnsi="Arial" w:cs="Times New Roman"/>
          <w:sz w:val="16"/>
          <w:szCs w:val="16"/>
          <w:lang w:eastAsia="zh-CN"/>
        </w:rPr>
      </w:pPr>
      <w:r w:rsidRPr="00935CF0">
        <w:rPr>
          <w:rFonts w:ascii="Arial" w:eastAsia="Times New Roman" w:hAnsi="Arial" w:cs="Times New Roman"/>
          <w:sz w:val="16"/>
          <w:szCs w:val="16"/>
          <w:lang w:eastAsia="zh-CN"/>
        </w:rPr>
        <w:t>-</w:t>
      </w:r>
      <w:r>
        <w:rPr>
          <w:rFonts w:ascii="Arial" w:eastAsia="Times New Roman" w:hAnsi="Arial" w:cs="Times New Roman"/>
          <w:sz w:val="16"/>
          <w:szCs w:val="16"/>
          <w:lang w:eastAsia="zh-CN"/>
        </w:rPr>
        <w:t xml:space="preserve"> </w:t>
      </w:r>
      <w:r w:rsidRPr="00935CF0">
        <w:rPr>
          <w:rFonts w:ascii="Arial" w:eastAsia="Times New Roman" w:hAnsi="Arial" w:cs="Times New Roman"/>
          <w:sz w:val="16"/>
          <w:szCs w:val="16"/>
          <w:lang w:eastAsia="zh-CN"/>
        </w:rPr>
        <w:t>Kategorie A1:  Alle 9 Bereiche müssen vorhanden sein</w:t>
      </w:r>
    </w:p>
    <w:p w14:paraId="3BE0784A" w14:textId="77777777" w:rsidR="00612184" w:rsidRPr="00935CF0" w:rsidRDefault="00612184" w:rsidP="00612184">
      <w:pPr>
        <w:tabs>
          <w:tab w:val="left" w:pos="284"/>
          <w:tab w:val="left" w:pos="1843"/>
        </w:tabs>
        <w:spacing w:after="0"/>
        <w:jc w:val="both"/>
        <w:rPr>
          <w:rFonts w:ascii="Arial" w:eastAsia="Times New Roman" w:hAnsi="Arial" w:cs="Times New Roman"/>
          <w:sz w:val="16"/>
          <w:szCs w:val="16"/>
          <w:lang w:eastAsia="zh-CN"/>
        </w:rPr>
      </w:pPr>
      <w:r w:rsidRPr="00935CF0">
        <w:rPr>
          <w:rFonts w:ascii="Arial" w:eastAsia="Times New Roman" w:hAnsi="Arial" w:cs="Times New Roman"/>
          <w:sz w:val="16"/>
          <w:szCs w:val="16"/>
          <w:lang w:eastAsia="zh-CN"/>
        </w:rPr>
        <w:t>-</w:t>
      </w:r>
      <w:r>
        <w:rPr>
          <w:rFonts w:ascii="Arial" w:eastAsia="Times New Roman" w:hAnsi="Arial" w:cs="Times New Roman"/>
          <w:sz w:val="16"/>
          <w:szCs w:val="16"/>
          <w:lang w:eastAsia="zh-CN"/>
        </w:rPr>
        <w:t xml:space="preserve"> </w:t>
      </w:r>
      <w:r w:rsidRPr="00935CF0">
        <w:rPr>
          <w:rFonts w:ascii="Arial" w:eastAsia="Times New Roman" w:hAnsi="Arial" w:cs="Times New Roman"/>
          <w:sz w:val="16"/>
          <w:szCs w:val="16"/>
          <w:lang w:eastAsia="zh-CN"/>
        </w:rPr>
        <w:t>Kategorie A2:  8 Bereiche müssen vorhanden sein</w:t>
      </w:r>
    </w:p>
    <w:p w14:paraId="2D737C6F" w14:textId="77777777" w:rsidR="00612184" w:rsidRPr="00935CF0" w:rsidRDefault="00612184" w:rsidP="00612184">
      <w:pPr>
        <w:tabs>
          <w:tab w:val="left" w:pos="284"/>
          <w:tab w:val="left" w:pos="1843"/>
        </w:tabs>
        <w:spacing w:after="0"/>
        <w:jc w:val="both"/>
        <w:rPr>
          <w:rFonts w:ascii="Arial" w:eastAsia="Times New Roman" w:hAnsi="Arial" w:cs="Times New Roman"/>
          <w:sz w:val="16"/>
          <w:szCs w:val="16"/>
          <w:lang w:eastAsia="zh-CN"/>
        </w:rPr>
      </w:pPr>
      <w:r w:rsidRPr="00935CF0">
        <w:rPr>
          <w:rFonts w:ascii="Arial" w:eastAsia="Times New Roman" w:hAnsi="Arial" w:cs="Times New Roman"/>
          <w:sz w:val="16"/>
          <w:szCs w:val="16"/>
          <w:lang w:eastAsia="zh-CN"/>
        </w:rPr>
        <w:t>-</w:t>
      </w:r>
      <w:r>
        <w:rPr>
          <w:rFonts w:ascii="Arial" w:eastAsia="Times New Roman" w:hAnsi="Arial" w:cs="Times New Roman"/>
          <w:sz w:val="16"/>
          <w:szCs w:val="16"/>
          <w:lang w:eastAsia="zh-CN"/>
        </w:rPr>
        <w:t xml:space="preserve"> </w:t>
      </w:r>
      <w:r w:rsidRPr="00935CF0">
        <w:rPr>
          <w:rFonts w:ascii="Arial" w:eastAsia="Times New Roman" w:hAnsi="Arial" w:cs="Times New Roman"/>
          <w:sz w:val="16"/>
          <w:szCs w:val="16"/>
          <w:lang w:eastAsia="zh-CN"/>
        </w:rPr>
        <w:t>Kategorie B:  7 Bereiche müssen vorhanden sein</w:t>
      </w:r>
    </w:p>
    <w:p w14:paraId="42798817" w14:textId="77777777" w:rsidR="00612184" w:rsidRPr="00935CF0" w:rsidRDefault="00612184" w:rsidP="00612184">
      <w:pPr>
        <w:tabs>
          <w:tab w:val="left" w:pos="284"/>
          <w:tab w:val="left" w:pos="1843"/>
        </w:tabs>
        <w:spacing w:after="0"/>
        <w:jc w:val="both"/>
        <w:rPr>
          <w:rFonts w:ascii="Arial" w:eastAsia="Times New Roman" w:hAnsi="Arial" w:cs="Times New Roman"/>
          <w:sz w:val="16"/>
          <w:szCs w:val="16"/>
          <w:lang w:eastAsia="zh-CN"/>
        </w:rPr>
      </w:pPr>
      <w:r w:rsidRPr="00935CF0">
        <w:rPr>
          <w:rFonts w:ascii="Arial" w:eastAsia="Times New Roman" w:hAnsi="Arial" w:cs="Times New Roman"/>
          <w:sz w:val="16"/>
          <w:szCs w:val="16"/>
          <w:lang w:eastAsia="zh-CN"/>
        </w:rPr>
        <w:t>-</w:t>
      </w:r>
      <w:r>
        <w:rPr>
          <w:rFonts w:ascii="Arial" w:eastAsia="Times New Roman" w:hAnsi="Arial" w:cs="Times New Roman"/>
          <w:sz w:val="16"/>
          <w:szCs w:val="16"/>
          <w:lang w:eastAsia="zh-CN"/>
        </w:rPr>
        <w:t xml:space="preserve"> </w:t>
      </w:r>
      <w:r w:rsidRPr="00935CF0">
        <w:rPr>
          <w:rFonts w:ascii="Arial" w:eastAsia="Times New Roman" w:hAnsi="Arial" w:cs="Times New Roman"/>
          <w:sz w:val="16"/>
          <w:szCs w:val="16"/>
          <w:lang w:eastAsia="zh-CN"/>
        </w:rPr>
        <w:t>Kategorie C:  6 Bereiche müssen vorhanden sein</w:t>
      </w:r>
    </w:p>
    <w:p w14:paraId="4B66A50F" w14:textId="77777777" w:rsidR="00612184" w:rsidRDefault="00612184" w:rsidP="00612184">
      <w:pPr>
        <w:tabs>
          <w:tab w:val="left" w:pos="284"/>
          <w:tab w:val="left" w:pos="7797"/>
          <w:tab w:val="left" w:pos="8505"/>
        </w:tabs>
        <w:spacing w:after="0"/>
        <w:ind w:left="284" w:hanging="284"/>
        <w:rPr>
          <w:rFonts w:ascii="Arial" w:eastAsia="Times New Roman" w:hAnsi="Arial" w:cs="Arial"/>
          <w:lang w:val="de-DE" w:eastAsia="de-DE"/>
        </w:rPr>
      </w:pPr>
    </w:p>
    <w:p w14:paraId="3BD70DF6" w14:textId="77777777" w:rsidR="00612184" w:rsidRPr="00B62CC1" w:rsidRDefault="00612184" w:rsidP="00612184">
      <w:p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B62CC1">
        <w:rPr>
          <w:rFonts w:ascii="Arial" w:eastAsia="Times New Roman" w:hAnsi="Arial" w:cs="Arial"/>
          <w:lang w:val="de-DE" w:eastAsia="de-DE"/>
        </w:rPr>
        <w:t>Kenntnisse über Krankheiten und deren Behandlung, P</w:t>
      </w:r>
      <w:r>
        <w:rPr>
          <w:rFonts w:ascii="Arial" w:eastAsia="Times New Roman" w:hAnsi="Arial" w:cs="Arial"/>
          <w:lang w:val="de-DE" w:eastAsia="de-DE"/>
        </w:rPr>
        <w:t>atientenuntersuchung und präope</w:t>
      </w:r>
      <w:r w:rsidRPr="00B62CC1">
        <w:rPr>
          <w:rFonts w:ascii="Arial" w:eastAsia="Times New Roman" w:hAnsi="Arial" w:cs="Arial"/>
          <w:lang w:val="de-DE" w:eastAsia="de-DE"/>
        </w:rPr>
        <w:t>rative Massnahmen (SCOAR Ref. 1.1.1 -1.1.</w:t>
      </w:r>
      <w:r>
        <w:rPr>
          <w:rFonts w:ascii="Arial" w:eastAsia="Times New Roman" w:hAnsi="Arial" w:cs="Arial"/>
          <w:lang w:val="de-DE" w:eastAsia="de-DE"/>
        </w:rPr>
        <w:t>8</w:t>
      </w:r>
      <w:r w:rsidRPr="00B62CC1">
        <w:rPr>
          <w:rFonts w:ascii="Arial" w:eastAsia="Times New Roman" w:hAnsi="Arial" w:cs="Arial"/>
          <w:lang w:val="de-DE" w:eastAsia="de-DE"/>
        </w:rPr>
        <w:t>)</w:t>
      </w:r>
    </w:p>
    <w:p w14:paraId="443F6438" w14:textId="77777777" w:rsidR="00612184" w:rsidRPr="00B62CC1" w:rsidRDefault="00612184" w:rsidP="00612184">
      <w:p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B62CC1">
        <w:rPr>
          <w:rFonts w:ascii="Arial" w:eastAsia="Times New Roman" w:hAnsi="Arial" w:cs="Arial"/>
          <w:lang w:val="de-DE" w:eastAsia="de-DE"/>
        </w:rPr>
        <w:t>Intraoperative Patientenbehandlung (SCOAR Ref. 1.2.1 – 1.2.10)</w:t>
      </w:r>
    </w:p>
    <w:p w14:paraId="4EF4879E" w14:textId="77777777" w:rsidR="00612184" w:rsidRPr="00B62CC1" w:rsidRDefault="00612184" w:rsidP="00612184">
      <w:p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B62CC1">
        <w:rPr>
          <w:rFonts w:ascii="Arial" w:eastAsia="Times New Roman" w:hAnsi="Arial" w:cs="Arial"/>
          <w:lang w:val="de-DE" w:eastAsia="de-DE"/>
        </w:rPr>
        <w:t>Postoperative Patientenversorgung und Schmerzbehandlung (SCOAR Ref. 1.3.1 – 1.3.5)</w:t>
      </w:r>
    </w:p>
    <w:p w14:paraId="160398FC" w14:textId="77777777" w:rsidR="00612184" w:rsidRPr="00B62CC1" w:rsidRDefault="00612184" w:rsidP="00612184">
      <w:p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B62CC1">
        <w:rPr>
          <w:rFonts w:ascii="Arial" w:eastAsia="Times New Roman" w:hAnsi="Arial" w:cs="Arial"/>
          <w:lang w:val="de-DE" w:eastAsia="de-DE"/>
        </w:rPr>
        <w:t>Kenntnisse der Wiederbelebung und Management von Notsituationen (SCOAR Ref. 1.4.1 – 1.4.4)</w:t>
      </w:r>
    </w:p>
    <w:p w14:paraId="2310B432" w14:textId="77777777" w:rsidR="00612184" w:rsidRPr="00B62CC1" w:rsidRDefault="00612184" w:rsidP="00612184">
      <w:p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B62CC1">
        <w:rPr>
          <w:rFonts w:ascii="Arial" w:eastAsia="Times New Roman" w:hAnsi="Arial" w:cs="Arial"/>
          <w:lang w:val="de-DE" w:eastAsia="de-DE"/>
        </w:rPr>
        <w:t>Kenntnisse und Fertigkeiten in der Anästhesiedurchführung (SCOAR Ref. 1.5.1 – 1.5.8)</w:t>
      </w:r>
    </w:p>
    <w:p w14:paraId="52DDA1ED" w14:textId="77777777" w:rsidR="00612184" w:rsidRPr="00B62CC1" w:rsidRDefault="00612184" w:rsidP="00612184">
      <w:p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B62CC1">
        <w:rPr>
          <w:rFonts w:ascii="Arial" w:eastAsia="Times New Roman" w:hAnsi="Arial" w:cs="Arial"/>
          <w:lang w:val="de-DE" w:eastAsia="de-DE"/>
        </w:rPr>
        <w:t>Qualitätsmanagement – Gesundheitsökonomie (SCOAR Ref. 1.6.1 – 1.6.</w:t>
      </w:r>
      <w:r>
        <w:rPr>
          <w:rFonts w:ascii="Arial" w:eastAsia="Times New Roman" w:hAnsi="Arial" w:cs="Arial"/>
          <w:lang w:val="de-DE" w:eastAsia="de-DE"/>
        </w:rPr>
        <w:t>7</w:t>
      </w:r>
      <w:r w:rsidRPr="00B62CC1">
        <w:rPr>
          <w:rFonts w:ascii="Arial" w:eastAsia="Times New Roman" w:hAnsi="Arial" w:cs="Arial"/>
          <w:lang w:val="de-DE" w:eastAsia="de-DE"/>
        </w:rPr>
        <w:t>)</w:t>
      </w:r>
    </w:p>
    <w:p w14:paraId="1B99F10B" w14:textId="77777777" w:rsidR="00612184" w:rsidRPr="00B62CC1" w:rsidRDefault="00612184" w:rsidP="00612184">
      <w:p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B62CC1">
        <w:rPr>
          <w:rFonts w:ascii="Arial" w:eastAsia="Times New Roman" w:hAnsi="Arial" w:cs="Arial"/>
          <w:lang w:val="de-DE" w:eastAsia="de-DE"/>
        </w:rPr>
        <w:t>Nicht-technische Fähigkeiten und Kenntnisse im anästhesiologischen Setting (SCOAR Ref. 1.7.1 – 1.7.4)</w:t>
      </w:r>
    </w:p>
    <w:p w14:paraId="7BC0F4B4" w14:textId="77777777" w:rsidR="00612184" w:rsidRPr="00B62CC1" w:rsidRDefault="00612184" w:rsidP="00612184">
      <w:p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B62CC1">
        <w:rPr>
          <w:rFonts w:ascii="Arial" w:eastAsia="Times New Roman" w:hAnsi="Arial" w:cs="Arial"/>
          <w:lang w:val="de-DE" w:eastAsia="de-DE"/>
        </w:rPr>
        <w:t>Professionalität, Ethik (SCOAR Ref. 1.8.1 – 1.8.7)</w:t>
      </w:r>
    </w:p>
    <w:p w14:paraId="3478A90F" w14:textId="77777777" w:rsidR="00612184" w:rsidRPr="00B62CC1" w:rsidRDefault="00612184" w:rsidP="00612184">
      <w:pPr>
        <w:tabs>
          <w:tab w:val="left" w:pos="284"/>
          <w:tab w:val="left" w:pos="7797"/>
          <w:tab w:val="left" w:pos="8505"/>
        </w:tabs>
        <w:spacing w:after="0"/>
        <w:ind w:left="284" w:hanging="284"/>
        <w:rPr>
          <w:rFonts w:ascii="Arial" w:eastAsia="Times New Roman" w:hAnsi="Arial" w:cs="Arial"/>
          <w:lang w:val="de-DE" w:eastAsia="de-DE"/>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B62CC1">
        <w:rPr>
          <w:rFonts w:ascii="Arial" w:eastAsia="Times New Roman" w:hAnsi="Arial" w:cs="Arial"/>
          <w:lang w:val="de-DE" w:eastAsia="de-DE"/>
        </w:rPr>
        <w:t>Weiterbildung, Wissenschaft &amp; Forschung (SCOAR Ref. 1.9.1 – 1.9.5)</w:t>
      </w:r>
    </w:p>
    <w:p w14:paraId="13FA6E1B" w14:textId="77777777" w:rsidR="00612184" w:rsidRDefault="00612184" w:rsidP="00612184">
      <w:pPr>
        <w:tabs>
          <w:tab w:val="left" w:pos="0"/>
          <w:tab w:val="left" w:pos="567"/>
          <w:tab w:val="left" w:pos="7797"/>
          <w:tab w:val="left" w:pos="8505"/>
        </w:tabs>
        <w:spacing w:after="0"/>
        <w:rPr>
          <w:rFonts w:ascii="Arial" w:eastAsia="Times New Roman" w:hAnsi="Arial" w:cs="Arial"/>
          <w:lang w:val="de-DE" w:eastAsia="de-DE"/>
        </w:rPr>
      </w:pPr>
    </w:p>
    <w:p w14:paraId="095ECA7E" w14:textId="77777777" w:rsidR="00612184" w:rsidRPr="00723A89" w:rsidRDefault="00612184" w:rsidP="00612184">
      <w:pPr>
        <w:tabs>
          <w:tab w:val="left" w:pos="0"/>
          <w:tab w:val="left" w:pos="567"/>
          <w:tab w:val="left" w:pos="7797"/>
          <w:tab w:val="left" w:pos="8505"/>
        </w:tabs>
        <w:spacing w:after="0"/>
        <w:rPr>
          <w:rFonts w:ascii="Arial" w:eastAsia="Times New Roman" w:hAnsi="Arial" w:cs="Arial"/>
          <w:lang w:val="de-DE" w:eastAsia="de-DE"/>
        </w:rPr>
      </w:pPr>
    </w:p>
    <w:p w14:paraId="148AFE98" w14:textId="77777777" w:rsidR="00612184" w:rsidRPr="00B62CC1" w:rsidRDefault="00612184" w:rsidP="00612184">
      <w:pPr>
        <w:tabs>
          <w:tab w:val="left" w:pos="360"/>
          <w:tab w:val="left" w:pos="5670"/>
          <w:tab w:val="left" w:pos="8222"/>
          <w:tab w:val="left" w:pos="8789"/>
        </w:tabs>
        <w:spacing w:after="0"/>
        <w:ind w:left="567" w:hanging="567"/>
        <w:jc w:val="both"/>
        <w:rPr>
          <w:rFonts w:ascii="Arial" w:eastAsia="Times New Roman" w:hAnsi="Arial" w:cs="Arial"/>
          <w:b/>
          <w:lang w:val="de-DE" w:eastAsia="de-DE"/>
        </w:rPr>
      </w:pPr>
      <w:r w:rsidRPr="00B62CC1">
        <w:rPr>
          <w:rFonts w:ascii="Arial" w:eastAsia="Times New Roman" w:hAnsi="Arial" w:cs="Arial"/>
          <w:b/>
          <w:lang w:val="de-DE" w:eastAsia="de-DE"/>
        </w:rPr>
        <w:t>Spezifische Kompetenzen gemäss Ziffer 3.2:</w:t>
      </w:r>
    </w:p>
    <w:p w14:paraId="3355D740" w14:textId="77777777" w:rsidR="00612184" w:rsidRPr="00B62CC1" w:rsidRDefault="00612184" w:rsidP="00612184">
      <w:pPr>
        <w:spacing w:after="0"/>
        <w:jc w:val="both"/>
        <w:rPr>
          <w:rFonts w:ascii="Arial" w:eastAsia="Times New Roman" w:hAnsi="Arial" w:cs="Times New Roman"/>
          <w:bCs/>
          <w:sz w:val="16"/>
          <w:szCs w:val="16"/>
          <w:lang w:eastAsia="zh-CN"/>
        </w:rPr>
      </w:pPr>
      <w:r w:rsidRPr="00B62CC1">
        <w:rPr>
          <w:rFonts w:ascii="Arial" w:eastAsia="Times New Roman" w:hAnsi="Arial" w:cs="Times New Roman"/>
          <w:bCs/>
          <w:sz w:val="16"/>
          <w:szCs w:val="16"/>
          <w:lang w:eastAsia="zh-CN"/>
        </w:rPr>
        <w:t>Für jede der 8 spezifischen Kompetenzen ergibt die Erfüllung von allen 4 Kriterien 3 Punkte, von 3 Kriterien 2 Punkte, von 2 Kriterien 1 Punkt, und von 1 Kriterium 0 Punkte. Damit ist ein Maximum von 24 Punkten möglich. Für die einzelnen Kategorien gelten die folgenden Anforderungen:</w:t>
      </w:r>
    </w:p>
    <w:p w14:paraId="7F2F7768" w14:textId="77777777" w:rsidR="00612184" w:rsidRPr="00B62CC1" w:rsidRDefault="00612184" w:rsidP="00612184">
      <w:pPr>
        <w:tabs>
          <w:tab w:val="left" w:pos="284"/>
          <w:tab w:val="left" w:pos="1843"/>
        </w:tabs>
        <w:spacing w:after="0"/>
        <w:jc w:val="both"/>
        <w:rPr>
          <w:rFonts w:ascii="Arial" w:eastAsia="Times New Roman" w:hAnsi="Arial" w:cs="Times New Roman"/>
          <w:sz w:val="16"/>
          <w:szCs w:val="16"/>
          <w:lang w:eastAsia="zh-CN"/>
        </w:rPr>
      </w:pPr>
      <w:r w:rsidRPr="00B62CC1">
        <w:rPr>
          <w:rFonts w:ascii="Arial" w:eastAsia="Times New Roman" w:hAnsi="Arial" w:cs="Times New Roman"/>
          <w:sz w:val="16"/>
          <w:szCs w:val="16"/>
          <w:lang w:eastAsia="zh-CN"/>
        </w:rPr>
        <w:t>- Kategorie A1:</w:t>
      </w:r>
      <w:r w:rsidRPr="00B62CC1">
        <w:rPr>
          <w:rFonts w:ascii="Arial" w:eastAsia="Times New Roman" w:hAnsi="Arial" w:cs="Times New Roman"/>
          <w:sz w:val="16"/>
          <w:szCs w:val="16"/>
          <w:lang w:eastAsia="zh-CN"/>
        </w:rPr>
        <w:tab/>
        <w:t>&gt;18 Punkte</w:t>
      </w:r>
    </w:p>
    <w:p w14:paraId="5B04C3B8" w14:textId="77777777" w:rsidR="00612184" w:rsidRPr="00B62CC1" w:rsidRDefault="00612184" w:rsidP="00612184">
      <w:pPr>
        <w:tabs>
          <w:tab w:val="left" w:pos="284"/>
          <w:tab w:val="left" w:pos="1843"/>
        </w:tabs>
        <w:spacing w:after="0"/>
        <w:jc w:val="both"/>
        <w:rPr>
          <w:rFonts w:ascii="Arial" w:eastAsia="Times New Roman" w:hAnsi="Arial" w:cs="Times New Roman"/>
          <w:sz w:val="16"/>
          <w:szCs w:val="16"/>
          <w:lang w:eastAsia="zh-CN"/>
        </w:rPr>
      </w:pPr>
      <w:r w:rsidRPr="00B62CC1">
        <w:rPr>
          <w:rFonts w:ascii="Arial" w:eastAsia="Times New Roman" w:hAnsi="Arial" w:cs="Times New Roman"/>
          <w:sz w:val="16"/>
          <w:szCs w:val="16"/>
          <w:lang w:eastAsia="zh-CN"/>
        </w:rPr>
        <w:t>- Kategorie A2</w:t>
      </w:r>
      <w:r w:rsidRPr="00B62CC1">
        <w:rPr>
          <w:rFonts w:ascii="Arial" w:eastAsia="Times New Roman" w:hAnsi="Arial" w:cs="Times New Roman"/>
          <w:sz w:val="16"/>
          <w:szCs w:val="16"/>
          <w:lang w:eastAsia="zh-CN"/>
        </w:rPr>
        <w:tab/>
        <w:t>&gt;12 Punkte</w:t>
      </w:r>
    </w:p>
    <w:p w14:paraId="60D55C42" w14:textId="77777777" w:rsidR="00612184" w:rsidRPr="00B62CC1" w:rsidRDefault="00612184" w:rsidP="00612184">
      <w:pPr>
        <w:tabs>
          <w:tab w:val="left" w:pos="284"/>
          <w:tab w:val="left" w:pos="1843"/>
        </w:tabs>
        <w:spacing w:after="0"/>
        <w:jc w:val="both"/>
        <w:rPr>
          <w:rFonts w:ascii="Arial" w:eastAsia="Times New Roman" w:hAnsi="Arial" w:cs="Times New Roman"/>
          <w:sz w:val="16"/>
          <w:szCs w:val="16"/>
          <w:lang w:eastAsia="zh-CN"/>
        </w:rPr>
      </w:pPr>
      <w:r w:rsidRPr="00B62CC1">
        <w:rPr>
          <w:rFonts w:ascii="Arial" w:eastAsia="Times New Roman" w:hAnsi="Arial" w:cs="Times New Roman"/>
          <w:sz w:val="16"/>
          <w:szCs w:val="16"/>
          <w:lang w:eastAsia="zh-CN"/>
        </w:rPr>
        <w:t>- Kategorie B</w:t>
      </w:r>
      <w:r w:rsidRPr="00B62CC1">
        <w:rPr>
          <w:rFonts w:ascii="Arial" w:eastAsia="Times New Roman" w:hAnsi="Arial" w:cs="Times New Roman"/>
          <w:sz w:val="16"/>
          <w:szCs w:val="16"/>
          <w:lang w:eastAsia="zh-CN"/>
        </w:rPr>
        <w:tab/>
        <w:t>&gt;  6 Punkte</w:t>
      </w:r>
    </w:p>
    <w:p w14:paraId="744137D3" w14:textId="77777777" w:rsidR="00612184" w:rsidRPr="00B62CC1" w:rsidRDefault="00612184" w:rsidP="00612184">
      <w:pPr>
        <w:tabs>
          <w:tab w:val="left" w:pos="284"/>
          <w:tab w:val="left" w:pos="1843"/>
        </w:tabs>
        <w:spacing w:after="0"/>
        <w:jc w:val="both"/>
        <w:rPr>
          <w:rFonts w:ascii="Arial" w:eastAsia="Times New Roman" w:hAnsi="Arial" w:cs="Times New Roman"/>
          <w:sz w:val="16"/>
          <w:szCs w:val="16"/>
          <w:lang w:eastAsia="zh-CN"/>
        </w:rPr>
      </w:pPr>
      <w:r w:rsidRPr="00B62CC1">
        <w:rPr>
          <w:rFonts w:ascii="Arial" w:eastAsia="Times New Roman" w:hAnsi="Arial" w:cs="Times New Roman"/>
          <w:sz w:val="16"/>
          <w:szCs w:val="16"/>
          <w:lang w:eastAsia="zh-CN"/>
        </w:rPr>
        <w:t>- Kategorie C</w:t>
      </w:r>
      <w:r w:rsidRPr="00B62CC1">
        <w:rPr>
          <w:rFonts w:ascii="Arial" w:eastAsia="Times New Roman" w:hAnsi="Arial" w:cs="Times New Roman"/>
          <w:sz w:val="16"/>
          <w:szCs w:val="16"/>
          <w:lang w:eastAsia="zh-CN"/>
        </w:rPr>
        <w:tab/>
        <w:t>&gt;  3 Punkte</w:t>
      </w:r>
    </w:p>
    <w:p w14:paraId="0507906B" w14:textId="77777777" w:rsidR="00612184" w:rsidRDefault="00612184" w:rsidP="00612184">
      <w:pPr>
        <w:tabs>
          <w:tab w:val="left" w:pos="284"/>
        </w:tabs>
        <w:spacing w:after="0"/>
        <w:jc w:val="both"/>
        <w:rPr>
          <w:rFonts w:ascii="Arial" w:eastAsia="Times New Roman" w:hAnsi="Arial" w:cs="Times New Roman"/>
          <w:szCs w:val="20"/>
          <w:highlight w:val="lightGray"/>
          <w:lang w:val="de-DE" w:eastAsia="zh-CN"/>
        </w:rPr>
      </w:pPr>
    </w:p>
    <w:p w14:paraId="0E3C089B" w14:textId="77777777" w:rsidR="00612184" w:rsidRPr="00B62CC1" w:rsidRDefault="00612184" w:rsidP="00612184">
      <w:pPr>
        <w:tabs>
          <w:tab w:val="left" w:pos="284"/>
        </w:tabs>
        <w:spacing w:after="0" w:line="280" w:lineRule="atLeast"/>
        <w:jc w:val="both"/>
        <w:rPr>
          <w:rFonts w:ascii="Arial" w:eastAsia="Times New Roman" w:hAnsi="Arial" w:cs="Times New Roman"/>
          <w:szCs w:val="20"/>
          <w:lang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D94586">
        <w:rPr>
          <w:rFonts w:ascii="Arial" w:eastAsia="Times New Roman" w:hAnsi="Arial" w:cs="Times New Roman"/>
          <w:szCs w:val="20"/>
          <w:lang w:eastAsia="zh-CN"/>
        </w:rPr>
        <w:t>Anästhesie in der Geburtshilfe (SCOAR Ref. 2.1.1 – 2.1.</w:t>
      </w:r>
      <w:r>
        <w:rPr>
          <w:rFonts w:ascii="Arial" w:eastAsia="Times New Roman" w:hAnsi="Arial" w:cs="Times New Roman"/>
          <w:szCs w:val="20"/>
          <w:lang w:eastAsia="zh-CN"/>
        </w:rPr>
        <w:t>8</w:t>
      </w:r>
      <w:r w:rsidRPr="00D94586">
        <w:rPr>
          <w:rFonts w:ascii="Arial" w:eastAsia="Times New Roman" w:hAnsi="Arial" w:cs="Times New Roman"/>
          <w:szCs w:val="20"/>
          <w:lang w:eastAsia="zh-CN"/>
        </w:rPr>
        <w:t>)</w:t>
      </w:r>
    </w:p>
    <w:p w14:paraId="3022CA79"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Strukturen für die Weiterbildung sind vorhanden, insbesondere geeignetes technisches Material, eine geeignete Umgebung und genügend personelle und zeitliche Ressourcen.</w:t>
      </w:r>
    </w:p>
    <w:p w14:paraId="41BE4538"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AE0B39">
        <w:rPr>
          <w:rFonts w:ascii="Arial" w:eastAsia="Times New Roman" w:hAnsi="Arial" w:cs="Times New Roman"/>
          <w:lang w:val="de-DE" w:eastAsia="zh-CN"/>
        </w:rPr>
        <w:tab/>
        <w:t>Die Teacher sind speziell für die spezifischen Kompetenzen ausgebildet und offiziell damit beauftragt.</w:t>
      </w:r>
    </w:p>
    <w:p w14:paraId="3B725733"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AE0B39">
        <w:rPr>
          <w:rFonts w:ascii="Arial" w:eastAsia="Times New Roman" w:hAnsi="Arial" w:cs="Times New Roman"/>
          <w:lang w:val="de-DE" w:eastAsia="zh-CN"/>
        </w:rPr>
        <w:tab/>
        <w:t>Ein angemessener Case Load ist vorhanden.</w:t>
      </w:r>
    </w:p>
    <w:p w14:paraId="2C8821E9" w14:textId="77777777" w:rsidR="00612184" w:rsidRPr="00AE0B39" w:rsidRDefault="00612184" w:rsidP="00612184">
      <w:pPr>
        <w:tabs>
          <w:tab w:val="left" w:pos="567"/>
        </w:tabs>
        <w:spacing w:after="0"/>
        <w:ind w:left="568" w:right="-70" w:hanging="284"/>
        <w:rPr>
          <w:rFonts w:ascii="Arial" w:eastAsia="Times New Roman" w:hAnsi="Arial" w:cs="Times New Roman"/>
          <w:highlight w:val="lightGray"/>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AE0B39">
        <w:rPr>
          <w:rFonts w:ascii="Arial" w:eastAsia="Times New Roman" w:hAnsi="Arial" w:cs="Times New Roman"/>
          <w:lang w:val="de-DE" w:eastAsia="zh-CN"/>
        </w:rPr>
        <w:tab/>
        <w:t>Eine spezifische Weiterbildung wird angeboten (theoretisch und praktisch), und spezifische Richtlinien / Weisungen sind vorhanden.</w:t>
      </w:r>
    </w:p>
    <w:p w14:paraId="7D89AE13" w14:textId="77777777" w:rsidR="00612184" w:rsidRPr="00B62CC1" w:rsidRDefault="00612184" w:rsidP="00612184">
      <w:pPr>
        <w:tabs>
          <w:tab w:val="left" w:pos="284"/>
        </w:tabs>
        <w:spacing w:after="0" w:line="280" w:lineRule="atLeast"/>
        <w:jc w:val="both"/>
        <w:rPr>
          <w:rFonts w:ascii="Arial" w:eastAsia="Times New Roman" w:hAnsi="Arial" w:cs="Times New Roman"/>
          <w:szCs w:val="20"/>
          <w:highlight w:val="lightGray"/>
          <w:lang w:val="de-DE" w:eastAsia="zh-CN"/>
        </w:rPr>
      </w:pPr>
    </w:p>
    <w:p w14:paraId="25E80537" w14:textId="77777777" w:rsidR="00612184" w:rsidRPr="00B62CC1" w:rsidRDefault="00612184" w:rsidP="00612184">
      <w:pPr>
        <w:tabs>
          <w:tab w:val="left" w:pos="284"/>
        </w:tabs>
        <w:spacing w:after="0" w:line="280" w:lineRule="atLeast"/>
        <w:jc w:val="both"/>
        <w:rPr>
          <w:rFonts w:ascii="Arial" w:eastAsia="Times New Roman" w:hAnsi="Arial" w:cs="Times New Roman"/>
          <w:szCs w:val="20"/>
          <w:lang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Pr>
          <w:rFonts w:ascii="Arial" w:eastAsia="Times New Roman" w:hAnsi="Arial" w:cs="Times New Roman"/>
          <w:lang w:val="de-DE" w:eastAsia="de-DE"/>
        </w:rPr>
        <w:t xml:space="preserve"> </w:t>
      </w:r>
      <w:r w:rsidRPr="00D94586">
        <w:rPr>
          <w:rFonts w:ascii="Arial" w:eastAsia="Times New Roman" w:hAnsi="Arial" w:cs="Times New Roman"/>
          <w:szCs w:val="20"/>
          <w:lang w:eastAsia="zh-CN"/>
        </w:rPr>
        <w:t>Atemwegsmanagement und Anästhesie für ORL- und Kieferchirurgie (SCOAR Ref. 2.2.1 – 2.2.</w:t>
      </w:r>
      <w:r>
        <w:rPr>
          <w:rFonts w:ascii="Arial" w:eastAsia="Times New Roman" w:hAnsi="Arial" w:cs="Times New Roman"/>
          <w:szCs w:val="20"/>
          <w:lang w:eastAsia="zh-CN"/>
        </w:rPr>
        <w:t>4</w:t>
      </w:r>
      <w:r w:rsidRPr="00D94586">
        <w:rPr>
          <w:rFonts w:ascii="Arial" w:eastAsia="Times New Roman" w:hAnsi="Arial" w:cs="Times New Roman"/>
          <w:szCs w:val="20"/>
          <w:lang w:eastAsia="zh-CN"/>
        </w:rPr>
        <w:t>)</w:t>
      </w:r>
    </w:p>
    <w:p w14:paraId="511CE1A0"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Strukturen für die Weiterbildung sind vorhanden, insbesondere geeignetes technisches Material, eine geeignete Umgebung und genügend personelle und zeitliche Ressourcen.</w:t>
      </w:r>
    </w:p>
    <w:p w14:paraId="5C089E60"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Teacher sind speziell für die spezifischen Kompetenzen ausgebildet und offiziell damit beauftragt.</w:t>
      </w:r>
    </w:p>
    <w:p w14:paraId="51B0AE41"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 angemessener Case Load ist vorhanden.</w:t>
      </w:r>
    </w:p>
    <w:p w14:paraId="0219C43D" w14:textId="77777777" w:rsidR="00612184" w:rsidRPr="00AE0B39" w:rsidRDefault="00612184" w:rsidP="00612184">
      <w:pPr>
        <w:tabs>
          <w:tab w:val="left" w:pos="567"/>
        </w:tabs>
        <w:spacing w:after="0"/>
        <w:ind w:left="568" w:right="-70" w:hanging="284"/>
        <w:rPr>
          <w:rFonts w:ascii="Arial" w:eastAsia="Times New Roman" w:hAnsi="Arial" w:cs="Times New Roman"/>
          <w:highlight w:val="lightGray"/>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Eine spezifische Weiterbildung wird angeboten (theoretisch und praktisch), und spezifische Richtlinien / Weisungen sind vorhanden.</w:t>
      </w:r>
    </w:p>
    <w:p w14:paraId="318A1CB9" w14:textId="77777777" w:rsidR="00612184" w:rsidRPr="00B62CC1" w:rsidRDefault="00612184" w:rsidP="00612184">
      <w:pPr>
        <w:tabs>
          <w:tab w:val="left" w:pos="567"/>
        </w:tabs>
        <w:spacing w:after="0"/>
        <w:ind w:left="568" w:right="-211" w:hanging="284"/>
        <w:rPr>
          <w:rFonts w:ascii="Arial" w:eastAsia="Times New Roman" w:hAnsi="Arial" w:cs="Times New Roman"/>
          <w:szCs w:val="20"/>
          <w:highlight w:val="lightGray"/>
          <w:lang w:val="de-DE" w:eastAsia="zh-CN"/>
        </w:rPr>
      </w:pPr>
    </w:p>
    <w:p w14:paraId="1A7CA068" w14:textId="77777777" w:rsidR="00612184" w:rsidRPr="00B62CC1" w:rsidRDefault="00612184" w:rsidP="00612184">
      <w:pPr>
        <w:tabs>
          <w:tab w:val="left" w:pos="284"/>
        </w:tabs>
        <w:spacing w:after="0" w:line="280" w:lineRule="atLeast"/>
        <w:jc w:val="both"/>
        <w:rPr>
          <w:rFonts w:ascii="Arial" w:eastAsia="Times New Roman" w:hAnsi="Arial" w:cs="Times New Roman"/>
          <w:szCs w:val="20"/>
          <w:lang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Times New Roman"/>
          <w:szCs w:val="20"/>
          <w:lang w:eastAsia="zh-CN"/>
        </w:rPr>
        <w:tab/>
        <w:t>Anästhesie für Thorax- und Herzgefässchirurgie (SCOAR Ref. 2.3.1 – 2.3.8)</w:t>
      </w:r>
    </w:p>
    <w:p w14:paraId="3A226CEE"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Strukturen für die Weiterbildung sind vorhanden, insbesondere geeignetes technisches Material, eine geeignete Umgebung und genügend personelle und zeitliche Ressourcen.</w:t>
      </w:r>
    </w:p>
    <w:p w14:paraId="55B9B44F"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Teacher sind speziell für die spezifischen Kompetenzen ausgebildet und offiziell damit beauftragt.</w:t>
      </w:r>
    </w:p>
    <w:p w14:paraId="50473056"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 angemessener Case Load ist vorhanden.</w:t>
      </w:r>
    </w:p>
    <w:p w14:paraId="561633D3" w14:textId="77777777" w:rsidR="00612184" w:rsidRPr="00AE0B39" w:rsidRDefault="00612184" w:rsidP="00612184">
      <w:pPr>
        <w:tabs>
          <w:tab w:val="left" w:pos="567"/>
        </w:tabs>
        <w:spacing w:after="0"/>
        <w:ind w:left="568" w:right="-70" w:hanging="284"/>
        <w:rPr>
          <w:rFonts w:ascii="Arial" w:eastAsia="Times New Roman" w:hAnsi="Arial" w:cs="Times New Roman"/>
          <w:highlight w:val="lightGray"/>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Eine spezifische Weiterbildung wird angeboten (theoretisch und praktisch), und spezifische Richtlinien / Weisungen sind vorhanden.</w:t>
      </w:r>
    </w:p>
    <w:p w14:paraId="2CCF04AA" w14:textId="77777777" w:rsidR="00612184" w:rsidRPr="00B62CC1" w:rsidRDefault="00612184" w:rsidP="00612184">
      <w:pPr>
        <w:tabs>
          <w:tab w:val="left" w:pos="284"/>
        </w:tabs>
        <w:spacing w:after="0" w:line="280" w:lineRule="atLeast"/>
        <w:jc w:val="both"/>
        <w:rPr>
          <w:rFonts w:ascii="Arial" w:eastAsia="Times New Roman" w:hAnsi="Arial" w:cs="Times New Roman"/>
          <w:szCs w:val="20"/>
          <w:highlight w:val="lightGray"/>
          <w:lang w:val="de-DE" w:eastAsia="zh-CN"/>
        </w:rPr>
      </w:pPr>
    </w:p>
    <w:p w14:paraId="1CF2AD86" w14:textId="77777777" w:rsidR="00612184" w:rsidRPr="00B62CC1" w:rsidRDefault="00612184" w:rsidP="00612184">
      <w:pPr>
        <w:tabs>
          <w:tab w:val="left" w:pos="284"/>
        </w:tabs>
        <w:spacing w:after="0" w:line="280" w:lineRule="atLeast"/>
        <w:jc w:val="both"/>
        <w:rPr>
          <w:rFonts w:ascii="Arial" w:eastAsia="Times New Roman" w:hAnsi="Arial" w:cs="Times New Roman"/>
          <w:szCs w:val="20"/>
          <w:lang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Times New Roman"/>
          <w:szCs w:val="20"/>
          <w:lang w:eastAsia="zh-CN"/>
        </w:rPr>
        <w:tab/>
        <w:t>Neuroanästhesie (SCOAR Ref. 2.4.1 – 2.4.6)</w:t>
      </w:r>
    </w:p>
    <w:p w14:paraId="24F7B743"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Strukturen für die Weiterbildung sind vorhanden, insbesondere geeignetes technisches Material, eine geeignete Umgebung und genügend personelle und zeitliche Ressourcen.</w:t>
      </w:r>
    </w:p>
    <w:p w14:paraId="4E3E470D"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Teacher sind speziell für die spezifischen Kompetenzen ausgebildet und offiziell damit beauftragt.</w:t>
      </w:r>
    </w:p>
    <w:p w14:paraId="4638A307"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 angemessener Case Load ist vorhanden.</w:t>
      </w:r>
    </w:p>
    <w:p w14:paraId="05D30D34" w14:textId="77777777" w:rsidR="00612184" w:rsidRPr="00AE0B39" w:rsidRDefault="00612184" w:rsidP="00612184">
      <w:pPr>
        <w:tabs>
          <w:tab w:val="left" w:pos="567"/>
        </w:tabs>
        <w:spacing w:after="0"/>
        <w:ind w:left="568" w:right="-70" w:hanging="284"/>
        <w:rPr>
          <w:rFonts w:ascii="Arial" w:eastAsia="Times New Roman" w:hAnsi="Arial" w:cs="Times New Roman"/>
          <w:highlight w:val="lightGray"/>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Eine spezifische Weiterbildung wird angeboten (theoretisch und praktisch), und spezifische Richtlinien / Weisungen sind vorhanden.</w:t>
      </w:r>
    </w:p>
    <w:p w14:paraId="0CAE2636" w14:textId="77777777" w:rsidR="00612184" w:rsidRPr="00B62CC1" w:rsidRDefault="00612184" w:rsidP="00612184">
      <w:pPr>
        <w:tabs>
          <w:tab w:val="left" w:pos="284"/>
        </w:tabs>
        <w:spacing w:after="0" w:line="280" w:lineRule="atLeast"/>
        <w:jc w:val="both"/>
        <w:rPr>
          <w:rFonts w:ascii="Arial" w:eastAsia="Times New Roman" w:hAnsi="Arial" w:cs="Times New Roman"/>
          <w:szCs w:val="20"/>
          <w:highlight w:val="lightGray"/>
          <w:lang w:val="de-DE" w:eastAsia="zh-CN"/>
        </w:rPr>
      </w:pPr>
    </w:p>
    <w:p w14:paraId="0FFCA070" w14:textId="77777777" w:rsidR="00612184" w:rsidRPr="00B62CC1" w:rsidRDefault="00612184" w:rsidP="00612184">
      <w:pPr>
        <w:tabs>
          <w:tab w:val="left" w:pos="284"/>
        </w:tabs>
        <w:spacing w:after="0" w:line="280" w:lineRule="atLeast"/>
        <w:jc w:val="both"/>
        <w:rPr>
          <w:rFonts w:ascii="Arial" w:eastAsia="Times New Roman" w:hAnsi="Arial" w:cs="Times New Roman"/>
          <w:szCs w:val="20"/>
          <w:lang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Times New Roman"/>
          <w:szCs w:val="20"/>
          <w:lang w:eastAsia="zh-CN"/>
        </w:rPr>
        <w:tab/>
        <w:t>Kinderanästhesie (SCOAR Ref. 2.5.1 - 2.5.5)</w:t>
      </w:r>
    </w:p>
    <w:p w14:paraId="69A3B2B7"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Strukturen für die Weiterbildung sind vorhanden, insbesondere geeignetes technisches Material, eine geeignete Umgebung und genügend personelle und zeitliche Ressourcen.</w:t>
      </w:r>
    </w:p>
    <w:p w14:paraId="480C0201"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Teacher sind speziell für die spezifischen Kompetenzen ausgebildet und offiziell damit beauftragt.</w:t>
      </w:r>
    </w:p>
    <w:p w14:paraId="0FB5ACF1"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AE0B39">
        <w:rPr>
          <w:rFonts w:ascii="Arial" w:eastAsia="Times New Roman" w:hAnsi="Arial" w:cs="Times New Roman"/>
          <w:lang w:val="de-DE" w:eastAsia="zh-CN"/>
        </w:rPr>
        <w:tab/>
        <w:t>Ein angemessener Case Load ist vorhanden.</w:t>
      </w:r>
    </w:p>
    <w:p w14:paraId="47B86574" w14:textId="77777777" w:rsidR="00612184" w:rsidRPr="00AE0B39" w:rsidRDefault="00612184" w:rsidP="00612184">
      <w:pPr>
        <w:tabs>
          <w:tab w:val="left" w:pos="567"/>
        </w:tabs>
        <w:spacing w:after="0"/>
        <w:ind w:left="568" w:right="-70" w:hanging="284"/>
        <w:rPr>
          <w:rFonts w:ascii="Arial" w:eastAsia="Times New Roman" w:hAnsi="Arial" w:cs="Times New Roman"/>
          <w:highlight w:val="lightGray"/>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Eine spezifische Weiterbildung wird angeboten (theoretisch und praktisch), und spezifische Richtlinien / Weisungen sind vorhanden.</w:t>
      </w:r>
    </w:p>
    <w:p w14:paraId="0818ED0F" w14:textId="77777777" w:rsidR="00612184" w:rsidRPr="00B62CC1" w:rsidRDefault="00612184" w:rsidP="00612184">
      <w:pPr>
        <w:tabs>
          <w:tab w:val="left" w:pos="284"/>
        </w:tabs>
        <w:spacing w:after="0" w:line="280" w:lineRule="atLeast"/>
        <w:jc w:val="both"/>
        <w:rPr>
          <w:rFonts w:ascii="Arial" w:eastAsia="Times New Roman" w:hAnsi="Arial" w:cs="Times New Roman"/>
          <w:szCs w:val="20"/>
          <w:highlight w:val="lightGray"/>
          <w:lang w:val="de-DE" w:eastAsia="zh-CN"/>
        </w:rPr>
      </w:pPr>
    </w:p>
    <w:p w14:paraId="3F4B0ABA" w14:textId="77777777" w:rsidR="00612184" w:rsidRDefault="00612184" w:rsidP="00612184">
      <w:pPr>
        <w:tabs>
          <w:tab w:val="left" w:pos="284"/>
        </w:tabs>
        <w:spacing w:after="0" w:line="280" w:lineRule="atLeast"/>
        <w:jc w:val="both"/>
        <w:rPr>
          <w:rFonts w:ascii="Arial" w:eastAsia="Times New Roman" w:hAnsi="Arial" w:cs="Times New Roman"/>
          <w:szCs w:val="20"/>
          <w:highlight w:val="lightGray"/>
          <w:lang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tab/>
        <w:t>Perioperative Behandlung von kritisch kranken Patienten (</w:t>
      </w:r>
      <w:r w:rsidRPr="0070563A">
        <w:rPr>
          <w:rFonts w:ascii="Arial" w:eastAsia="Times New Roman" w:hAnsi="Arial" w:cs="Times New Roman"/>
          <w:szCs w:val="20"/>
          <w:lang w:eastAsia="zh-CN"/>
        </w:rPr>
        <w:t>SCOAR Ref. 2.</w:t>
      </w:r>
      <w:r>
        <w:rPr>
          <w:rFonts w:ascii="Arial" w:eastAsia="Times New Roman" w:hAnsi="Arial" w:cs="Times New Roman"/>
          <w:szCs w:val="20"/>
          <w:lang w:eastAsia="zh-CN"/>
        </w:rPr>
        <w:t>6</w:t>
      </w:r>
      <w:r w:rsidRPr="0070563A">
        <w:rPr>
          <w:rFonts w:ascii="Arial" w:eastAsia="Times New Roman" w:hAnsi="Arial" w:cs="Times New Roman"/>
          <w:szCs w:val="20"/>
          <w:lang w:eastAsia="zh-CN"/>
        </w:rPr>
        <w:t>.1 - 2.</w:t>
      </w:r>
      <w:r>
        <w:rPr>
          <w:rFonts w:ascii="Arial" w:eastAsia="Times New Roman" w:hAnsi="Arial" w:cs="Times New Roman"/>
          <w:szCs w:val="20"/>
          <w:lang w:eastAsia="zh-CN"/>
        </w:rPr>
        <w:t>6</w:t>
      </w:r>
      <w:r w:rsidRPr="0070563A">
        <w:rPr>
          <w:rFonts w:ascii="Arial" w:eastAsia="Times New Roman" w:hAnsi="Arial" w:cs="Times New Roman"/>
          <w:szCs w:val="20"/>
          <w:lang w:eastAsia="zh-CN"/>
        </w:rPr>
        <w:t>.</w:t>
      </w:r>
      <w:r>
        <w:rPr>
          <w:rFonts w:ascii="Arial" w:eastAsia="Times New Roman" w:hAnsi="Arial" w:cs="Times New Roman"/>
          <w:szCs w:val="20"/>
          <w:lang w:eastAsia="zh-CN"/>
        </w:rPr>
        <w:t>6</w:t>
      </w:r>
      <w:r w:rsidRPr="0070563A">
        <w:rPr>
          <w:rFonts w:ascii="Arial" w:eastAsia="Times New Roman" w:hAnsi="Arial" w:cs="Times New Roman"/>
          <w:szCs w:val="20"/>
          <w:lang w:eastAsia="zh-CN"/>
        </w:rPr>
        <w:t>)</w:t>
      </w:r>
    </w:p>
    <w:p w14:paraId="3CE756D7"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Strukturen für die Weiterbildung sind vorhanden, insbesondere geeignetes technisches Material, eine geeignete Umgebung und genügend personelle und zeitliche Ressourcen.</w:t>
      </w:r>
    </w:p>
    <w:p w14:paraId="11FB44B5"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Teacher sind speziell für die spezifischen Kompetenzen ausgebildet und offiziell damit beauftragt.</w:t>
      </w:r>
    </w:p>
    <w:p w14:paraId="6F879BFB"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AE0B39">
        <w:rPr>
          <w:rFonts w:ascii="Arial" w:eastAsia="Times New Roman" w:hAnsi="Arial" w:cs="Times New Roman"/>
          <w:lang w:val="de-DE" w:eastAsia="zh-CN"/>
        </w:rPr>
        <w:tab/>
        <w:t>Ein angemessener Case Load ist vorhanden.</w:t>
      </w:r>
    </w:p>
    <w:p w14:paraId="4077F048" w14:textId="77777777" w:rsidR="00612184" w:rsidRPr="00AE0B39" w:rsidRDefault="00612184" w:rsidP="00612184">
      <w:pPr>
        <w:tabs>
          <w:tab w:val="left" w:pos="567"/>
        </w:tabs>
        <w:spacing w:after="0"/>
        <w:ind w:left="568" w:right="-70" w:hanging="284"/>
        <w:rPr>
          <w:rFonts w:ascii="Arial" w:eastAsia="Times New Roman" w:hAnsi="Arial" w:cs="Times New Roman"/>
          <w:highlight w:val="lightGray"/>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Eine spezifische Weiterbildung wird angeboten (theoretisch und praktisch), und spezifische Richtlinien / Weisungen sind vorhanden.</w:t>
      </w:r>
    </w:p>
    <w:p w14:paraId="5449DCFC"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p>
    <w:p w14:paraId="30AF9FCA" w14:textId="77777777" w:rsidR="00612184" w:rsidRPr="00B62CC1" w:rsidRDefault="00612184" w:rsidP="00612184">
      <w:pPr>
        <w:tabs>
          <w:tab w:val="left" w:pos="284"/>
        </w:tabs>
        <w:spacing w:after="0" w:line="280" w:lineRule="atLeast"/>
        <w:jc w:val="both"/>
        <w:rPr>
          <w:rFonts w:ascii="Arial" w:eastAsia="Times New Roman" w:hAnsi="Arial" w:cs="Times New Roman"/>
          <w:szCs w:val="20"/>
          <w:lang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Times New Roman"/>
          <w:szCs w:val="20"/>
          <w:lang w:eastAsia="zh-CN"/>
        </w:rPr>
        <w:tab/>
        <w:t>Anästhesie ausserhalb des OP-Bereichs (Ref. 2.7.1 – 2.7.</w:t>
      </w:r>
      <w:r>
        <w:rPr>
          <w:rFonts w:ascii="Arial" w:eastAsia="Times New Roman" w:hAnsi="Arial" w:cs="Times New Roman"/>
          <w:szCs w:val="20"/>
          <w:lang w:eastAsia="zh-CN"/>
        </w:rPr>
        <w:t>2</w:t>
      </w:r>
      <w:r w:rsidRPr="00B62CC1">
        <w:rPr>
          <w:rFonts w:ascii="Arial" w:eastAsia="Times New Roman" w:hAnsi="Arial" w:cs="Times New Roman"/>
          <w:szCs w:val="20"/>
          <w:lang w:eastAsia="zh-CN"/>
        </w:rPr>
        <w:t>)</w:t>
      </w:r>
    </w:p>
    <w:p w14:paraId="5C91E5F8"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Strukturen für die Weiterbildung sind vorhanden, insbesondere geeignetes technisches Material, eine geeignete Umgebung und genügend personelle und zeitliche Ressourcen.</w:t>
      </w:r>
    </w:p>
    <w:p w14:paraId="64302FE9"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Teacher sind speziell für die spezifischen Kompetenzen ausgebildet und offiziell damit beauftragt.</w:t>
      </w:r>
    </w:p>
    <w:p w14:paraId="27AAEF2A"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 angemessener Case Load ist vorhanden.</w:t>
      </w:r>
    </w:p>
    <w:p w14:paraId="63A5D8DA" w14:textId="77777777" w:rsidR="00612184" w:rsidRPr="00AE0B39" w:rsidRDefault="00612184" w:rsidP="00612184">
      <w:pPr>
        <w:tabs>
          <w:tab w:val="left" w:pos="567"/>
        </w:tabs>
        <w:spacing w:after="0"/>
        <w:ind w:left="568" w:right="-70" w:hanging="284"/>
        <w:rPr>
          <w:rFonts w:ascii="Arial" w:eastAsia="Times New Roman" w:hAnsi="Arial" w:cs="Times New Roman"/>
          <w:highlight w:val="lightGray"/>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Eine spezifische Weiterbildung wird angeboten (theoretisch und praktisch), und spezifische Richtlinien / Weisungen sind vorhanden.</w:t>
      </w:r>
    </w:p>
    <w:p w14:paraId="6C7CFEAE" w14:textId="77777777" w:rsidR="00612184" w:rsidRPr="00B62CC1" w:rsidRDefault="00612184" w:rsidP="00612184">
      <w:pPr>
        <w:tabs>
          <w:tab w:val="left" w:pos="284"/>
        </w:tabs>
        <w:spacing w:after="0" w:line="280" w:lineRule="atLeast"/>
        <w:jc w:val="both"/>
        <w:rPr>
          <w:rFonts w:ascii="Arial" w:eastAsia="Times New Roman" w:hAnsi="Arial" w:cs="Times New Roman"/>
          <w:szCs w:val="20"/>
          <w:highlight w:val="lightGray"/>
          <w:lang w:val="de-DE" w:eastAsia="zh-CN"/>
        </w:rPr>
      </w:pPr>
    </w:p>
    <w:p w14:paraId="12435119" w14:textId="77777777" w:rsidR="00612184" w:rsidRDefault="00612184" w:rsidP="00612184">
      <w:pPr>
        <w:tabs>
          <w:tab w:val="left" w:pos="284"/>
        </w:tabs>
        <w:spacing w:after="0"/>
        <w:jc w:val="both"/>
        <w:rPr>
          <w:rFonts w:ascii="Arial" w:eastAsia="Times New Roman" w:hAnsi="Arial" w:cs="Times New Roman"/>
          <w:szCs w:val="20"/>
          <w:lang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Times New Roman"/>
          <w:szCs w:val="20"/>
          <w:lang w:eastAsia="zh-CN"/>
        </w:rPr>
        <w:tab/>
      </w:r>
      <w:r w:rsidRPr="00D94586">
        <w:rPr>
          <w:rFonts w:ascii="Arial" w:eastAsia="Times New Roman" w:hAnsi="Arial" w:cs="Times New Roman"/>
          <w:szCs w:val="20"/>
          <w:lang w:eastAsia="zh-CN"/>
        </w:rPr>
        <w:t xml:space="preserve">Behandlung von Patienten mit chronischen Schmerzen auch in palliativen Situationen (SCOAR </w:t>
      </w:r>
      <w:r>
        <w:rPr>
          <w:rFonts w:ascii="Arial" w:eastAsia="Times New Roman" w:hAnsi="Arial" w:cs="Times New Roman"/>
          <w:szCs w:val="20"/>
          <w:lang w:eastAsia="zh-CN"/>
        </w:rPr>
        <w:tab/>
      </w:r>
      <w:r w:rsidRPr="00D94586">
        <w:rPr>
          <w:rFonts w:ascii="Arial" w:eastAsia="Times New Roman" w:hAnsi="Arial" w:cs="Times New Roman"/>
          <w:szCs w:val="20"/>
          <w:lang w:eastAsia="zh-CN"/>
        </w:rPr>
        <w:t>Ref. 2.8.1 – 2.8.</w:t>
      </w:r>
      <w:r>
        <w:rPr>
          <w:rFonts w:ascii="Arial" w:eastAsia="Times New Roman" w:hAnsi="Arial" w:cs="Times New Roman"/>
          <w:szCs w:val="20"/>
          <w:lang w:eastAsia="zh-CN"/>
        </w:rPr>
        <w:t>10</w:t>
      </w:r>
      <w:r w:rsidRPr="00D94586">
        <w:rPr>
          <w:rFonts w:ascii="Arial" w:eastAsia="Times New Roman" w:hAnsi="Arial" w:cs="Times New Roman"/>
          <w:szCs w:val="20"/>
          <w:lang w:eastAsia="zh-CN"/>
        </w:rPr>
        <w:t>)</w:t>
      </w:r>
    </w:p>
    <w:p w14:paraId="3B8AF789"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Strukturen für die Weiterbildung sind vorhanden, insbesondere geeignetes technisches Material, eine geeignete Umgebung und genügend personelle und zeitliche Ressourcen.</w:t>
      </w:r>
    </w:p>
    <w:p w14:paraId="5D47193C"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Die Teacher sind speziell für die spezifischen Kompetenzen ausgebildet und offiziell damit beauftragt.</w:t>
      </w:r>
    </w:p>
    <w:p w14:paraId="0BA0042B" w14:textId="77777777" w:rsidR="00612184" w:rsidRPr="00AE0B39" w:rsidRDefault="00612184" w:rsidP="00612184">
      <w:pPr>
        <w:tabs>
          <w:tab w:val="left" w:pos="567"/>
        </w:tabs>
        <w:spacing w:after="0"/>
        <w:ind w:left="568" w:right="-211" w:hanging="284"/>
        <w:rPr>
          <w:rFonts w:ascii="Arial" w:eastAsia="Times New Roman" w:hAnsi="Arial" w:cs="Times New Roman"/>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 angemessener Case Load ist vorhanden.</w:t>
      </w:r>
    </w:p>
    <w:p w14:paraId="14CC9248" w14:textId="77777777" w:rsidR="00612184" w:rsidRPr="00AE0B39" w:rsidRDefault="00612184" w:rsidP="00612184">
      <w:pPr>
        <w:tabs>
          <w:tab w:val="left" w:pos="567"/>
        </w:tabs>
        <w:spacing w:after="0"/>
        <w:ind w:left="568" w:right="-70" w:hanging="284"/>
        <w:rPr>
          <w:rFonts w:ascii="Arial" w:eastAsia="Times New Roman" w:hAnsi="Arial" w:cs="Times New Roman"/>
          <w:highlight w:val="lightGray"/>
          <w:lang w:val="de-DE" w:eastAsia="zh-CN"/>
        </w:rPr>
      </w:pPr>
      <w:r w:rsidRPr="00837073">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837073">
        <w:rPr>
          <w:rFonts w:ascii="Arial" w:eastAsia="Times New Roman" w:hAnsi="Arial" w:cs="Times New Roman"/>
          <w:lang w:val="de-DE" w:eastAsia="de-DE"/>
        </w:rPr>
        <w:instrText xml:space="preserve"> FORMCHECKBOX </w:instrText>
      </w:r>
      <w:r w:rsidR="0071197D">
        <w:rPr>
          <w:rFonts w:ascii="Arial" w:eastAsia="Times New Roman" w:hAnsi="Arial" w:cs="Times New Roman"/>
          <w:lang w:val="de-DE" w:eastAsia="de-DE"/>
        </w:rPr>
      </w:r>
      <w:r w:rsidR="0071197D">
        <w:rPr>
          <w:rFonts w:ascii="Arial" w:eastAsia="Times New Roman" w:hAnsi="Arial" w:cs="Times New Roman"/>
          <w:lang w:val="de-DE" w:eastAsia="de-DE"/>
        </w:rPr>
        <w:fldChar w:fldCharType="separate"/>
      </w:r>
      <w:r w:rsidRPr="00837073">
        <w:rPr>
          <w:rFonts w:ascii="Arial" w:eastAsia="Times New Roman" w:hAnsi="Arial" w:cs="Times New Roman"/>
          <w:lang w:val="de-DE" w:eastAsia="de-DE"/>
        </w:rPr>
        <w:fldChar w:fldCharType="end"/>
      </w:r>
      <w:r w:rsidRPr="00B62CC1">
        <w:rPr>
          <w:rFonts w:ascii="Arial" w:eastAsia="Times New Roman" w:hAnsi="Arial" w:cs="Arial"/>
          <w:lang w:val="de-DE" w:eastAsia="de-DE"/>
        </w:rPr>
        <w:tab/>
      </w:r>
      <w:r w:rsidRPr="00AE0B39">
        <w:rPr>
          <w:rFonts w:ascii="Arial" w:eastAsia="Times New Roman" w:hAnsi="Arial" w:cs="Times New Roman"/>
          <w:lang w:val="de-DE" w:eastAsia="zh-CN"/>
        </w:rPr>
        <w:tab/>
        <w:t>Eine spezifische Weiterbildung wird angeboten (theoretisch und praktisch), und spezifische Richtlinien / Weisungen sind vorhanden.</w:t>
      </w:r>
    </w:p>
    <w:p w14:paraId="07149187" w14:textId="77777777" w:rsidR="00612184" w:rsidRPr="00653325" w:rsidRDefault="00612184" w:rsidP="00DE437B">
      <w:pPr>
        <w:tabs>
          <w:tab w:val="left" w:pos="567"/>
        </w:tabs>
        <w:spacing w:after="0"/>
        <w:ind w:right="-70"/>
        <w:rPr>
          <w:rFonts w:ascii="Arial" w:eastAsia="Times New Roman" w:hAnsi="Arial" w:cs="Times New Roman"/>
          <w:sz w:val="20"/>
          <w:szCs w:val="20"/>
          <w:highlight w:val="yellow"/>
          <w:lang w:val="de-DE" w:eastAsia="zh-CN"/>
        </w:rPr>
      </w:pPr>
    </w:p>
    <w:tbl>
      <w:tblPr>
        <w:tblW w:w="0" w:type="auto"/>
        <w:tblInd w:w="-1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7932"/>
        <w:gridCol w:w="1701"/>
      </w:tblGrid>
      <w:tr w:rsidR="00612184" w:rsidRPr="00B62CC1" w14:paraId="1969CC88" w14:textId="77777777" w:rsidTr="00EA65DC">
        <w:trPr>
          <w:trHeight w:val="292"/>
        </w:trPr>
        <w:tc>
          <w:tcPr>
            <w:tcW w:w="7932" w:type="dxa"/>
          </w:tcPr>
          <w:p w14:paraId="3B1F9274" w14:textId="77777777" w:rsidR="00612184" w:rsidRPr="00B62CC1" w:rsidRDefault="00612184" w:rsidP="00DE437B">
            <w:pPr>
              <w:tabs>
                <w:tab w:val="left" w:pos="0"/>
                <w:tab w:val="left" w:pos="567"/>
                <w:tab w:val="left" w:pos="7797"/>
                <w:tab w:val="left" w:pos="8505"/>
              </w:tabs>
              <w:spacing w:after="0"/>
              <w:rPr>
                <w:rFonts w:ascii="Arial" w:eastAsia="Times New Roman" w:hAnsi="Arial" w:cs="Arial"/>
                <w:b/>
                <w:lang w:eastAsia="de-DE"/>
              </w:rPr>
            </w:pPr>
            <w:r w:rsidRPr="002066F9">
              <w:rPr>
                <w:rFonts w:ascii="Arial" w:eastAsia="Times New Roman" w:hAnsi="Arial" w:cs="Arial"/>
                <w:b/>
                <w:lang w:eastAsia="de-DE"/>
              </w:rPr>
              <w:t>Anforderungen und Eigenschaften der Weiterbildungsstätte</w:t>
            </w:r>
          </w:p>
        </w:tc>
        <w:tc>
          <w:tcPr>
            <w:tcW w:w="1701" w:type="dxa"/>
          </w:tcPr>
          <w:p w14:paraId="45423EA3" w14:textId="77777777" w:rsidR="00612184" w:rsidRPr="00B62CC1" w:rsidRDefault="00612184" w:rsidP="00DE437B">
            <w:pPr>
              <w:tabs>
                <w:tab w:val="left" w:pos="0"/>
                <w:tab w:val="left" w:pos="567"/>
                <w:tab w:val="left" w:pos="7797"/>
                <w:tab w:val="left" w:pos="8505"/>
              </w:tabs>
              <w:spacing w:after="0"/>
              <w:rPr>
                <w:rFonts w:ascii="Arial" w:eastAsia="Times New Roman" w:hAnsi="Arial" w:cs="Arial"/>
                <w:b/>
                <w:lang w:eastAsia="de-DE"/>
              </w:rPr>
            </w:pPr>
            <w:r w:rsidRPr="00B62CC1">
              <w:rPr>
                <w:rFonts w:ascii="Arial" w:eastAsia="Times New Roman" w:hAnsi="Arial" w:cs="Arial"/>
                <w:b/>
                <w:color w:val="FF0000"/>
                <w:lang w:eastAsia="de-DE"/>
              </w:rPr>
              <w:t>Ihre Angaben</w:t>
            </w:r>
          </w:p>
        </w:tc>
      </w:tr>
      <w:tr w:rsidR="00612184" w:rsidRPr="002066F9" w14:paraId="10E4FB75" w14:textId="77777777" w:rsidTr="00EA65DC">
        <w:trPr>
          <w:trHeight w:val="292"/>
        </w:trPr>
        <w:tc>
          <w:tcPr>
            <w:tcW w:w="7932" w:type="dxa"/>
            <w:vAlign w:val="center"/>
          </w:tcPr>
          <w:p w14:paraId="0AD844AB" w14:textId="77777777" w:rsidR="00612184" w:rsidRPr="002066F9" w:rsidRDefault="00612184" w:rsidP="00DE437B">
            <w:pPr>
              <w:tabs>
                <w:tab w:val="left" w:pos="0"/>
                <w:tab w:val="left" w:pos="567"/>
                <w:tab w:val="left" w:pos="7797"/>
                <w:tab w:val="left" w:pos="8505"/>
              </w:tabs>
              <w:spacing w:after="0"/>
              <w:rPr>
                <w:rFonts w:ascii="Arial" w:eastAsia="Times New Roman" w:hAnsi="Arial" w:cs="Arial"/>
                <w:lang w:eastAsia="de-DE"/>
              </w:rPr>
            </w:pPr>
            <w:r w:rsidRPr="002066F9">
              <w:rPr>
                <w:rFonts w:ascii="Arial" w:eastAsia="Times New Roman" w:hAnsi="Arial" w:cs="Arial"/>
                <w:lang w:eastAsia="de-DE"/>
              </w:rPr>
              <w:t>Es handelt sich um eine anästhesiologische Abteilung / Klinik.</w:t>
            </w:r>
          </w:p>
        </w:tc>
        <w:tc>
          <w:tcPr>
            <w:tcW w:w="1701" w:type="dxa"/>
            <w:vAlign w:val="center"/>
          </w:tcPr>
          <w:p w14:paraId="25CEFDA2" w14:textId="77777777" w:rsidR="00612184" w:rsidRPr="005D5FEE" w:rsidRDefault="00612184" w:rsidP="00DE437B">
            <w:pPr>
              <w:tabs>
                <w:tab w:val="left" w:pos="-720"/>
                <w:tab w:val="left" w:pos="425"/>
                <w:tab w:val="left" w:pos="567"/>
                <w:tab w:val="left" w:pos="640"/>
                <w:tab w:val="left" w:pos="8222"/>
                <w:tab w:val="left" w:pos="878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12184" w:rsidRPr="00B62CC1" w14:paraId="70782D87" w14:textId="77777777" w:rsidTr="00EA65DC">
        <w:trPr>
          <w:trHeight w:val="292"/>
        </w:trPr>
        <w:tc>
          <w:tcPr>
            <w:tcW w:w="7932" w:type="dxa"/>
          </w:tcPr>
          <w:p w14:paraId="3B8F758C" w14:textId="77777777" w:rsidR="00612184" w:rsidRPr="00B62CC1" w:rsidRDefault="00612184" w:rsidP="00DE437B">
            <w:pPr>
              <w:tabs>
                <w:tab w:val="left" w:pos="0"/>
                <w:tab w:val="left" w:pos="567"/>
                <w:tab w:val="left" w:pos="7797"/>
                <w:tab w:val="left" w:pos="8505"/>
              </w:tabs>
              <w:spacing w:after="0"/>
              <w:rPr>
                <w:rFonts w:ascii="Arial" w:eastAsia="Times New Roman" w:hAnsi="Arial" w:cs="Arial"/>
                <w:lang w:eastAsia="de-DE"/>
              </w:rPr>
            </w:pPr>
            <w:r w:rsidRPr="00AD69C0">
              <w:rPr>
                <w:rFonts w:ascii="Arial" w:hAnsi="Arial" w:cs="Arial"/>
              </w:rPr>
              <w:t>Von SGI anerkannte Intensivstation im Hause</w:t>
            </w:r>
          </w:p>
        </w:tc>
        <w:tc>
          <w:tcPr>
            <w:tcW w:w="1701" w:type="dxa"/>
            <w:vAlign w:val="center"/>
          </w:tcPr>
          <w:p w14:paraId="099D3EA0" w14:textId="77777777" w:rsidR="00612184" w:rsidRPr="005D5FEE" w:rsidRDefault="00612184" w:rsidP="00DE437B">
            <w:pPr>
              <w:tabs>
                <w:tab w:val="left" w:pos="567"/>
                <w:tab w:val="left" w:pos="61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12184" w:rsidRPr="00B62CC1" w14:paraId="25A20D0E" w14:textId="77777777" w:rsidTr="00EA65DC">
        <w:trPr>
          <w:trHeight w:val="292"/>
        </w:trPr>
        <w:tc>
          <w:tcPr>
            <w:tcW w:w="7932" w:type="dxa"/>
          </w:tcPr>
          <w:p w14:paraId="4D779718" w14:textId="77777777" w:rsidR="00612184" w:rsidRPr="00B62CC1" w:rsidRDefault="00612184" w:rsidP="00DE437B">
            <w:pPr>
              <w:tabs>
                <w:tab w:val="left" w:pos="0"/>
                <w:tab w:val="left" w:pos="567"/>
                <w:tab w:val="left" w:pos="7797"/>
                <w:tab w:val="left" w:pos="8505"/>
              </w:tabs>
              <w:spacing w:after="0"/>
              <w:rPr>
                <w:rFonts w:ascii="Arial" w:eastAsia="Times New Roman" w:hAnsi="Arial" w:cs="Arial"/>
                <w:lang w:eastAsia="de-DE"/>
              </w:rPr>
            </w:pPr>
            <w:r w:rsidRPr="005D5FEE">
              <w:rPr>
                <w:rFonts w:ascii="Arial" w:eastAsia="Times New Roman" w:hAnsi="Arial" w:cs="Arial"/>
                <w:lang w:eastAsia="de-DE"/>
              </w:rPr>
              <w:t>Anzahl Anästhesien* pro Jahr gemäss Jahresstatistik</w:t>
            </w:r>
          </w:p>
        </w:tc>
        <w:tc>
          <w:tcPr>
            <w:tcW w:w="1701" w:type="dxa"/>
            <w:vAlign w:val="center"/>
          </w:tcPr>
          <w:p w14:paraId="7FEC41B7" w14:textId="77777777" w:rsidR="00612184" w:rsidRPr="00937B05" w:rsidRDefault="00612184" w:rsidP="00DE437B">
            <w:pPr>
              <w:tabs>
                <w:tab w:val="left" w:pos="567"/>
                <w:tab w:val="left" w:pos="851"/>
                <w:tab w:val="left" w:pos="7740"/>
                <w:tab w:val="left" w:pos="8505"/>
                <w:tab w:val="left" w:pos="9072"/>
              </w:tabs>
              <w:spacing w:after="0"/>
              <w:ind w:left="180" w:right="-2" w:hanging="180"/>
              <w:jc w:val="center"/>
              <w:rPr>
                <w:rFonts w:ascii="Arial" w:eastAsia="Times New Roman" w:hAnsi="Arial" w:cs="Arial"/>
                <w:color w:val="808080" w:themeColor="background1" w:themeShade="80"/>
                <w:lang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612184" w:rsidRPr="00B62CC1" w14:paraId="6D8F3D24" w14:textId="77777777" w:rsidTr="00EA65DC">
        <w:trPr>
          <w:trHeight w:val="292"/>
        </w:trPr>
        <w:tc>
          <w:tcPr>
            <w:tcW w:w="7932" w:type="dxa"/>
            <w:vAlign w:val="center"/>
          </w:tcPr>
          <w:p w14:paraId="54DBAA6D" w14:textId="77777777" w:rsidR="00612184" w:rsidRPr="00AD69C0" w:rsidRDefault="00612184" w:rsidP="00DE437B">
            <w:pPr>
              <w:tabs>
                <w:tab w:val="left" w:pos="3030"/>
              </w:tabs>
              <w:rPr>
                <w:rFonts w:ascii="Arial" w:hAnsi="Arial" w:cs="Arial"/>
              </w:rPr>
            </w:pPr>
            <w:r>
              <w:rPr>
                <w:rFonts w:ascii="Arial" w:hAnsi="Arial" w:cs="Arial"/>
              </w:rPr>
              <w:t xml:space="preserve">Leiterin / </w:t>
            </w:r>
            <w:r w:rsidRPr="00AD69C0">
              <w:rPr>
                <w:rFonts w:ascii="Arial" w:hAnsi="Arial" w:cs="Arial"/>
              </w:rPr>
              <w:t>Leiter nimmt an Programm A-QUA der Fachgesellschaft SGAR teil und liefert jährlich Strukturdaten (Teil 1) und Leistungs-, Prozess- und Qualitätsdaten (Teil 2)</w:t>
            </w:r>
          </w:p>
        </w:tc>
        <w:tc>
          <w:tcPr>
            <w:tcW w:w="1701" w:type="dxa"/>
            <w:vAlign w:val="center"/>
          </w:tcPr>
          <w:p w14:paraId="0A25F75C" w14:textId="77777777" w:rsidR="00612184" w:rsidRPr="00B62CC1" w:rsidRDefault="00612184" w:rsidP="00DE437B">
            <w:pPr>
              <w:tabs>
                <w:tab w:val="left" w:pos="0"/>
                <w:tab w:val="left" w:pos="567"/>
                <w:tab w:val="left" w:pos="619"/>
                <w:tab w:val="left" w:pos="7797"/>
                <w:tab w:val="left" w:pos="8505"/>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12184" w:rsidRPr="00B62CC1" w14:paraId="1F14F14A" w14:textId="77777777" w:rsidTr="00EA65DC">
        <w:trPr>
          <w:trHeight w:val="292"/>
        </w:trPr>
        <w:tc>
          <w:tcPr>
            <w:tcW w:w="7932" w:type="dxa"/>
            <w:vAlign w:val="center"/>
          </w:tcPr>
          <w:p w14:paraId="2B297B2D" w14:textId="77777777" w:rsidR="00612184" w:rsidRPr="00AD69C0" w:rsidRDefault="00612184" w:rsidP="00DE437B">
            <w:pPr>
              <w:tabs>
                <w:tab w:val="left" w:pos="3030"/>
              </w:tabs>
              <w:rPr>
                <w:rFonts w:ascii="Arial" w:hAnsi="Arial" w:cs="Arial"/>
              </w:rPr>
            </w:pPr>
            <w:r>
              <w:rPr>
                <w:rFonts w:ascii="Arial" w:hAnsi="Arial" w:cs="Arial"/>
              </w:rPr>
              <w:t>Mindestens 3 der folgenden Fachzeitschriften stehen den Weiterzubildenden jederzeit zur Verfügung (online oder in Papierform): Anesthesia &amp; Analgesia, Anesthesiology, British Journal of Anaesthesiology, Der Anästhesist, Regional Anesthesia &amp; Pain Medicine, Current Opinion of Anaesthesiology, European Journal of Anaesthesiology</w:t>
            </w:r>
          </w:p>
        </w:tc>
        <w:tc>
          <w:tcPr>
            <w:tcW w:w="1701" w:type="dxa"/>
            <w:vAlign w:val="center"/>
          </w:tcPr>
          <w:p w14:paraId="716732CE" w14:textId="77777777" w:rsidR="00612184" w:rsidRDefault="00612184" w:rsidP="00DE437B">
            <w:pPr>
              <w:tabs>
                <w:tab w:val="left" w:pos="0"/>
                <w:tab w:val="left" w:pos="567"/>
                <w:tab w:val="left" w:pos="619"/>
                <w:tab w:val="left" w:pos="7797"/>
                <w:tab w:val="left" w:pos="8505"/>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E437B" w:rsidRPr="00B62CC1" w14:paraId="00840FB4" w14:textId="77777777" w:rsidTr="00EA65DC">
        <w:trPr>
          <w:trHeight w:val="292"/>
        </w:trPr>
        <w:tc>
          <w:tcPr>
            <w:tcW w:w="7932" w:type="dxa"/>
          </w:tcPr>
          <w:p w14:paraId="180B444E" w14:textId="77777777" w:rsidR="00DE437B" w:rsidRPr="00AD69C0" w:rsidRDefault="00DE437B" w:rsidP="00DE437B">
            <w:pPr>
              <w:tabs>
                <w:tab w:val="left" w:pos="0"/>
                <w:tab w:val="left" w:pos="567"/>
                <w:tab w:val="left" w:pos="7797"/>
                <w:tab w:val="left" w:pos="8505"/>
              </w:tabs>
              <w:spacing w:after="0"/>
              <w:rPr>
                <w:rFonts w:ascii="Arial" w:hAnsi="Arial" w:cs="Arial"/>
                <w:b/>
              </w:rPr>
            </w:pPr>
          </w:p>
        </w:tc>
        <w:tc>
          <w:tcPr>
            <w:tcW w:w="1701" w:type="dxa"/>
            <w:vAlign w:val="center"/>
          </w:tcPr>
          <w:p w14:paraId="03481CC3" w14:textId="77777777" w:rsidR="00DE437B" w:rsidRPr="00B62CC1" w:rsidRDefault="00DE437B" w:rsidP="00DE437B">
            <w:pPr>
              <w:tabs>
                <w:tab w:val="left" w:pos="0"/>
                <w:tab w:val="left" w:pos="567"/>
                <w:tab w:val="left" w:pos="619"/>
                <w:tab w:val="left" w:pos="7797"/>
                <w:tab w:val="left" w:pos="8505"/>
              </w:tabs>
              <w:spacing w:after="0"/>
              <w:jc w:val="center"/>
              <w:rPr>
                <w:rFonts w:ascii="Arial" w:eastAsia="Times New Roman" w:hAnsi="Arial" w:cs="Arial"/>
                <w:lang w:eastAsia="de-DE"/>
              </w:rPr>
            </w:pPr>
          </w:p>
        </w:tc>
      </w:tr>
      <w:tr w:rsidR="00612184" w:rsidRPr="00B62CC1" w14:paraId="12F1BC4E" w14:textId="77777777" w:rsidTr="00EA65DC">
        <w:trPr>
          <w:trHeight w:val="292"/>
        </w:trPr>
        <w:tc>
          <w:tcPr>
            <w:tcW w:w="7932" w:type="dxa"/>
          </w:tcPr>
          <w:p w14:paraId="01795F74" w14:textId="77777777" w:rsidR="00612184" w:rsidRPr="00BF5A28" w:rsidRDefault="00612184" w:rsidP="00DE437B">
            <w:pPr>
              <w:tabs>
                <w:tab w:val="left" w:pos="0"/>
                <w:tab w:val="left" w:pos="567"/>
                <w:tab w:val="left" w:pos="7797"/>
                <w:tab w:val="left" w:pos="8505"/>
              </w:tabs>
              <w:spacing w:after="0"/>
              <w:rPr>
                <w:rFonts w:ascii="Arial" w:eastAsia="Times New Roman" w:hAnsi="Arial" w:cs="Arial"/>
                <w:b/>
                <w:lang w:eastAsia="de-DE"/>
              </w:rPr>
            </w:pPr>
            <w:r w:rsidRPr="00AD69C0">
              <w:rPr>
                <w:rFonts w:ascii="Arial" w:hAnsi="Arial" w:cs="Arial"/>
                <w:b/>
              </w:rPr>
              <w:t xml:space="preserve">Anforderungen ärztliche </w:t>
            </w:r>
            <w:r w:rsidRPr="00637156">
              <w:rPr>
                <w:rFonts w:ascii="Arial" w:hAnsi="Arial" w:cs="Arial"/>
                <w:b/>
              </w:rPr>
              <w:t>Mitarbeiterinnen</w:t>
            </w:r>
            <w:r>
              <w:rPr>
                <w:rFonts w:ascii="Arial" w:hAnsi="Arial" w:cs="Arial"/>
                <w:b/>
              </w:rPr>
              <w:t xml:space="preserve"> / Mitarbeiter</w:t>
            </w:r>
          </w:p>
        </w:tc>
        <w:tc>
          <w:tcPr>
            <w:tcW w:w="1701" w:type="dxa"/>
            <w:vAlign w:val="center"/>
          </w:tcPr>
          <w:p w14:paraId="284FA821" w14:textId="77777777" w:rsidR="00612184" w:rsidRPr="00B62CC1" w:rsidRDefault="00612184" w:rsidP="00DE437B">
            <w:pPr>
              <w:tabs>
                <w:tab w:val="left" w:pos="0"/>
                <w:tab w:val="left" w:pos="567"/>
                <w:tab w:val="left" w:pos="619"/>
                <w:tab w:val="left" w:pos="7797"/>
                <w:tab w:val="left" w:pos="8505"/>
              </w:tabs>
              <w:spacing w:after="0"/>
              <w:jc w:val="center"/>
              <w:rPr>
                <w:rFonts w:ascii="Arial" w:eastAsia="Times New Roman" w:hAnsi="Arial" w:cs="Arial"/>
                <w:lang w:eastAsia="de-DE"/>
              </w:rPr>
            </w:pPr>
          </w:p>
        </w:tc>
      </w:tr>
      <w:tr w:rsidR="00612184" w:rsidRPr="00B62CC1" w14:paraId="3DBE1D54" w14:textId="77777777" w:rsidTr="00EA65DC">
        <w:trPr>
          <w:trHeight w:val="292"/>
        </w:trPr>
        <w:tc>
          <w:tcPr>
            <w:tcW w:w="7932" w:type="dxa"/>
          </w:tcPr>
          <w:p w14:paraId="5ED1B1CC" w14:textId="77777777" w:rsidR="00612184" w:rsidRPr="00B62CC1" w:rsidRDefault="00612184" w:rsidP="00DE437B">
            <w:pPr>
              <w:tabs>
                <w:tab w:val="left" w:pos="0"/>
                <w:tab w:val="left" w:pos="567"/>
                <w:tab w:val="left" w:pos="7797"/>
                <w:tab w:val="left" w:pos="8505"/>
              </w:tabs>
              <w:spacing w:after="0"/>
              <w:rPr>
                <w:rFonts w:ascii="Arial" w:eastAsia="Times New Roman" w:hAnsi="Arial" w:cs="Arial"/>
                <w:lang w:eastAsia="de-DE"/>
              </w:rPr>
            </w:pPr>
            <w:r w:rsidRPr="00637156">
              <w:rPr>
                <w:rFonts w:ascii="Arial" w:hAnsi="Arial" w:cs="Arial"/>
              </w:rPr>
              <w:t xml:space="preserve">Leiterin </w:t>
            </w:r>
            <w:r>
              <w:rPr>
                <w:rFonts w:ascii="Arial" w:hAnsi="Arial" w:cs="Arial"/>
              </w:rPr>
              <w:t xml:space="preserve">/ </w:t>
            </w:r>
            <w:r w:rsidRPr="00AD69C0">
              <w:rPr>
                <w:rFonts w:ascii="Arial" w:hAnsi="Arial" w:cs="Arial"/>
              </w:rPr>
              <w:t xml:space="preserve">Leiter und </w:t>
            </w:r>
            <w:r w:rsidRPr="00637156">
              <w:rPr>
                <w:rFonts w:ascii="Arial" w:hAnsi="Arial" w:cs="Arial"/>
              </w:rPr>
              <w:t xml:space="preserve">Stellvertreterin </w:t>
            </w:r>
            <w:r>
              <w:rPr>
                <w:rFonts w:ascii="Arial" w:hAnsi="Arial" w:cs="Arial"/>
              </w:rPr>
              <w:t xml:space="preserve">/ </w:t>
            </w:r>
            <w:r w:rsidRPr="00AD69C0">
              <w:rPr>
                <w:rFonts w:ascii="Arial" w:hAnsi="Arial" w:cs="Arial"/>
              </w:rPr>
              <w:t>Stellvertreter t</w:t>
            </w:r>
            <w:r>
              <w:rPr>
                <w:rFonts w:ascii="Arial" w:hAnsi="Arial" w:cs="Arial"/>
              </w:rPr>
              <w:t>ragen</w:t>
            </w:r>
            <w:r w:rsidRPr="00AD69C0">
              <w:rPr>
                <w:rFonts w:ascii="Arial" w:hAnsi="Arial" w:cs="Arial"/>
              </w:rPr>
              <w:t xml:space="preserve"> Facharzttitel für Anästhesiologie</w:t>
            </w:r>
          </w:p>
        </w:tc>
        <w:tc>
          <w:tcPr>
            <w:tcW w:w="1701" w:type="dxa"/>
            <w:vAlign w:val="center"/>
          </w:tcPr>
          <w:p w14:paraId="2D9EBCCF" w14:textId="77777777" w:rsidR="00612184" w:rsidRPr="00B62CC1" w:rsidRDefault="00612184" w:rsidP="00DE437B">
            <w:pPr>
              <w:tabs>
                <w:tab w:val="left" w:pos="0"/>
                <w:tab w:val="left" w:pos="567"/>
                <w:tab w:val="left" w:pos="619"/>
                <w:tab w:val="left" w:pos="7797"/>
                <w:tab w:val="left" w:pos="8505"/>
              </w:tabs>
              <w:spacing w:after="0"/>
              <w:jc w:val="center"/>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12184" w:rsidRPr="00B62CC1" w14:paraId="32348DB1" w14:textId="77777777" w:rsidTr="00EA65DC">
        <w:trPr>
          <w:trHeight w:val="292"/>
        </w:trPr>
        <w:tc>
          <w:tcPr>
            <w:tcW w:w="7932" w:type="dxa"/>
          </w:tcPr>
          <w:p w14:paraId="4177E7F9" w14:textId="77777777" w:rsidR="00612184" w:rsidRPr="00BF5A28" w:rsidRDefault="00612184" w:rsidP="00DE437B">
            <w:pPr>
              <w:tabs>
                <w:tab w:val="left" w:pos="0"/>
                <w:tab w:val="left" w:pos="567"/>
                <w:tab w:val="left" w:pos="7797"/>
                <w:tab w:val="left" w:pos="8505"/>
              </w:tabs>
              <w:spacing w:after="0"/>
              <w:rPr>
                <w:rFonts w:ascii="Arial" w:eastAsia="Times New Roman" w:hAnsi="Arial" w:cs="Arial"/>
                <w:lang w:eastAsia="de-DE"/>
              </w:rPr>
            </w:pPr>
            <w:r>
              <w:rPr>
                <w:rFonts w:ascii="Arial" w:hAnsi="Arial" w:cs="Arial"/>
                <w:iCs/>
              </w:rPr>
              <w:t xml:space="preserve">Die </w:t>
            </w:r>
            <w:r w:rsidRPr="00AD69C0">
              <w:rPr>
                <w:rFonts w:ascii="Arial" w:hAnsi="Arial" w:cs="Arial"/>
                <w:iCs/>
              </w:rPr>
              <w:t>hauptverantwortliche Leite</w:t>
            </w:r>
            <w:r>
              <w:rPr>
                <w:rFonts w:ascii="Arial" w:hAnsi="Arial" w:cs="Arial"/>
                <w:iCs/>
              </w:rPr>
              <w:t xml:space="preserve">rin / der </w:t>
            </w:r>
            <w:r w:rsidRPr="00637156">
              <w:rPr>
                <w:rFonts w:ascii="Arial" w:hAnsi="Arial" w:cs="Arial"/>
                <w:iCs/>
              </w:rPr>
              <w:t>hauptverantwortliche Leiter</w:t>
            </w:r>
            <w:r w:rsidRPr="00AD69C0">
              <w:rPr>
                <w:rFonts w:ascii="Arial" w:hAnsi="Arial" w:cs="Arial"/>
                <w:iCs/>
              </w:rPr>
              <w:t xml:space="preserve"> verfügt über den Titel eine</w:t>
            </w:r>
            <w:r>
              <w:rPr>
                <w:rFonts w:ascii="Arial" w:hAnsi="Arial" w:cs="Arial"/>
                <w:iCs/>
              </w:rPr>
              <w:t xml:space="preserve">r </w:t>
            </w:r>
            <w:r>
              <w:rPr>
                <w:iCs/>
              </w:rPr>
              <w:t>Universitäts-Professorin / eines</w:t>
            </w:r>
            <w:r w:rsidRPr="00AD69C0">
              <w:rPr>
                <w:rFonts w:ascii="Arial" w:hAnsi="Arial" w:cs="Arial"/>
                <w:iCs/>
              </w:rPr>
              <w:t xml:space="preserve"> Universitäts-Professors einer medizinischen Fakultät oder über eine Habilitation mit dem akademischen Titel</w:t>
            </w:r>
            <w:r>
              <w:t xml:space="preserve"> </w:t>
            </w:r>
            <w:r w:rsidRPr="00637156">
              <w:rPr>
                <w:rFonts w:ascii="Arial" w:hAnsi="Arial" w:cs="Arial"/>
                <w:iCs/>
              </w:rPr>
              <w:t>Privatdozentin</w:t>
            </w:r>
            <w:r>
              <w:rPr>
                <w:rFonts w:ascii="Arial" w:hAnsi="Arial" w:cs="Arial"/>
                <w:iCs/>
              </w:rPr>
              <w:t xml:space="preserve"> /</w:t>
            </w:r>
            <w:r w:rsidRPr="00AD69C0">
              <w:rPr>
                <w:rFonts w:ascii="Arial" w:hAnsi="Arial" w:cs="Arial"/>
                <w:iCs/>
              </w:rPr>
              <w:t xml:space="preserve"> Privatdozent (PD)</w:t>
            </w:r>
          </w:p>
        </w:tc>
        <w:tc>
          <w:tcPr>
            <w:tcW w:w="1701" w:type="dxa"/>
            <w:vAlign w:val="center"/>
          </w:tcPr>
          <w:p w14:paraId="300B07BC" w14:textId="77777777" w:rsidR="00612184" w:rsidRPr="00BF5A28" w:rsidRDefault="00612184" w:rsidP="00DE437B">
            <w:pPr>
              <w:tabs>
                <w:tab w:val="left" w:pos="0"/>
                <w:tab w:val="left" w:pos="567"/>
                <w:tab w:val="left" w:pos="619"/>
                <w:tab w:val="left" w:pos="7797"/>
                <w:tab w:val="left" w:pos="8505"/>
              </w:tabs>
              <w:spacing w:after="0"/>
              <w:jc w:val="center"/>
              <w:rPr>
                <w:rFonts w:ascii="Arial" w:eastAsia="Times New Roman" w:hAnsi="Arial" w:cs="Arial"/>
                <w:lang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64CD5" w:rsidRPr="00322401" w14:paraId="766BA8FF" w14:textId="77777777" w:rsidTr="00EA65DC">
        <w:trPr>
          <w:trHeight w:val="292"/>
        </w:trPr>
        <w:tc>
          <w:tcPr>
            <w:tcW w:w="7932" w:type="dxa"/>
          </w:tcPr>
          <w:p w14:paraId="0443F17E" w14:textId="4309AC02" w:rsidR="00A64CD5" w:rsidRDefault="00A64CD5" w:rsidP="00DE437B">
            <w:pPr>
              <w:tabs>
                <w:tab w:val="left" w:pos="0"/>
                <w:tab w:val="left" w:pos="567"/>
                <w:tab w:val="left" w:pos="7797"/>
                <w:tab w:val="left" w:pos="8505"/>
              </w:tabs>
              <w:spacing w:after="0"/>
              <w:rPr>
                <w:rFonts w:ascii="Arial" w:hAnsi="Arial" w:cs="Arial"/>
              </w:rPr>
            </w:pPr>
            <w:r>
              <w:rPr>
                <w:rFonts w:ascii="Arial" w:hAnsi="Arial" w:cs="Arial"/>
              </w:rPr>
              <w:t xml:space="preserve">Leiterin / </w:t>
            </w:r>
            <w:r w:rsidRPr="00322401">
              <w:rPr>
                <w:rFonts w:ascii="Arial" w:hAnsi="Arial" w:cs="Arial"/>
                <w:iCs/>
              </w:rPr>
              <w:t>Leiter der Weiterbildungsstätte vollamtlich (mind. 80%) an der Institution in Anästhesiologie tätig (kann im Job-Sharing von 2 Co-</w:t>
            </w:r>
            <w:r w:rsidRPr="004B5EC9">
              <w:rPr>
                <w:rFonts w:ascii="Arial" w:hAnsi="Arial" w:cs="Arial"/>
                <w:iCs/>
              </w:rPr>
              <w:t xml:space="preserve">Leiterinnen / Co-Leitern </w:t>
            </w:r>
            <w:r w:rsidRPr="00322401">
              <w:rPr>
                <w:rFonts w:ascii="Arial" w:hAnsi="Arial" w:cs="Arial"/>
                <w:iCs/>
              </w:rPr>
              <w:t>wahrgenommen werden, zusammen mindestens 100% Anstellung</w:t>
            </w:r>
            <w:r>
              <w:rPr>
                <w:rFonts w:ascii="Arial" w:hAnsi="Arial" w:cs="Arial"/>
                <w:iCs/>
              </w:rPr>
              <w:t>)</w:t>
            </w:r>
          </w:p>
        </w:tc>
        <w:tc>
          <w:tcPr>
            <w:tcW w:w="1701" w:type="dxa"/>
            <w:vAlign w:val="center"/>
          </w:tcPr>
          <w:p w14:paraId="3D941EBA" w14:textId="3BB1E877" w:rsidR="00A64CD5" w:rsidRPr="00837073" w:rsidRDefault="00A64CD5" w:rsidP="00DE437B">
            <w:pPr>
              <w:tabs>
                <w:tab w:val="left" w:pos="0"/>
                <w:tab w:val="left" w:pos="567"/>
                <w:tab w:val="left" w:pos="7797"/>
                <w:tab w:val="left" w:pos="8505"/>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12184" w:rsidRPr="00322401" w14:paraId="109D2E4D" w14:textId="77777777" w:rsidTr="00EA65DC">
        <w:trPr>
          <w:trHeight w:val="292"/>
        </w:trPr>
        <w:tc>
          <w:tcPr>
            <w:tcW w:w="7932" w:type="dxa"/>
          </w:tcPr>
          <w:p w14:paraId="37B75162" w14:textId="77777777" w:rsidR="00612184" w:rsidRPr="00322401" w:rsidRDefault="00612184" w:rsidP="00DE437B">
            <w:pPr>
              <w:tabs>
                <w:tab w:val="left" w:pos="0"/>
                <w:tab w:val="left" w:pos="567"/>
                <w:tab w:val="left" w:pos="7797"/>
                <w:tab w:val="left" w:pos="8505"/>
              </w:tabs>
              <w:spacing w:after="0"/>
              <w:rPr>
                <w:rFonts w:ascii="Arial" w:hAnsi="Arial" w:cs="Arial"/>
                <w:iCs/>
              </w:rPr>
            </w:pPr>
            <w:r w:rsidRPr="00322401">
              <w:rPr>
                <w:rFonts w:ascii="Arial" w:hAnsi="Arial" w:cs="Arial"/>
                <w:iCs/>
              </w:rPr>
              <w:t>Stv.</w:t>
            </w:r>
            <w:r>
              <w:rPr>
                <w:rFonts w:ascii="Arial" w:hAnsi="Arial" w:cs="Arial"/>
                <w:iCs/>
              </w:rPr>
              <w:t xml:space="preserve"> </w:t>
            </w:r>
            <w:r>
              <w:rPr>
                <w:rFonts w:ascii="Arial" w:hAnsi="Arial" w:cs="Arial"/>
              </w:rPr>
              <w:t>Leiterin /</w:t>
            </w:r>
            <w:r w:rsidRPr="00322401">
              <w:rPr>
                <w:rFonts w:ascii="Arial" w:hAnsi="Arial" w:cs="Arial"/>
                <w:iCs/>
              </w:rPr>
              <w:t xml:space="preserve"> Leiter vollamtlich / zu mind. 60% in Anästhesiologie tätig</w:t>
            </w:r>
          </w:p>
        </w:tc>
        <w:tc>
          <w:tcPr>
            <w:tcW w:w="1701" w:type="dxa"/>
            <w:vAlign w:val="center"/>
          </w:tcPr>
          <w:p w14:paraId="0EB9FFF6" w14:textId="77777777" w:rsidR="00612184" w:rsidRPr="00322401" w:rsidRDefault="00612184" w:rsidP="00DE437B">
            <w:pPr>
              <w:tabs>
                <w:tab w:val="left" w:pos="0"/>
                <w:tab w:val="left" w:pos="567"/>
                <w:tab w:val="left" w:pos="7797"/>
                <w:tab w:val="left" w:pos="8505"/>
              </w:tabs>
              <w:spacing w:after="0"/>
              <w:jc w:val="center"/>
              <w:rPr>
                <w:rFonts w:ascii="Arial" w:hAnsi="Arial" w:cs="Arial"/>
                <w:iCs/>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71197D">
              <w:rPr>
                <w:rFonts w:ascii="Arial" w:eastAsia="Times New Roman" w:hAnsi="Arial" w:cs="Arial"/>
                <w:lang w:val="de-DE" w:eastAsia="de-DE"/>
              </w:rPr>
            </w:r>
            <w:r w:rsidR="0071197D">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12184" w:rsidRPr="00322401" w14:paraId="60B8CFE3" w14:textId="77777777" w:rsidTr="00EA65DC">
        <w:trPr>
          <w:trHeight w:val="292"/>
        </w:trPr>
        <w:tc>
          <w:tcPr>
            <w:tcW w:w="7932" w:type="dxa"/>
          </w:tcPr>
          <w:p w14:paraId="790600B5" w14:textId="77777777" w:rsidR="00612184" w:rsidRPr="00322401" w:rsidRDefault="00612184" w:rsidP="00DE437B">
            <w:pPr>
              <w:tabs>
                <w:tab w:val="left" w:pos="0"/>
                <w:tab w:val="left" w:pos="567"/>
                <w:tab w:val="left" w:pos="7797"/>
                <w:tab w:val="left" w:pos="8505"/>
              </w:tabs>
              <w:spacing w:after="0"/>
              <w:rPr>
                <w:rFonts w:ascii="Arial" w:hAnsi="Arial" w:cs="Arial"/>
                <w:iCs/>
              </w:rPr>
            </w:pPr>
            <w:r w:rsidRPr="00322401">
              <w:rPr>
                <w:rFonts w:ascii="Arial" w:hAnsi="Arial" w:cs="Arial"/>
                <w:iCs/>
              </w:rPr>
              <w:t>Maximale Anzahl Weiterzubildende pro Weiterbildn</w:t>
            </w:r>
            <w:r>
              <w:rPr>
                <w:rFonts w:ascii="Arial" w:hAnsi="Arial" w:cs="Arial"/>
                <w:iCs/>
              </w:rPr>
              <w:t xml:space="preserve">erin / Weiterbildner </w:t>
            </w:r>
            <w:r w:rsidRPr="00322401">
              <w:rPr>
                <w:rFonts w:ascii="Arial" w:hAnsi="Arial" w:cs="Arial"/>
                <w:iCs/>
              </w:rPr>
              <w:t>mit Facharzttitel</w:t>
            </w:r>
          </w:p>
        </w:tc>
        <w:tc>
          <w:tcPr>
            <w:tcW w:w="1701" w:type="dxa"/>
            <w:vAlign w:val="center"/>
          </w:tcPr>
          <w:p w14:paraId="76561D8E" w14:textId="77777777" w:rsidR="00612184" w:rsidRPr="00937B05" w:rsidRDefault="00612184" w:rsidP="00DE437B">
            <w:pPr>
              <w:tabs>
                <w:tab w:val="left" w:pos="567"/>
                <w:tab w:val="left" w:pos="851"/>
                <w:tab w:val="left" w:pos="7740"/>
                <w:tab w:val="left" w:pos="8505"/>
                <w:tab w:val="left" w:pos="9072"/>
              </w:tabs>
              <w:spacing w:after="0"/>
              <w:ind w:left="180" w:right="-2" w:hanging="180"/>
              <w:jc w:val="center"/>
              <w:rPr>
                <w:rFonts w:ascii="Arial" w:eastAsia="Times New Roman" w:hAnsi="Arial" w:cs="Arial"/>
                <w:color w:val="808080" w:themeColor="background1" w:themeShade="80"/>
                <w:lang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612184" w:rsidRPr="00322401" w14:paraId="7217C700" w14:textId="77777777" w:rsidTr="00EA65DC">
        <w:trPr>
          <w:trHeight w:val="292"/>
        </w:trPr>
        <w:tc>
          <w:tcPr>
            <w:tcW w:w="7932" w:type="dxa"/>
            <w:vAlign w:val="center"/>
          </w:tcPr>
          <w:p w14:paraId="2D0C28AF" w14:textId="77777777" w:rsidR="00612184" w:rsidRPr="00322401" w:rsidRDefault="00612184" w:rsidP="00DE437B">
            <w:pPr>
              <w:tabs>
                <w:tab w:val="left" w:pos="0"/>
                <w:tab w:val="left" w:pos="567"/>
                <w:tab w:val="left" w:pos="7797"/>
                <w:tab w:val="left" w:pos="8505"/>
              </w:tabs>
              <w:spacing w:after="0"/>
              <w:rPr>
                <w:rFonts w:ascii="Arial" w:hAnsi="Arial" w:cs="Arial"/>
                <w:iCs/>
              </w:rPr>
            </w:pPr>
            <w:r w:rsidRPr="00322401">
              <w:rPr>
                <w:rFonts w:ascii="Arial" w:hAnsi="Arial" w:cs="Arial"/>
                <w:iCs/>
              </w:rPr>
              <w:t>Weiterbildungsstellen, mindestens (Stellen-%):</w:t>
            </w:r>
          </w:p>
        </w:tc>
        <w:tc>
          <w:tcPr>
            <w:tcW w:w="1701" w:type="dxa"/>
            <w:vAlign w:val="center"/>
          </w:tcPr>
          <w:p w14:paraId="468186A8" w14:textId="77777777" w:rsidR="00612184" w:rsidRPr="00937B05" w:rsidRDefault="00612184" w:rsidP="00DE437B">
            <w:pPr>
              <w:tabs>
                <w:tab w:val="left" w:pos="567"/>
                <w:tab w:val="left" w:pos="851"/>
                <w:tab w:val="left" w:pos="7740"/>
                <w:tab w:val="left" w:pos="8505"/>
                <w:tab w:val="left" w:pos="9072"/>
              </w:tabs>
              <w:spacing w:after="0"/>
              <w:ind w:left="180" w:right="-2" w:hanging="180"/>
              <w:jc w:val="center"/>
              <w:rPr>
                <w:rFonts w:ascii="Arial" w:eastAsia="Times New Roman" w:hAnsi="Arial" w:cs="Arial"/>
                <w:color w:val="808080" w:themeColor="background1" w:themeShade="80"/>
                <w:lang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DE437B" w:rsidRPr="00B62CC1" w14:paraId="7B2FB1BB" w14:textId="77777777" w:rsidTr="00EA65DC">
        <w:trPr>
          <w:trHeight w:val="292"/>
        </w:trPr>
        <w:tc>
          <w:tcPr>
            <w:tcW w:w="7932" w:type="dxa"/>
          </w:tcPr>
          <w:p w14:paraId="6AAE34B0" w14:textId="77777777" w:rsidR="00DE437B" w:rsidRPr="0030190A" w:rsidRDefault="00DE437B" w:rsidP="00DE437B">
            <w:pPr>
              <w:pStyle w:val="Default"/>
              <w:rPr>
                <w:b/>
                <w:sz w:val="22"/>
                <w:szCs w:val="22"/>
              </w:rPr>
            </w:pPr>
          </w:p>
        </w:tc>
        <w:tc>
          <w:tcPr>
            <w:tcW w:w="1701" w:type="dxa"/>
            <w:vAlign w:val="center"/>
          </w:tcPr>
          <w:p w14:paraId="38284018" w14:textId="77777777" w:rsidR="00DE437B" w:rsidRPr="00B62CC1" w:rsidRDefault="00DE437B" w:rsidP="00DE437B">
            <w:pPr>
              <w:tabs>
                <w:tab w:val="left" w:pos="0"/>
                <w:tab w:val="left" w:pos="567"/>
                <w:tab w:val="left" w:pos="619"/>
                <w:tab w:val="left" w:pos="7797"/>
                <w:tab w:val="left" w:pos="8505"/>
              </w:tabs>
              <w:spacing w:after="0"/>
              <w:jc w:val="center"/>
              <w:rPr>
                <w:rFonts w:ascii="Arial" w:eastAsia="Times New Roman" w:hAnsi="Arial" w:cs="Arial"/>
                <w:lang w:eastAsia="de-DE"/>
              </w:rPr>
            </w:pPr>
          </w:p>
        </w:tc>
      </w:tr>
      <w:tr w:rsidR="00612184" w:rsidRPr="00B62CC1" w14:paraId="3BE2CD07" w14:textId="77777777" w:rsidTr="00EA65DC">
        <w:trPr>
          <w:trHeight w:val="292"/>
        </w:trPr>
        <w:tc>
          <w:tcPr>
            <w:tcW w:w="7932" w:type="dxa"/>
          </w:tcPr>
          <w:p w14:paraId="153A4164" w14:textId="77777777" w:rsidR="00612184" w:rsidRPr="0030190A" w:rsidRDefault="00612184" w:rsidP="00DE437B">
            <w:pPr>
              <w:pStyle w:val="Default"/>
              <w:rPr>
                <w:b/>
                <w:sz w:val="22"/>
                <w:szCs w:val="22"/>
              </w:rPr>
            </w:pPr>
            <w:r w:rsidRPr="0030190A">
              <w:rPr>
                <w:b/>
                <w:sz w:val="22"/>
                <w:szCs w:val="22"/>
              </w:rPr>
              <w:t>Anforderungen theoretische und praktische Weiterbildung</w:t>
            </w:r>
          </w:p>
        </w:tc>
        <w:tc>
          <w:tcPr>
            <w:tcW w:w="1701" w:type="dxa"/>
            <w:vAlign w:val="center"/>
          </w:tcPr>
          <w:p w14:paraId="76EB4C80" w14:textId="77777777" w:rsidR="00612184" w:rsidRPr="00B62CC1" w:rsidRDefault="00612184" w:rsidP="00DE437B">
            <w:pPr>
              <w:tabs>
                <w:tab w:val="left" w:pos="0"/>
                <w:tab w:val="left" w:pos="567"/>
                <w:tab w:val="left" w:pos="619"/>
                <w:tab w:val="left" w:pos="7797"/>
                <w:tab w:val="left" w:pos="8505"/>
              </w:tabs>
              <w:spacing w:after="0"/>
              <w:jc w:val="center"/>
              <w:rPr>
                <w:rFonts w:ascii="Arial" w:eastAsia="Times New Roman" w:hAnsi="Arial" w:cs="Arial"/>
                <w:lang w:eastAsia="de-DE"/>
              </w:rPr>
            </w:pPr>
          </w:p>
        </w:tc>
      </w:tr>
      <w:tr w:rsidR="00612184" w:rsidRPr="00B62CC1" w14:paraId="751E5B2E" w14:textId="77777777" w:rsidTr="00EA65DC">
        <w:trPr>
          <w:trHeight w:val="292"/>
        </w:trPr>
        <w:tc>
          <w:tcPr>
            <w:tcW w:w="7932" w:type="dxa"/>
          </w:tcPr>
          <w:p w14:paraId="06E04935" w14:textId="01D70677" w:rsidR="00612184" w:rsidRPr="00BF5A28" w:rsidRDefault="00612184" w:rsidP="00DE437B">
            <w:pPr>
              <w:pStyle w:val="Default"/>
            </w:pPr>
            <w:r>
              <w:rPr>
                <w:sz w:val="22"/>
                <w:szCs w:val="22"/>
              </w:rPr>
              <w:t>Allgemeine Kompetenzen gemäss Ziffer 3.1</w:t>
            </w:r>
            <w:r w:rsidR="00DC2D5B">
              <w:rPr>
                <w:sz w:val="22"/>
                <w:szCs w:val="22"/>
              </w:rPr>
              <w:t xml:space="preserve"> (Mindestanzahl)</w:t>
            </w:r>
            <w:r w:rsidR="00EB0756">
              <w:rPr>
                <w:sz w:val="22"/>
                <w:szCs w:val="22"/>
              </w:rPr>
              <w:t>, vgl. Ziffer 5.1.1</w:t>
            </w:r>
          </w:p>
        </w:tc>
        <w:tc>
          <w:tcPr>
            <w:tcW w:w="1701" w:type="dxa"/>
            <w:vAlign w:val="center"/>
          </w:tcPr>
          <w:p w14:paraId="65652A8D" w14:textId="77777777" w:rsidR="00612184" w:rsidRPr="00937B05" w:rsidRDefault="00612184" w:rsidP="00DE437B">
            <w:pPr>
              <w:tabs>
                <w:tab w:val="left" w:pos="567"/>
                <w:tab w:val="left" w:pos="851"/>
                <w:tab w:val="left" w:pos="7740"/>
                <w:tab w:val="left" w:pos="8505"/>
                <w:tab w:val="left" w:pos="9072"/>
              </w:tabs>
              <w:spacing w:after="0"/>
              <w:ind w:left="180" w:right="-2" w:hanging="180"/>
              <w:jc w:val="center"/>
              <w:rPr>
                <w:rFonts w:ascii="Arial" w:eastAsia="Times New Roman" w:hAnsi="Arial" w:cs="Arial"/>
                <w:color w:val="808080" w:themeColor="background1" w:themeShade="80"/>
                <w:lang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612184" w:rsidRPr="0056019D" w14:paraId="017EDE6E" w14:textId="77777777" w:rsidTr="00EA65DC">
        <w:trPr>
          <w:trHeight w:val="292"/>
        </w:trPr>
        <w:tc>
          <w:tcPr>
            <w:tcW w:w="7932" w:type="dxa"/>
          </w:tcPr>
          <w:p w14:paraId="289CEC7F" w14:textId="582D8386" w:rsidR="00612184" w:rsidRPr="0056019D" w:rsidRDefault="00612184" w:rsidP="00DE437B">
            <w:pPr>
              <w:pStyle w:val="Default"/>
              <w:rPr>
                <w:sz w:val="22"/>
                <w:szCs w:val="22"/>
              </w:rPr>
            </w:pPr>
            <w:r>
              <w:rPr>
                <w:sz w:val="22"/>
                <w:szCs w:val="22"/>
              </w:rPr>
              <w:t>Spezifische Kompetenzen gemäss Ziffer 3.2</w:t>
            </w:r>
            <w:r w:rsidR="00DC2D5B">
              <w:rPr>
                <w:sz w:val="22"/>
                <w:szCs w:val="22"/>
              </w:rPr>
              <w:t xml:space="preserve"> (</w:t>
            </w:r>
            <w:r>
              <w:rPr>
                <w:sz w:val="22"/>
                <w:szCs w:val="22"/>
              </w:rPr>
              <w:t>Punkte</w:t>
            </w:r>
            <w:r w:rsidR="00DC2D5B">
              <w:rPr>
                <w:sz w:val="22"/>
                <w:szCs w:val="22"/>
              </w:rPr>
              <w:t>)</w:t>
            </w:r>
            <w:r w:rsidR="00EB0756">
              <w:rPr>
                <w:sz w:val="22"/>
                <w:szCs w:val="22"/>
              </w:rPr>
              <w:t>, vgl. Ziffer 5.1.2</w:t>
            </w:r>
          </w:p>
        </w:tc>
        <w:tc>
          <w:tcPr>
            <w:tcW w:w="1701" w:type="dxa"/>
            <w:vAlign w:val="center"/>
          </w:tcPr>
          <w:p w14:paraId="2729967C" w14:textId="77777777" w:rsidR="00612184" w:rsidRPr="00937B05" w:rsidRDefault="00612184" w:rsidP="00DE437B">
            <w:pPr>
              <w:tabs>
                <w:tab w:val="left" w:pos="567"/>
                <w:tab w:val="left" w:pos="851"/>
                <w:tab w:val="left" w:pos="7740"/>
                <w:tab w:val="left" w:pos="8505"/>
                <w:tab w:val="left" w:pos="9072"/>
              </w:tabs>
              <w:spacing w:after="0"/>
              <w:ind w:left="180" w:right="-2" w:hanging="180"/>
              <w:jc w:val="center"/>
              <w:rPr>
                <w:rFonts w:ascii="Arial" w:eastAsia="Times New Roman" w:hAnsi="Arial" w:cs="Arial"/>
                <w:color w:val="808080" w:themeColor="background1" w:themeShade="80"/>
                <w:lang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r w:rsidR="00612184" w:rsidRPr="0056019D" w14:paraId="7E2347CB" w14:textId="77777777" w:rsidTr="00EA65DC">
        <w:trPr>
          <w:trHeight w:val="292"/>
        </w:trPr>
        <w:tc>
          <w:tcPr>
            <w:tcW w:w="7932" w:type="dxa"/>
          </w:tcPr>
          <w:p w14:paraId="7B27CB18" w14:textId="77777777" w:rsidR="00612184" w:rsidRDefault="00612184" w:rsidP="00DE437B">
            <w:pPr>
              <w:tabs>
                <w:tab w:val="left" w:pos="851"/>
                <w:tab w:val="center" w:pos="4819"/>
                <w:tab w:val="right" w:pos="9071"/>
              </w:tabs>
              <w:spacing w:after="0"/>
              <w:rPr>
                <w:rFonts w:cs="Arial"/>
              </w:rPr>
            </w:pPr>
            <w:r>
              <w:rPr>
                <w:rFonts w:cs="Arial"/>
              </w:rPr>
              <w:t>Strukturierte Weiterbildung in Anästhesiologie (Std./Woche)</w:t>
            </w:r>
          </w:p>
          <w:p w14:paraId="40A74D35" w14:textId="6C54A1E9" w:rsidR="00612184" w:rsidRPr="007509C1" w:rsidRDefault="00612184" w:rsidP="00DE437B">
            <w:pPr>
              <w:tabs>
                <w:tab w:val="left" w:pos="851"/>
                <w:tab w:val="center" w:pos="4819"/>
                <w:tab w:val="right" w:pos="9071"/>
              </w:tabs>
              <w:spacing w:after="0"/>
              <w:rPr>
                <w:rFonts w:cs="Arial"/>
                <w:i/>
                <w:iCs/>
              </w:rPr>
            </w:pPr>
            <w:r w:rsidRPr="00A21BB9">
              <w:rPr>
                <w:rFonts w:ascii="Arial" w:hAnsi="Arial" w:cs="Arial"/>
              </w:rPr>
              <w:t>Auslegung gemäss «</w:t>
            </w:r>
            <w:r w:rsidRPr="00612184">
              <w:rPr>
                <w:rFonts w:ascii="Arial" w:hAnsi="Arial" w:cs="Arial"/>
              </w:rPr>
              <w:t>Was ist unter strukturierter Weiterbildung zu verstehen?</w:t>
            </w:r>
            <w:r w:rsidRPr="007509C1">
              <w:rPr>
                <w:rFonts w:cs="Arial"/>
              </w:rPr>
              <w:t>»</w:t>
            </w:r>
          </w:p>
          <w:p w14:paraId="6D49C870" w14:textId="77777777" w:rsidR="00612184" w:rsidRPr="002D29AE" w:rsidRDefault="00612184" w:rsidP="00DE437B">
            <w:pPr>
              <w:autoSpaceDE w:val="0"/>
              <w:autoSpaceDN w:val="0"/>
              <w:adjustRightInd w:val="0"/>
              <w:spacing w:after="0"/>
              <w:jc w:val="both"/>
              <w:rPr>
                <w:rFonts w:cs="Arial"/>
                <w:snapToGrid w:val="0"/>
                <w:lang w:eastAsia="de-DE"/>
              </w:rPr>
            </w:pPr>
            <w:r w:rsidRPr="002D29AE">
              <w:rPr>
                <w:rFonts w:cs="Arial"/>
                <w:snapToGrid w:val="0"/>
                <w:lang w:eastAsia="de-DE"/>
              </w:rPr>
              <w:t>In der Anästhesiologie gelten, neben den exemplarisch aufgeführten Bespielen im oben erwähnten Dokument, u.a. folgende Tätigkeiten / Veranstaltungen auch als strukturierte Weiterbildung:</w:t>
            </w:r>
          </w:p>
          <w:p w14:paraId="429B56E4" w14:textId="77777777" w:rsidR="00612184" w:rsidRPr="002D29AE" w:rsidRDefault="00612184" w:rsidP="00DE437B">
            <w:pPr>
              <w:pStyle w:val="Listenabsatz"/>
              <w:numPr>
                <w:ilvl w:val="0"/>
                <w:numId w:val="29"/>
              </w:numPr>
              <w:autoSpaceDE w:val="0"/>
              <w:autoSpaceDN w:val="0"/>
              <w:adjustRightInd w:val="0"/>
              <w:spacing w:after="0"/>
              <w:ind w:left="284" w:hanging="284"/>
              <w:jc w:val="both"/>
              <w:rPr>
                <w:rFonts w:cs="Arial"/>
                <w:snapToGrid w:val="0"/>
                <w:lang w:eastAsia="de-DE"/>
              </w:rPr>
            </w:pPr>
            <w:r w:rsidRPr="002D29AE">
              <w:rPr>
                <w:rFonts w:cs="Arial"/>
                <w:snapToGrid w:val="0"/>
                <w:lang w:eastAsia="de-DE"/>
              </w:rPr>
              <w:t>Strukturiertes Anleiten mit anschliessendem Feedback im Rahmen einer beobachteten Anästhesieeinleitung, Anästhesieführung und Anästhesieausleitung durch eine Kaderärztin, einen Kaderarzt</w:t>
            </w:r>
          </w:p>
          <w:p w14:paraId="5C613960" w14:textId="77777777" w:rsidR="00612184" w:rsidRPr="00106BE2" w:rsidRDefault="00612184" w:rsidP="00DE437B">
            <w:pPr>
              <w:pStyle w:val="Listenabsatz"/>
              <w:numPr>
                <w:ilvl w:val="0"/>
                <w:numId w:val="29"/>
              </w:numPr>
              <w:autoSpaceDE w:val="0"/>
              <w:autoSpaceDN w:val="0"/>
              <w:adjustRightInd w:val="0"/>
              <w:spacing w:after="0"/>
              <w:ind w:left="284" w:hanging="284"/>
              <w:jc w:val="both"/>
            </w:pPr>
            <w:r w:rsidRPr="002D29AE">
              <w:rPr>
                <w:rFonts w:cs="Arial"/>
                <w:snapToGrid w:val="0"/>
                <w:lang w:eastAsia="de-DE"/>
              </w:rPr>
              <w:t>Strukturiertes Anleiten mit anschliessendem Feedback einer anästhesiologischen Tätigkeit durch eine Kaderärztin, einen Kaderarzt</w:t>
            </w:r>
          </w:p>
          <w:p w14:paraId="18E2FBD5" w14:textId="77777777" w:rsidR="00612184" w:rsidRDefault="00612184" w:rsidP="00DE437B">
            <w:pPr>
              <w:pStyle w:val="Listenabsatz"/>
              <w:numPr>
                <w:ilvl w:val="0"/>
                <w:numId w:val="29"/>
              </w:numPr>
              <w:autoSpaceDE w:val="0"/>
              <w:autoSpaceDN w:val="0"/>
              <w:adjustRightInd w:val="0"/>
              <w:spacing w:after="0"/>
              <w:ind w:left="284" w:hanging="284"/>
              <w:jc w:val="both"/>
            </w:pPr>
            <w:r w:rsidRPr="00C97ABF">
              <w:rPr>
                <w:rFonts w:cs="Arial"/>
              </w:rPr>
              <w:t>präoperative Besprechungen mit Patientinnen und Patienten unter Supervision durch einen Kaderarzt / eine Kaderärztin mit anschliessendem Feedback</w:t>
            </w:r>
          </w:p>
        </w:tc>
        <w:tc>
          <w:tcPr>
            <w:tcW w:w="1701" w:type="dxa"/>
            <w:vAlign w:val="center"/>
          </w:tcPr>
          <w:p w14:paraId="56E3D9B1" w14:textId="77777777" w:rsidR="00612184" w:rsidRPr="00CB08EC" w:rsidRDefault="00612184" w:rsidP="00DE437B">
            <w:pPr>
              <w:tabs>
                <w:tab w:val="left" w:pos="567"/>
                <w:tab w:val="left" w:pos="851"/>
                <w:tab w:val="left" w:pos="7740"/>
                <w:tab w:val="left" w:pos="8505"/>
                <w:tab w:val="left" w:pos="9072"/>
              </w:tabs>
              <w:spacing w:after="0"/>
              <w:ind w:left="180" w:right="-2" w:hanging="18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
                  <w:enabled/>
                  <w:calcOnExit w:val="0"/>
                  <w:textInput/>
                </w:ffData>
              </w:fldChar>
            </w:r>
            <w:r w:rsidRPr="00837073">
              <w:rPr>
                <w:rFonts w:ascii="Arial" w:eastAsia="Times New Roman" w:hAnsi="Arial" w:cs="Arial"/>
                <w:lang w:val="de-DE" w:eastAsia="de-DE"/>
              </w:rPr>
              <w:instrText xml:space="preserve"> FORMTEXT </w:instrText>
            </w:r>
            <w:r w:rsidRPr="00837073">
              <w:rPr>
                <w:rFonts w:ascii="Arial" w:eastAsia="Times New Roman" w:hAnsi="Arial" w:cs="Arial"/>
                <w:lang w:val="de-DE" w:eastAsia="de-DE"/>
              </w:rPr>
            </w:r>
            <w:r w:rsidRPr="00837073">
              <w:rPr>
                <w:rFonts w:ascii="Arial" w:eastAsia="Times New Roman" w:hAnsi="Arial" w:cs="Arial"/>
                <w:lang w:val="de-DE" w:eastAsia="de-DE"/>
              </w:rPr>
              <w:fldChar w:fldCharType="separate"/>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noProof/>
                <w:lang w:val="de-DE" w:eastAsia="de-DE"/>
              </w:rPr>
              <w:t> </w:t>
            </w:r>
            <w:r w:rsidRPr="00837073">
              <w:rPr>
                <w:rFonts w:ascii="Arial" w:eastAsia="Times New Roman" w:hAnsi="Arial" w:cs="Arial"/>
                <w:lang w:val="de-DE" w:eastAsia="de-DE"/>
              </w:rPr>
              <w:fldChar w:fldCharType="end"/>
            </w:r>
          </w:p>
        </w:tc>
      </w:tr>
    </w:tbl>
    <w:p w14:paraId="2A86378D" w14:textId="77777777" w:rsidR="00612184" w:rsidRPr="00B62CC1" w:rsidRDefault="00612184" w:rsidP="00DE437B">
      <w:pPr>
        <w:tabs>
          <w:tab w:val="left" w:pos="0"/>
          <w:tab w:val="left" w:pos="567"/>
          <w:tab w:val="left" w:pos="7797"/>
          <w:tab w:val="left" w:pos="8505"/>
        </w:tabs>
        <w:spacing w:after="0"/>
        <w:rPr>
          <w:rFonts w:ascii="Arial" w:eastAsia="Times New Roman" w:hAnsi="Arial" w:cs="Arial"/>
          <w:lang w:val="de-DE" w:eastAsia="de-DE"/>
        </w:rPr>
      </w:pPr>
    </w:p>
    <w:p w14:paraId="7A0DD8FC" w14:textId="77777777" w:rsidR="00612184" w:rsidRDefault="00612184" w:rsidP="00612184">
      <w:pPr>
        <w:tabs>
          <w:tab w:val="left" w:pos="142"/>
        </w:tabs>
        <w:spacing w:after="0"/>
        <w:ind w:left="142" w:right="-70" w:hanging="142"/>
        <w:rPr>
          <w:rFonts w:ascii="Arial" w:hAnsi="Arial" w:cs="Arial"/>
        </w:rPr>
      </w:pPr>
      <w:r w:rsidRPr="002066F9">
        <w:rPr>
          <w:rFonts w:ascii="Arial" w:hAnsi="Arial" w:cs="Arial"/>
          <w:sz w:val="18"/>
          <w:szCs w:val="18"/>
        </w:rPr>
        <w:t>*</w:t>
      </w:r>
      <w:r w:rsidRPr="002066F9">
        <w:rPr>
          <w:rFonts w:ascii="Arial" w:hAnsi="Arial" w:cs="Arial"/>
          <w:sz w:val="18"/>
          <w:szCs w:val="18"/>
        </w:rPr>
        <w:tab/>
        <w:t>Der Begriff «Anästhesie» ist hier definiert als die anästhesiologische Betreuung eines Patienten während eines operativen oder interventionellen Eingriffs. Dabei ist das Einhalten der minimalen Sicherheitsstandards gemäss den Vorgaben der SGAR (Standards und Empfehlungen 2020) eingeschlossen.</w:t>
      </w:r>
    </w:p>
    <w:sectPr w:rsidR="00612184"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CF5F6" w14:textId="77777777" w:rsidR="00D46476" w:rsidRDefault="00D46476" w:rsidP="00E177D4">
      <w:pPr>
        <w:spacing w:after="0"/>
      </w:pPr>
      <w:r>
        <w:separator/>
      </w:r>
    </w:p>
  </w:endnote>
  <w:endnote w:type="continuationSeparator" w:id="0">
    <w:p w14:paraId="41857FEA" w14:textId="77777777" w:rsidR="00D46476" w:rsidRDefault="00D46476"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40ECC" w14:textId="6ED00875" w:rsidR="009A2F57" w:rsidRPr="00847F74" w:rsidRDefault="00612184" w:rsidP="00847F74">
    <w:pPr>
      <w:pStyle w:val="Fuzeile"/>
      <w:tabs>
        <w:tab w:val="clear" w:pos="4536"/>
        <w:tab w:val="clear" w:pos="9072"/>
      </w:tabs>
      <w:rPr>
        <w:sz w:val="15"/>
        <w:szCs w:val="15"/>
        <w:lang w:val="de-DE"/>
      </w:rPr>
    </w:pPr>
    <w:r w:rsidRPr="00612184">
      <w:rPr>
        <w:rFonts w:ascii="Arial" w:hAnsi="Arial"/>
        <w:noProof/>
        <w:color w:val="3C5587" w:themeColor="accent1"/>
        <w:sz w:val="15"/>
        <w:szCs w:val="15"/>
        <w:lang w:val="fr-CH"/>
      </w:rPr>
      <w:t>17.9.202</w:t>
    </w:r>
    <w:r w:rsidR="00EA1C86">
      <w:rPr>
        <w:rFonts w:ascii="Arial" w:hAnsi="Arial"/>
        <w:noProof/>
        <w:color w:val="3C5587" w:themeColor="accent1"/>
        <w:sz w:val="15"/>
        <w:szCs w:val="15"/>
        <w:lang w:val="fr-CH"/>
      </w:rPr>
      <w:t>0</w:t>
    </w:r>
    <w:r w:rsidRPr="00612184">
      <w:rPr>
        <w:rFonts w:ascii="Arial" w:hAnsi="Arial"/>
        <w:noProof/>
        <w:color w:val="3C5587" w:themeColor="accent1"/>
        <w:sz w:val="15"/>
        <w:szCs w:val="15"/>
        <w:lang w:val="fr-CH"/>
      </w:rPr>
      <w:t>/31.07.2023</w:t>
    </w:r>
    <w:r w:rsidR="007C2272">
      <w:rPr>
        <w:rFonts w:ascii="Arial" w:hAnsi="Arial"/>
        <w:noProof/>
        <w:color w:val="3C5587" w:themeColor="accent1"/>
        <w:sz w:val="15"/>
        <w:szCs w:val="15"/>
        <w:lang w:val="fr-CH"/>
      </w:rPr>
      <w:t>/20</w:t>
    </w:r>
    <w:r w:rsidR="004D01D4">
      <w:rPr>
        <w:rFonts w:ascii="Arial" w:hAnsi="Arial"/>
        <w:noProof/>
        <w:color w:val="3C5587" w:themeColor="accent1"/>
        <w:sz w:val="15"/>
        <w:szCs w:val="15"/>
        <w:lang w:val="fr-CH"/>
      </w:rPr>
      <w:t>.9.2024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B029E" w14:textId="53E55D1A" w:rsidR="004D01D4" w:rsidRDefault="00F66459" w:rsidP="004D01D4">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6E19BA25" w:rsidR="0097452E" w:rsidRPr="00F66459" w:rsidRDefault="00F66459" w:rsidP="00F66459">
    <w:pPr>
      <w:tabs>
        <w:tab w:val="center" w:pos="4536"/>
        <w:tab w:val="right" w:pos="9072"/>
      </w:tabs>
      <w:spacing w:after="0"/>
      <w:rPr>
        <w:rFonts w:ascii="Arial" w:eastAsia="Arial" w:hAnsi="Arial" w:cs="Times New Roman"/>
        <w:sz w:val="18"/>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A0F4E" w14:textId="77777777" w:rsidR="00D46476" w:rsidRDefault="00D46476" w:rsidP="00E177D4">
      <w:pPr>
        <w:spacing w:after="0"/>
      </w:pPr>
      <w:r>
        <w:separator/>
      </w:r>
    </w:p>
  </w:footnote>
  <w:footnote w:type="continuationSeparator" w:id="0">
    <w:p w14:paraId="64348FE4" w14:textId="77777777" w:rsidR="00D46476" w:rsidRDefault="00D46476"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AB039D2"/>
    <w:multiLevelType w:val="multilevel"/>
    <w:tmpl w:val="5C6614D2"/>
    <w:numStyleLink w:val="FMHNummerierunggegliedertauf3EbenenAltN"/>
  </w:abstractNum>
  <w:abstractNum w:abstractNumId="3" w15:restartNumberingAfterBreak="0">
    <w:nsid w:val="0FEB586A"/>
    <w:multiLevelType w:val="multilevel"/>
    <w:tmpl w:val="5C6614D2"/>
    <w:numStyleLink w:val="FMHNummerierunggegliedertauf3EbenenAltN"/>
  </w:abstractNum>
  <w:abstractNum w:abstractNumId="4"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69F1550"/>
    <w:multiLevelType w:val="multilevel"/>
    <w:tmpl w:val="5C6614D2"/>
    <w:numStyleLink w:val="FMHNummerierunggegliedertauf3EbenenAltN"/>
  </w:abstractNum>
  <w:abstractNum w:abstractNumId="7"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1" w15:restartNumberingAfterBreak="0">
    <w:nsid w:val="27DD11E2"/>
    <w:multiLevelType w:val="hybridMultilevel"/>
    <w:tmpl w:val="5BB22E14"/>
    <w:lvl w:ilvl="0" w:tplc="650E4D76">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4"/>
  </w:num>
  <w:num w:numId="2" w16cid:durableId="34473147">
    <w:abstractNumId w:val="27"/>
  </w:num>
  <w:num w:numId="3" w16cid:durableId="543522305">
    <w:abstractNumId w:val="16"/>
  </w:num>
  <w:num w:numId="4" w16cid:durableId="1977100223">
    <w:abstractNumId w:val="5"/>
  </w:num>
  <w:num w:numId="5" w16cid:durableId="1263369768">
    <w:abstractNumId w:val="16"/>
  </w:num>
  <w:num w:numId="6" w16cid:durableId="2126651288">
    <w:abstractNumId w:val="24"/>
  </w:num>
  <w:num w:numId="7" w16cid:durableId="1254901305">
    <w:abstractNumId w:val="7"/>
  </w:num>
  <w:num w:numId="8" w16cid:durableId="949824828">
    <w:abstractNumId w:val="2"/>
  </w:num>
  <w:num w:numId="9" w16cid:durableId="239944299">
    <w:abstractNumId w:val="26"/>
  </w:num>
  <w:num w:numId="10" w16cid:durableId="1012605829">
    <w:abstractNumId w:val="21"/>
  </w:num>
  <w:num w:numId="11" w16cid:durableId="977882782">
    <w:abstractNumId w:val="3"/>
  </w:num>
  <w:num w:numId="12" w16cid:durableId="2070956659">
    <w:abstractNumId w:val="6"/>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9"/>
  </w:num>
  <w:num w:numId="18" w16cid:durableId="1634948864">
    <w:abstractNumId w:val="1"/>
  </w:num>
  <w:num w:numId="19" w16cid:durableId="1391269934">
    <w:abstractNumId w:val="20"/>
  </w:num>
  <w:num w:numId="20" w16cid:durableId="1984649976">
    <w:abstractNumId w:val="10"/>
  </w:num>
  <w:num w:numId="21" w16cid:durableId="1586569980">
    <w:abstractNumId w:val="14"/>
  </w:num>
  <w:num w:numId="22" w16cid:durableId="972754097">
    <w:abstractNumId w:val="8"/>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431240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attachedTemplate r:id="rId1"/>
  <w:documentProtection w:edit="forms" w:enforcement="1" w:cryptProviderType="rsaAES" w:cryptAlgorithmClass="hash" w:cryptAlgorithmType="typeAny" w:cryptAlgorithmSid="14" w:cryptSpinCount="100000" w:hash="t4SxeJggzdeT1T9VDEhcDFmsVbmX/KXDiF5gM3IG/a7nJmpl5aTBfirPh0/UY5VE+Qnqqc/fxyITjyfREY4X/w==" w:salt="9c4RnuzNc9mmWZjU+dKVbg=="/>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1B47"/>
    <w:rsid w:val="00044C7D"/>
    <w:rsid w:val="00047502"/>
    <w:rsid w:val="000508F4"/>
    <w:rsid w:val="000509D1"/>
    <w:rsid w:val="00054ED7"/>
    <w:rsid w:val="00061C59"/>
    <w:rsid w:val="00070180"/>
    <w:rsid w:val="00070359"/>
    <w:rsid w:val="00075CD0"/>
    <w:rsid w:val="0008149B"/>
    <w:rsid w:val="00085909"/>
    <w:rsid w:val="00090F40"/>
    <w:rsid w:val="000B1A9F"/>
    <w:rsid w:val="000B30B5"/>
    <w:rsid w:val="000C03E2"/>
    <w:rsid w:val="000C33C5"/>
    <w:rsid w:val="000C771F"/>
    <w:rsid w:val="000E4FAA"/>
    <w:rsid w:val="000E674C"/>
    <w:rsid w:val="000F6193"/>
    <w:rsid w:val="000F6507"/>
    <w:rsid w:val="000F68E6"/>
    <w:rsid w:val="00110AAE"/>
    <w:rsid w:val="00111AA7"/>
    <w:rsid w:val="00114798"/>
    <w:rsid w:val="0011711D"/>
    <w:rsid w:val="00121AF7"/>
    <w:rsid w:val="00125A96"/>
    <w:rsid w:val="0012615E"/>
    <w:rsid w:val="00127612"/>
    <w:rsid w:val="001376CD"/>
    <w:rsid w:val="00140C06"/>
    <w:rsid w:val="001518C7"/>
    <w:rsid w:val="00157FF7"/>
    <w:rsid w:val="00162FAD"/>
    <w:rsid w:val="00167A3C"/>
    <w:rsid w:val="001705C4"/>
    <w:rsid w:val="001712DD"/>
    <w:rsid w:val="0017770D"/>
    <w:rsid w:val="00182F37"/>
    <w:rsid w:val="00186B0E"/>
    <w:rsid w:val="001A60D5"/>
    <w:rsid w:val="001A6E8B"/>
    <w:rsid w:val="001B1410"/>
    <w:rsid w:val="001B1BFA"/>
    <w:rsid w:val="001B65C2"/>
    <w:rsid w:val="001B6ED1"/>
    <w:rsid w:val="001C1002"/>
    <w:rsid w:val="001D184F"/>
    <w:rsid w:val="001D4061"/>
    <w:rsid w:val="001F11C2"/>
    <w:rsid w:val="001F264A"/>
    <w:rsid w:val="00204290"/>
    <w:rsid w:val="002123F8"/>
    <w:rsid w:val="00212B55"/>
    <w:rsid w:val="00221855"/>
    <w:rsid w:val="00227F86"/>
    <w:rsid w:val="00232B32"/>
    <w:rsid w:val="00232C9F"/>
    <w:rsid w:val="00234724"/>
    <w:rsid w:val="00240F29"/>
    <w:rsid w:val="00253F0B"/>
    <w:rsid w:val="00257C19"/>
    <w:rsid w:val="00257F02"/>
    <w:rsid w:val="00267C50"/>
    <w:rsid w:val="00271A27"/>
    <w:rsid w:val="002820D2"/>
    <w:rsid w:val="00286167"/>
    <w:rsid w:val="002A5B42"/>
    <w:rsid w:val="002A7D9F"/>
    <w:rsid w:val="002B225A"/>
    <w:rsid w:val="002C6486"/>
    <w:rsid w:val="002D0B43"/>
    <w:rsid w:val="002D3BCA"/>
    <w:rsid w:val="002D544F"/>
    <w:rsid w:val="002D55F2"/>
    <w:rsid w:val="002D6F6E"/>
    <w:rsid w:val="002E3D4B"/>
    <w:rsid w:val="002F1C20"/>
    <w:rsid w:val="002F7F9B"/>
    <w:rsid w:val="003018AA"/>
    <w:rsid w:val="00302125"/>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B19A0"/>
    <w:rsid w:val="003C4327"/>
    <w:rsid w:val="003C4580"/>
    <w:rsid w:val="003C5080"/>
    <w:rsid w:val="003D11D9"/>
    <w:rsid w:val="003E5565"/>
    <w:rsid w:val="003E647E"/>
    <w:rsid w:val="003F7567"/>
    <w:rsid w:val="00403385"/>
    <w:rsid w:val="00404E69"/>
    <w:rsid w:val="00407F27"/>
    <w:rsid w:val="004204C0"/>
    <w:rsid w:val="00425E1A"/>
    <w:rsid w:val="004350CF"/>
    <w:rsid w:val="00446AA6"/>
    <w:rsid w:val="00446C5C"/>
    <w:rsid w:val="00465BEB"/>
    <w:rsid w:val="00472FE3"/>
    <w:rsid w:val="004820B8"/>
    <w:rsid w:val="004821AF"/>
    <w:rsid w:val="00497366"/>
    <w:rsid w:val="004B22AC"/>
    <w:rsid w:val="004B6CFF"/>
    <w:rsid w:val="004C11EF"/>
    <w:rsid w:val="004D01D4"/>
    <w:rsid w:val="004D2768"/>
    <w:rsid w:val="004D7874"/>
    <w:rsid w:val="004E3D20"/>
    <w:rsid w:val="004E3D49"/>
    <w:rsid w:val="004E6C12"/>
    <w:rsid w:val="004F2DD5"/>
    <w:rsid w:val="004F726D"/>
    <w:rsid w:val="00506D35"/>
    <w:rsid w:val="00531EAF"/>
    <w:rsid w:val="0053258B"/>
    <w:rsid w:val="005328DB"/>
    <w:rsid w:val="00533471"/>
    <w:rsid w:val="00534CB2"/>
    <w:rsid w:val="00543F03"/>
    <w:rsid w:val="00545053"/>
    <w:rsid w:val="00545A3E"/>
    <w:rsid w:val="0054713E"/>
    <w:rsid w:val="00551902"/>
    <w:rsid w:val="00552377"/>
    <w:rsid w:val="00552E50"/>
    <w:rsid w:val="00555852"/>
    <w:rsid w:val="00557A62"/>
    <w:rsid w:val="00561391"/>
    <w:rsid w:val="0057646E"/>
    <w:rsid w:val="00576AC9"/>
    <w:rsid w:val="00577933"/>
    <w:rsid w:val="00582938"/>
    <w:rsid w:val="005A49D9"/>
    <w:rsid w:val="005C41E6"/>
    <w:rsid w:val="005C50D2"/>
    <w:rsid w:val="005D0091"/>
    <w:rsid w:val="005E266E"/>
    <w:rsid w:val="005F0F50"/>
    <w:rsid w:val="005F4F3F"/>
    <w:rsid w:val="00600312"/>
    <w:rsid w:val="006047ED"/>
    <w:rsid w:val="00604959"/>
    <w:rsid w:val="00606869"/>
    <w:rsid w:val="006075F7"/>
    <w:rsid w:val="00610144"/>
    <w:rsid w:val="0061201A"/>
    <w:rsid w:val="00612184"/>
    <w:rsid w:val="0061270F"/>
    <w:rsid w:val="00616C97"/>
    <w:rsid w:val="00621E9E"/>
    <w:rsid w:val="00623742"/>
    <w:rsid w:val="00624B17"/>
    <w:rsid w:val="0062532D"/>
    <w:rsid w:val="00627DC1"/>
    <w:rsid w:val="00636B25"/>
    <w:rsid w:val="00641D8A"/>
    <w:rsid w:val="00646D46"/>
    <w:rsid w:val="00651B85"/>
    <w:rsid w:val="00652A2A"/>
    <w:rsid w:val="006659F7"/>
    <w:rsid w:val="00673B3E"/>
    <w:rsid w:val="006746F8"/>
    <w:rsid w:val="00690F62"/>
    <w:rsid w:val="00697972"/>
    <w:rsid w:val="006A3362"/>
    <w:rsid w:val="006A5429"/>
    <w:rsid w:val="006B2FF0"/>
    <w:rsid w:val="006B354F"/>
    <w:rsid w:val="006B4852"/>
    <w:rsid w:val="006C3325"/>
    <w:rsid w:val="006C3810"/>
    <w:rsid w:val="006D0511"/>
    <w:rsid w:val="006D473C"/>
    <w:rsid w:val="006E17C4"/>
    <w:rsid w:val="006E19CC"/>
    <w:rsid w:val="006E4A1C"/>
    <w:rsid w:val="006E5D13"/>
    <w:rsid w:val="006F7792"/>
    <w:rsid w:val="0070354E"/>
    <w:rsid w:val="007061E9"/>
    <w:rsid w:val="0071197D"/>
    <w:rsid w:val="0071335D"/>
    <w:rsid w:val="007226D3"/>
    <w:rsid w:val="007273D2"/>
    <w:rsid w:val="00732BC4"/>
    <w:rsid w:val="00732FF7"/>
    <w:rsid w:val="00746CEE"/>
    <w:rsid w:val="00750D3D"/>
    <w:rsid w:val="00760808"/>
    <w:rsid w:val="00764E0B"/>
    <w:rsid w:val="00767AF7"/>
    <w:rsid w:val="007702B2"/>
    <w:rsid w:val="00771073"/>
    <w:rsid w:val="0077171B"/>
    <w:rsid w:val="00773E26"/>
    <w:rsid w:val="00776125"/>
    <w:rsid w:val="00777F42"/>
    <w:rsid w:val="00780F5F"/>
    <w:rsid w:val="007860DB"/>
    <w:rsid w:val="00790527"/>
    <w:rsid w:val="007B514F"/>
    <w:rsid w:val="007B6583"/>
    <w:rsid w:val="007B7E3E"/>
    <w:rsid w:val="007C2272"/>
    <w:rsid w:val="007D2354"/>
    <w:rsid w:val="007D4BC5"/>
    <w:rsid w:val="007F3F7C"/>
    <w:rsid w:val="007F74CB"/>
    <w:rsid w:val="0080101D"/>
    <w:rsid w:val="00807896"/>
    <w:rsid w:val="0081257F"/>
    <w:rsid w:val="00814B9F"/>
    <w:rsid w:val="00824135"/>
    <w:rsid w:val="00832183"/>
    <w:rsid w:val="00847F74"/>
    <w:rsid w:val="00850AF6"/>
    <w:rsid w:val="00851E49"/>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58E8"/>
    <w:rsid w:val="00904314"/>
    <w:rsid w:val="00907F68"/>
    <w:rsid w:val="00926D47"/>
    <w:rsid w:val="00930404"/>
    <w:rsid w:val="009415D2"/>
    <w:rsid w:val="00954804"/>
    <w:rsid w:val="0095638F"/>
    <w:rsid w:val="0096441F"/>
    <w:rsid w:val="0096780F"/>
    <w:rsid w:val="0097452E"/>
    <w:rsid w:val="00993E70"/>
    <w:rsid w:val="00997ED2"/>
    <w:rsid w:val="009A0286"/>
    <w:rsid w:val="009A2F57"/>
    <w:rsid w:val="009A3199"/>
    <w:rsid w:val="009B2244"/>
    <w:rsid w:val="009B3B66"/>
    <w:rsid w:val="009B4838"/>
    <w:rsid w:val="009B4ECD"/>
    <w:rsid w:val="009B5B0B"/>
    <w:rsid w:val="009C3C5C"/>
    <w:rsid w:val="009D1EF8"/>
    <w:rsid w:val="009D3100"/>
    <w:rsid w:val="009E0B69"/>
    <w:rsid w:val="009E1633"/>
    <w:rsid w:val="009E22E8"/>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DA4"/>
    <w:rsid w:val="00A5624F"/>
    <w:rsid w:val="00A56EB6"/>
    <w:rsid w:val="00A615D4"/>
    <w:rsid w:val="00A64CD5"/>
    <w:rsid w:val="00A7049E"/>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F5218"/>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80F82"/>
    <w:rsid w:val="00B97BF7"/>
    <w:rsid w:val="00BA2A7B"/>
    <w:rsid w:val="00BA3A3A"/>
    <w:rsid w:val="00BB2C4C"/>
    <w:rsid w:val="00BB576A"/>
    <w:rsid w:val="00BC000B"/>
    <w:rsid w:val="00BC24FE"/>
    <w:rsid w:val="00BD1521"/>
    <w:rsid w:val="00BD51C0"/>
    <w:rsid w:val="00BD6F48"/>
    <w:rsid w:val="00BE2672"/>
    <w:rsid w:val="00BE452C"/>
    <w:rsid w:val="00BF361F"/>
    <w:rsid w:val="00BF5981"/>
    <w:rsid w:val="00C06534"/>
    <w:rsid w:val="00C14229"/>
    <w:rsid w:val="00C15F05"/>
    <w:rsid w:val="00C24C6A"/>
    <w:rsid w:val="00C24E74"/>
    <w:rsid w:val="00C30F54"/>
    <w:rsid w:val="00C334FB"/>
    <w:rsid w:val="00C363E0"/>
    <w:rsid w:val="00C365B2"/>
    <w:rsid w:val="00C56968"/>
    <w:rsid w:val="00C57D5F"/>
    <w:rsid w:val="00C613E9"/>
    <w:rsid w:val="00C7301F"/>
    <w:rsid w:val="00C84483"/>
    <w:rsid w:val="00C95106"/>
    <w:rsid w:val="00CA0F0D"/>
    <w:rsid w:val="00CA167B"/>
    <w:rsid w:val="00CA3084"/>
    <w:rsid w:val="00CA602C"/>
    <w:rsid w:val="00CA7DD0"/>
    <w:rsid w:val="00CB417F"/>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6476"/>
    <w:rsid w:val="00D47038"/>
    <w:rsid w:val="00D52F80"/>
    <w:rsid w:val="00D56040"/>
    <w:rsid w:val="00D56882"/>
    <w:rsid w:val="00D56C80"/>
    <w:rsid w:val="00D56F3E"/>
    <w:rsid w:val="00D60290"/>
    <w:rsid w:val="00D74CAC"/>
    <w:rsid w:val="00D90EC7"/>
    <w:rsid w:val="00D9436A"/>
    <w:rsid w:val="00DA2819"/>
    <w:rsid w:val="00DA7BF2"/>
    <w:rsid w:val="00DC2D5B"/>
    <w:rsid w:val="00DC493A"/>
    <w:rsid w:val="00DD3A6B"/>
    <w:rsid w:val="00DD4737"/>
    <w:rsid w:val="00DE437B"/>
    <w:rsid w:val="00DE4967"/>
    <w:rsid w:val="00DF30B8"/>
    <w:rsid w:val="00DF4809"/>
    <w:rsid w:val="00DF4AF8"/>
    <w:rsid w:val="00E0209D"/>
    <w:rsid w:val="00E0371B"/>
    <w:rsid w:val="00E0377F"/>
    <w:rsid w:val="00E04E70"/>
    <w:rsid w:val="00E1754C"/>
    <w:rsid w:val="00E177D4"/>
    <w:rsid w:val="00E25CC5"/>
    <w:rsid w:val="00E4001E"/>
    <w:rsid w:val="00E45C20"/>
    <w:rsid w:val="00E54367"/>
    <w:rsid w:val="00E57BD5"/>
    <w:rsid w:val="00E60A9E"/>
    <w:rsid w:val="00E62746"/>
    <w:rsid w:val="00E66B2B"/>
    <w:rsid w:val="00E732B0"/>
    <w:rsid w:val="00EA1C86"/>
    <w:rsid w:val="00EA65DC"/>
    <w:rsid w:val="00EB0756"/>
    <w:rsid w:val="00EB22EF"/>
    <w:rsid w:val="00EB5428"/>
    <w:rsid w:val="00EB6E09"/>
    <w:rsid w:val="00EC5909"/>
    <w:rsid w:val="00EE1DE0"/>
    <w:rsid w:val="00EE203E"/>
    <w:rsid w:val="00EE4106"/>
    <w:rsid w:val="00EE46F3"/>
    <w:rsid w:val="00EF3471"/>
    <w:rsid w:val="00F134F5"/>
    <w:rsid w:val="00F202B9"/>
    <w:rsid w:val="00F4589C"/>
    <w:rsid w:val="00F46C6F"/>
    <w:rsid w:val="00F5011D"/>
    <w:rsid w:val="00F57D6A"/>
    <w:rsid w:val="00F6151B"/>
    <w:rsid w:val="00F65FC6"/>
    <w:rsid w:val="00F66459"/>
    <w:rsid w:val="00F66E0E"/>
    <w:rsid w:val="00F765ED"/>
    <w:rsid w:val="00F76D10"/>
    <w:rsid w:val="00F84B3E"/>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iwf.ch/weiterbildungsstaetten/anerkennung-weiterbildungsstae.cf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iwf.ch/weiterbildung/facharzttitel-und-schwerpunkte.cf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iwf.ch/strukturierte_wb_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wf.ch/weiterbildungsstaetten/weiterbildungskonzepte.cfm" TargetMode="External"/><Relationship Id="rId5" Type="http://schemas.openxmlformats.org/officeDocument/2006/relationships/webSettings" Target="webSettings.xml"/><Relationship Id="rId15" Type="http://schemas.openxmlformats.org/officeDocument/2006/relationships/hyperlink" Target="https://www.siwf.ch/weiterbildungsstaetten/anerkennung-weiterbildungsstae.cfm"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iwf.ch/weiterbildungsstaetten/anerkennung-weiterbildungsstae.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0F1009"/>
    <w:rsid w:val="00134A2F"/>
    <w:rsid w:val="0039788A"/>
    <w:rsid w:val="003A02DB"/>
    <w:rsid w:val="005F0064"/>
    <w:rsid w:val="00614EAE"/>
    <w:rsid w:val="00623742"/>
    <w:rsid w:val="006A5429"/>
    <w:rsid w:val="006A697E"/>
    <w:rsid w:val="00811E95"/>
    <w:rsid w:val="00834A44"/>
    <w:rsid w:val="008624C3"/>
    <w:rsid w:val="0095638F"/>
    <w:rsid w:val="00C42AD5"/>
    <w:rsid w:val="00CB417F"/>
    <w:rsid w:val="00D22784"/>
    <w:rsid w:val="00D7289B"/>
    <w:rsid w:val="00D74CAC"/>
    <w:rsid w:val="00D9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22784"/>
    <w:rPr>
      <w:color w:val="808080"/>
    </w:rPr>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7</Pages>
  <Words>2900</Words>
  <Characters>16533</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24</cp:revision>
  <cp:lastPrinted>2022-09-28T13:19:00Z</cp:lastPrinted>
  <dcterms:created xsi:type="dcterms:W3CDTF">2023-08-01T14:07:00Z</dcterms:created>
  <dcterms:modified xsi:type="dcterms:W3CDTF">2024-09-20T11:20:00Z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