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427A9DFF" w:rsidR="005F57A8" w:rsidRPr="005F57A8" w:rsidRDefault="00681AE5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Neuro-urologie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6A578F">
      <w:pPr>
        <w:numPr>
          <w:ilvl w:val="0"/>
          <w:numId w:val="7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6A578F">
      <w:pPr>
        <w:numPr>
          <w:ilvl w:val="0"/>
          <w:numId w:val="7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6A578F">
      <w:pPr>
        <w:numPr>
          <w:ilvl w:val="0"/>
          <w:numId w:val="7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6A578F">
      <w:pPr>
        <w:numPr>
          <w:ilvl w:val="0"/>
          <w:numId w:val="7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6A578F">
      <w:pPr>
        <w:numPr>
          <w:ilvl w:val="0"/>
          <w:numId w:val="7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6A578F">
      <w:pPr>
        <w:numPr>
          <w:ilvl w:val="0"/>
          <w:numId w:val="7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</w:r>
            <w:r w:rsidR="00E35F3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40E07630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35553B">
        <w:rPr>
          <w:rFonts w:ascii="Arial" w:hAnsi="Arial" w:cs="Arial"/>
        </w:rPr>
        <w:t>Conformément à la classification de la clinique, celle-ci remplit-elle les conditions pour l’obtention de la formation approfondie en urologie opératoire ?</w:t>
      </w:r>
    </w:p>
    <w:p w14:paraId="7E22F32A" w14:textId="77777777" w:rsidR="006A578F" w:rsidRPr="0035553B" w:rsidRDefault="006A578F" w:rsidP="006A578F">
      <w:pPr>
        <w:tabs>
          <w:tab w:val="left" w:pos="851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35553B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 </w:t>
      </w:r>
    </w:p>
    <w:p w14:paraId="1DD78965" w14:textId="77777777" w:rsidR="006A578F" w:rsidRPr="0035553B" w:rsidRDefault="006A578F" w:rsidP="006A578F">
      <w:pPr>
        <w:spacing w:after="0"/>
        <w:rPr>
          <w:rFonts w:ascii="Arial" w:hAnsi="Arial" w:cs="Arial"/>
        </w:rPr>
      </w:pPr>
    </w:p>
    <w:p w14:paraId="70BEBA56" w14:textId="77777777" w:rsidR="006A578F" w:rsidRPr="0035553B" w:rsidRDefault="006A578F" w:rsidP="006A578F">
      <w:pPr>
        <w:spacing w:after="0"/>
        <w:rPr>
          <w:rFonts w:ascii="Arial" w:hAnsi="Arial" w:cs="Arial"/>
        </w:rPr>
      </w:pPr>
      <w:r w:rsidRPr="0035553B">
        <w:rPr>
          <w:rFonts w:ascii="Arial" w:hAnsi="Arial" w:cs="Arial"/>
        </w:rPr>
        <w:t>Dans la négative, quelles conditions ne sont pas remplies ?</w:t>
      </w:r>
    </w:p>
    <w:p w14:paraId="5FFF5C7E" w14:textId="77777777" w:rsidR="006A578F" w:rsidRPr="0035553B" w:rsidRDefault="006A578F" w:rsidP="006A578F">
      <w:pPr>
        <w:spacing w:after="0"/>
        <w:rPr>
          <w:rFonts w:ascii="Arial" w:hAnsi="Arial" w:cs="Arial"/>
        </w:rPr>
      </w:pPr>
      <w:r w:rsidRPr="0035553B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628C334D" w14:textId="77777777" w:rsidR="006A578F" w:rsidRPr="0035553B" w:rsidRDefault="006A578F" w:rsidP="006A578F">
      <w:pPr>
        <w:tabs>
          <w:tab w:val="left" w:pos="7560"/>
          <w:tab w:val="right" w:pos="9180"/>
        </w:tabs>
        <w:spacing w:after="0"/>
        <w:ind w:right="-292"/>
        <w:rPr>
          <w:rFonts w:ascii="Arial" w:hAnsi="Arial" w:cs="Arial"/>
        </w:rPr>
      </w:pPr>
    </w:p>
    <w:p w14:paraId="3798EF88" w14:textId="77777777" w:rsidR="006A578F" w:rsidRPr="0035553B" w:rsidRDefault="006A578F" w:rsidP="006A578F">
      <w:pPr>
        <w:numPr>
          <w:ilvl w:val="0"/>
          <w:numId w:val="10"/>
        </w:numPr>
        <w:tabs>
          <w:tab w:val="clear" w:pos="720"/>
        </w:tabs>
        <w:spacing w:after="0"/>
        <w:ind w:left="540" w:hanging="540"/>
        <w:rPr>
          <w:rFonts w:ascii="Arial" w:hAnsi="Arial" w:cs="Arial"/>
          <w:b/>
        </w:rPr>
      </w:pPr>
      <w:r w:rsidRPr="0035553B">
        <w:rPr>
          <w:rFonts w:ascii="Arial" w:hAnsi="Arial" w:cs="Arial"/>
          <w:b/>
        </w:rPr>
        <w:t>Données structurelles complémentaires</w:t>
      </w:r>
    </w:p>
    <w:p w14:paraId="012A1717" w14:textId="77777777" w:rsidR="006A578F" w:rsidRPr="0035553B" w:rsidRDefault="006A578F" w:rsidP="006A578F">
      <w:pPr>
        <w:spacing w:after="0"/>
        <w:rPr>
          <w:rFonts w:ascii="Arial" w:hAnsi="Arial" w:cs="Arial"/>
        </w:rPr>
      </w:pPr>
    </w:p>
    <w:p w14:paraId="46C4894C" w14:textId="77777777" w:rsidR="006A578F" w:rsidRPr="0035553B" w:rsidRDefault="006A578F" w:rsidP="006A578F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35553B">
        <w:rPr>
          <w:rFonts w:ascii="Arial" w:hAnsi="Arial" w:cs="Arial"/>
        </w:rPr>
        <w:t>1.1.</w:t>
      </w:r>
      <w:r w:rsidRPr="0035553B">
        <w:rPr>
          <w:rFonts w:ascii="Arial" w:hAnsi="Arial" w:cs="Arial"/>
        </w:rPr>
        <w:tab/>
        <w:t xml:space="preserve">Mandat, place et catalogue des prestations de l’institution </w:t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7CD40E6F" w14:textId="77777777" w:rsidR="006A578F" w:rsidRPr="0035553B" w:rsidRDefault="006A578F" w:rsidP="006A578F">
      <w:pPr>
        <w:spacing w:after="0"/>
        <w:rPr>
          <w:rFonts w:ascii="Arial" w:hAnsi="Arial" w:cs="Arial"/>
        </w:rPr>
      </w:pPr>
    </w:p>
    <w:p w14:paraId="6E3ABE38" w14:textId="77777777" w:rsidR="006A578F" w:rsidRPr="0035553B" w:rsidRDefault="006A578F" w:rsidP="006A578F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35553B">
        <w:rPr>
          <w:rFonts w:ascii="Arial" w:hAnsi="Arial" w:cs="Arial"/>
        </w:rPr>
        <w:t>1.2.</w:t>
      </w:r>
      <w:r w:rsidRPr="0035553B">
        <w:rPr>
          <w:rFonts w:ascii="Arial" w:hAnsi="Arial" w:cs="Arial"/>
        </w:rPr>
        <w:tab/>
        <w:t>Autres disciplines médicales rattachées à l’institution :</w:t>
      </w:r>
    </w:p>
    <w:p w14:paraId="5EA05AF6" w14:textId="77777777" w:rsidR="006A578F" w:rsidRPr="0035553B" w:rsidRDefault="006A578F" w:rsidP="006A578F">
      <w:pPr>
        <w:spacing w:after="0"/>
        <w:ind w:left="540"/>
        <w:rPr>
          <w:rFonts w:ascii="Arial" w:hAnsi="Arial" w:cs="Arial"/>
        </w:rPr>
      </w:pPr>
    </w:p>
    <w:p w14:paraId="48CE6981" w14:textId="77777777" w:rsidR="006A578F" w:rsidRPr="0035553B" w:rsidRDefault="006A578F" w:rsidP="006A578F">
      <w:pPr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Veuillez cocher toutes les disciplines concernées :</w:t>
      </w:r>
    </w:p>
    <w:p w14:paraId="31B26769" w14:textId="77777777" w:rsidR="006A578F" w:rsidRPr="0035553B" w:rsidRDefault="006A578F" w:rsidP="006A578F">
      <w:pPr>
        <w:tabs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 xml:space="preserve">Chirurgie générale 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Anesthésiologie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2435F00D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Soins intensifs chirurgicaux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Service d’urgence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4446F272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Chirurgie pédiatrique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Soins intensifs médicaux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70CFE371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Chirurgie vasculaire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Neurochirurgie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725552B2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Dermatologie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 xml:space="preserve">Génétique 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4E525F30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Gynécologie et obstétrique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Médecine nucléaire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491A9D43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Chirurgie cardiaque et thoracique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Neurologie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1D0FF19A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Dialyse, transplantation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Oncologie médicale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07B467C2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Médecine interne générale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Biologie médicale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2EFD238B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Cardiologie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Microbiologie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40494976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Hématologie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Pathologie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56941606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Gastroentérologie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Pédiatrie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0A1DBC13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Néphrologie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Radiologie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31C4DADA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Orthopédie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Radiothérapie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680CAEA4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Immunologie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Radiologie interventionnelle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4994B46D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Réadaptation et rhumatologie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ab/>
        <w:t>Psychiatrie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</w:p>
    <w:p w14:paraId="68DA942F" w14:textId="77777777" w:rsidR="006A578F" w:rsidRPr="0035553B" w:rsidRDefault="006A578F" w:rsidP="006A578F">
      <w:pPr>
        <w:tabs>
          <w:tab w:val="left" w:pos="3780"/>
          <w:tab w:val="left" w:pos="4140"/>
          <w:tab w:val="left" w:pos="5580"/>
          <w:tab w:val="left" w:pos="86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 xml:space="preserve">Autres </w:t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2473C011" w14:textId="77777777" w:rsidR="006A578F" w:rsidRPr="0035553B" w:rsidRDefault="006A578F" w:rsidP="006A578F">
      <w:pPr>
        <w:tabs>
          <w:tab w:val="left" w:pos="4140"/>
          <w:tab w:val="left" w:pos="5580"/>
        </w:tabs>
        <w:spacing w:after="0"/>
        <w:rPr>
          <w:rFonts w:ascii="Arial" w:hAnsi="Arial" w:cs="Arial"/>
        </w:rPr>
      </w:pPr>
    </w:p>
    <w:p w14:paraId="079C22B9" w14:textId="77777777" w:rsidR="006A578F" w:rsidRPr="0035553B" w:rsidRDefault="006A578F" w:rsidP="006A578F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35553B">
        <w:rPr>
          <w:rFonts w:ascii="Arial" w:hAnsi="Arial" w:cs="Arial"/>
        </w:rPr>
        <w:t>1.3.</w:t>
      </w:r>
      <w:r w:rsidRPr="0035553B">
        <w:rPr>
          <w:rFonts w:ascii="Arial" w:hAnsi="Arial" w:cs="Arial"/>
        </w:rPr>
        <w:tab/>
        <w:t>Place de la neuro-urologie dans l’institution</w:t>
      </w:r>
    </w:p>
    <w:p w14:paraId="0BECBED2" w14:textId="77777777" w:rsidR="006A578F" w:rsidRPr="0035553B" w:rsidRDefault="006A578F" w:rsidP="006A578F">
      <w:pPr>
        <w:tabs>
          <w:tab w:val="left" w:pos="567"/>
          <w:tab w:val="left" w:pos="7740"/>
        </w:tabs>
        <w:spacing w:after="0"/>
        <w:ind w:left="567"/>
        <w:rPr>
          <w:rFonts w:ascii="Arial" w:hAnsi="Arial" w:cs="Arial"/>
          <w:noProof/>
        </w:rPr>
      </w:pPr>
      <w:r w:rsidRPr="0035553B">
        <w:rPr>
          <w:rFonts w:ascii="Arial" w:hAnsi="Arial" w:cs="Arial"/>
          <w:noProof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  <w:noProof/>
        </w:rPr>
        <w:instrText xml:space="preserve"> FORMTEXT </w:instrText>
      </w:r>
      <w:r w:rsidRPr="0035553B">
        <w:rPr>
          <w:rFonts w:ascii="Arial" w:hAnsi="Arial" w:cs="Arial"/>
          <w:noProof/>
        </w:rPr>
      </w:r>
      <w:r w:rsidRPr="0035553B">
        <w:rPr>
          <w:rFonts w:ascii="Arial" w:hAnsi="Arial" w:cs="Arial"/>
          <w:noProof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fldChar w:fldCharType="end"/>
      </w:r>
    </w:p>
    <w:p w14:paraId="146126D4" w14:textId="77777777" w:rsidR="006A578F" w:rsidRPr="0035553B" w:rsidRDefault="006A578F" w:rsidP="006A578F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</w:p>
    <w:p w14:paraId="6E1B50C1" w14:textId="77777777" w:rsidR="006A578F" w:rsidRPr="0035553B" w:rsidRDefault="006A578F" w:rsidP="006A578F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35553B">
        <w:rPr>
          <w:rFonts w:ascii="Arial" w:hAnsi="Arial" w:cs="Arial"/>
        </w:rPr>
        <w:t>1.4.</w:t>
      </w:r>
      <w:r w:rsidRPr="0035553B">
        <w:rPr>
          <w:rFonts w:ascii="Arial" w:hAnsi="Arial" w:cs="Arial"/>
        </w:rPr>
        <w:tab/>
        <w:t>Histoire de la clinique/du service neuro-urologique</w:t>
      </w:r>
    </w:p>
    <w:p w14:paraId="28F5EFBB" w14:textId="77777777" w:rsidR="006A578F" w:rsidRPr="0035553B" w:rsidRDefault="006A578F" w:rsidP="006A578F">
      <w:pPr>
        <w:tabs>
          <w:tab w:val="left" w:pos="567"/>
          <w:tab w:val="left" w:pos="7740"/>
        </w:tabs>
        <w:spacing w:after="0"/>
        <w:ind w:left="567"/>
        <w:rPr>
          <w:rFonts w:ascii="Arial" w:hAnsi="Arial" w:cs="Arial"/>
          <w:noProof/>
        </w:rPr>
      </w:pPr>
      <w:r w:rsidRPr="0035553B">
        <w:rPr>
          <w:rFonts w:ascii="Arial" w:hAnsi="Arial" w:cs="Arial"/>
          <w:noProof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  <w:noProof/>
        </w:rPr>
        <w:instrText xml:space="preserve"> FORMTEXT </w:instrText>
      </w:r>
      <w:r w:rsidRPr="0035553B">
        <w:rPr>
          <w:rFonts w:ascii="Arial" w:hAnsi="Arial" w:cs="Arial"/>
          <w:noProof/>
        </w:rPr>
      </w:r>
      <w:r w:rsidRPr="0035553B">
        <w:rPr>
          <w:rFonts w:ascii="Arial" w:hAnsi="Arial" w:cs="Arial"/>
          <w:noProof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fldChar w:fldCharType="end"/>
      </w:r>
    </w:p>
    <w:p w14:paraId="117BD7B7" w14:textId="77777777" w:rsidR="006A578F" w:rsidRPr="0035553B" w:rsidRDefault="006A578F" w:rsidP="006A578F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35553B">
        <w:rPr>
          <w:rFonts w:ascii="Arial" w:hAnsi="Arial" w:cs="Arial"/>
        </w:rPr>
        <w:lastRenderedPageBreak/>
        <w:t>1.5.</w:t>
      </w:r>
      <w:r w:rsidRPr="0035553B">
        <w:rPr>
          <w:rFonts w:ascii="Arial" w:hAnsi="Arial" w:cs="Arial"/>
        </w:rPr>
        <w:tab/>
        <w:t>Établissements de formation postgraduée en urologie affiliés à la clinique/au service</w:t>
      </w:r>
    </w:p>
    <w:p w14:paraId="570F3928" w14:textId="77777777" w:rsidR="006A578F" w:rsidRPr="0035553B" w:rsidRDefault="006A578F" w:rsidP="006A578F">
      <w:pPr>
        <w:tabs>
          <w:tab w:val="left" w:pos="567"/>
          <w:tab w:val="left" w:pos="7740"/>
        </w:tabs>
        <w:spacing w:after="0"/>
        <w:ind w:left="567"/>
        <w:rPr>
          <w:rFonts w:ascii="Arial" w:hAnsi="Arial" w:cs="Arial"/>
        </w:rPr>
      </w:pP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7E109DC7" w14:textId="77777777" w:rsidR="006A578F" w:rsidRPr="0035553B" w:rsidRDefault="006A578F" w:rsidP="006A578F">
      <w:pPr>
        <w:tabs>
          <w:tab w:val="left" w:pos="540"/>
          <w:tab w:val="left" w:pos="4140"/>
          <w:tab w:val="left" w:pos="77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Nom, adresse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5E81CADC" w14:textId="77777777" w:rsidR="006A578F" w:rsidRPr="0035553B" w:rsidRDefault="006A578F" w:rsidP="006A578F">
      <w:pPr>
        <w:tabs>
          <w:tab w:val="left" w:pos="540"/>
          <w:tab w:val="left" w:pos="4140"/>
          <w:tab w:val="left" w:pos="77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Responsable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34504598" w14:textId="77777777" w:rsidR="006A578F" w:rsidRPr="0035553B" w:rsidRDefault="006A578F" w:rsidP="006A578F">
      <w:pPr>
        <w:tabs>
          <w:tab w:val="left" w:pos="540"/>
          <w:tab w:val="left" w:pos="4140"/>
          <w:tab w:val="left" w:pos="774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Tél., fax, courriel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068AB2BC" w14:textId="77777777" w:rsidR="006A578F" w:rsidRPr="0035553B" w:rsidRDefault="006A578F" w:rsidP="006A578F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</w:p>
    <w:p w14:paraId="11F799F6" w14:textId="77777777" w:rsidR="006A578F" w:rsidRPr="0035553B" w:rsidRDefault="006A578F" w:rsidP="006A578F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35553B">
        <w:rPr>
          <w:rFonts w:ascii="Arial" w:hAnsi="Arial" w:cs="Arial"/>
        </w:rPr>
        <w:t>1.6.</w:t>
      </w:r>
      <w:r w:rsidRPr="0035553B">
        <w:rPr>
          <w:rFonts w:ascii="Arial" w:hAnsi="Arial" w:cs="Arial"/>
        </w:rPr>
        <w:tab/>
        <w:t>Données statistiques (de la clinique/du service de neuro-urologie)</w:t>
      </w:r>
    </w:p>
    <w:p w14:paraId="62DA26AA" w14:textId="77777777" w:rsidR="006A578F" w:rsidRPr="0035553B" w:rsidRDefault="006A578F" w:rsidP="006A578F">
      <w:pPr>
        <w:tabs>
          <w:tab w:val="left" w:pos="7797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Nbre de personnes hospitalisées en neuro-urologie par an :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660A3FB7" w14:textId="77777777" w:rsidR="006A578F" w:rsidRPr="0035553B" w:rsidRDefault="006A578F" w:rsidP="006A578F">
      <w:pPr>
        <w:tabs>
          <w:tab w:val="left" w:pos="7797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Nbre de personnes traitées en ambulatoire en neuro-urologie par an :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323B4844" w14:textId="77777777" w:rsidR="006A578F" w:rsidRPr="0035553B" w:rsidRDefault="006A578F" w:rsidP="006A578F">
      <w:pPr>
        <w:tabs>
          <w:tab w:val="left" w:pos="7797"/>
        </w:tabs>
        <w:spacing w:after="0"/>
        <w:rPr>
          <w:rFonts w:ascii="Arial" w:hAnsi="Arial" w:cs="Arial"/>
        </w:rPr>
      </w:pPr>
    </w:p>
    <w:p w14:paraId="27502B0D" w14:textId="77777777" w:rsidR="006A578F" w:rsidRPr="0035553B" w:rsidRDefault="006A578F" w:rsidP="006A578F">
      <w:pPr>
        <w:tabs>
          <w:tab w:val="left" w:pos="2268"/>
          <w:tab w:val="left" w:pos="4248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Gestes / interventions sur des personnes traitées en neuro-urologie par an (selon chiffre 3.2 du programme de formation approfondie en neuro-urologie)</w:t>
      </w:r>
    </w:p>
    <w:p w14:paraId="49905D1A" w14:textId="77777777" w:rsidR="006A578F" w:rsidRPr="0035553B" w:rsidRDefault="006A578F" w:rsidP="006A578F">
      <w:pPr>
        <w:tabs>
          <w:tab w:val="left" w:pos="2268"/>
          <w:tab w:val="left" w:pos="4248"/>
        </w:tabs>
        <w:spacing w:after="0"/>
        <w:ind w:left="540"/>
        <w:rPr>
          <w:rFonts w:ascii="Arial" w:hAnsi="Arial" w:cs="Arial"/>
          <w:highlight w:val="yellow"/>
        </w:rPr>
      </w:pPr>
    </w:p>
    <w:p w14:paraId="42507DF2" w14:textId="77777777" w:rsidR="006A578F" w:rsidRPr="0035553B" w:rsidRDefault="006A578F" w:rsidP="006A578F">
      <w:pPr>
        <w:tabs>
          <w:tab w:val="left" w:pos="2268"/>
          <w:tab w:val="left" w:pos="4248"/>
          <w:tab w:val="left" w:pos="7797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Examens urodynamiques étendus des troubles neurogènes de la fonction vésicale</w:t>
      </w:r>
    </w:p>
    <w:p w14:paraId="24FC7C0A" w14:textId="77777777" w:rsidR="006A578F" w:rsidRPr="0035553B" w:rsidRDefault="006A578F" w:rsidP="006A578F">
      <w:pPr>
        <w:pStyle w:val="Listenabsatz"/>
        <w:numPr>
          <w:ilvl w:val="0"/>
          <w:numId w:val="11"/>
        </w:numPr>
        <w:tabs>
          <w:tab w:val="left" w:pos="2268"/>
          <w:tab w:val="left" w:pos="4248"/>
          <w:tab w:val="left" w:pos="7797"/>
        </w:tabs>
        <w:spacing w:after="0"/>
        <w:ind w:left="851" w:hanging="284"/>
        <w:rPr>
          <w:rFonts w:ascii="Arial" w:hAnsi="Arial" w:cs="Arial"/>
        </w:rPr>
      </w:pPr>
      <w:r w:rsidRPr="0035553B">
        <w:rPr>
          <w:rFonts w:ascii="Arial" w:hAnsi="Arial" w:cs="Arial"/>
        </w:rPr>
        <w:t>examens vidéo-urodynamiques (nombre/année)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  <w:lang w:val="de-CH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  <w:lang w:val="de-CH"/>
        </w:rPr>
      </w:r>
      <w:r w:rsidRPr="0035553B">
        <w:rPr>
          <w:rFonts w:ascii="Arial" w:hAnsi="Arial" w:cs="Arial"/>
          <w:lang w:val="de-CH"/>
        </w:rPr>
        <w:fldChar w:fldCharType="separate"/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fldChar w:fldCharType="end"/>
      </w:r>
    </w:p>
    <w:p w14:paraId="052F5E48" w14:textId="77777777" w:rsidR="006A578F" w:rsidRPr="0035553B" w:rsidRDefault="006A578F" w:rsidP="006A578F">
      <w:pPr>
        <w:pStyle w:val="Listenabsatz"/>
        <w:numPr>
          <w:ilvl w:val="0"/>
          <w:numId w:val="11"/>
        </w:numPr>
        <w:tabs>
          <w:tab w:val="left" w:pos="2268"/>
          <w:tab w:val="left" w:pos="4248"/>
          <w:tab w:val="left" w:pos="7797"/>
        </w:tabs>
        <w:spacing w:after="0"/>
        <w:ind w:left="851" w:hanging="284"/>
        <w:rPr>
          <w:rFonts w:ascii="Arial" w:hAnsi="Arial" w:cs="Arial"/>
        </w:rPr>
      </w:pPr>
      <w:r w:rsidRPr="0035553B">
        <w:rPr>
          <w:rFonts w:ascii="Arial" w:hAnsi="Arial" w:cs="Arial"/>
        </w:rPr>
        <w:t>examens urodynamiques sans vidéo (nombre/année)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0540B10C" w14:textId="77777777" w:rsidR="006A578F" w:rsidRPr="0035553B" w:rsidRDefault="006A578F" w:rsidP="006A578F">
      <w:pPr>
        <w:tabs>
          <w:tab w:val="left" w:pos="2268"/>
          <w:tab w:val="left" w:pos="4248"/>
          <w:tab w:val="left" w:pos="7797"/>
        </w:tabs>
        <w:spacing w:after="0"/>
        <w:ind w:left="540"/>
        <w:rPr>
          <w:rFonts w:ascii="Arial" w:hAnsi="Arial" w:cs="Arial"/>
          <w:highlight w:val="yellow"/>
        </w:rPr>
      </w:pPr>
    </w:p>
    <w:p w14:paraId="1DD4D860" w14:textId="77777777" w:rsidR="006A578F" w:rsidRPr="0035553B" w:rsidRDefault="006A578F" w:rsidP="006A578F">
      <w:pPr>
        <w:tabs>
          <w:tab w:val="left" w:pos="2268"/>
          <w:tab w:val="left" w:pos="4248"/>
          <w:tab w:val="left" w:pos="7797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Examens par ultrasons (nombre/année)</w:t>
      </w:r>
    </w:p>
    <w:p w14:paraId="097DAB80" w14:textId="77777777" w:rsidR="006A578F" w:rsidRPr="0035553B" w:rsidRDefault="006A578F" w:rsidP="006A578F">
      <w:pPr>
        <w:pStyle w:val="Listenabsatz"/>
        <w:numPr>
          <w:ilvl w:val="0"/>
          <w:numId w:val="11"/>
        </w:numPr>
        <w:tabs>
          <w:tab w:val="left" w:pos="7797"/>
        </w:tabs>
        <w:spacing w:after="0"/>
        <w:ind w:left="851" w:hanging="284"/>
        <w:rPr>
          <w:rFonts w:ascii="Arial" w:hAnsi="Arial" w:cs="Arial"/>
          <w:lang w:val="de-CH"/>
        </w:rPr>
      </w:pPr>
      <w:proofErr w:type="spellStart"/>
      <w:r w:rsidRPr="0035553B">
        <w:rPr>
          <w:rFonts w:ascii="Arial" w:hAnsi="Arial" w:cs="Arial"/>
          <w:lang w:val="de-CH"/>
        </w:rPr>
        <w:t>Vessie</w:t>
      </w:r>
      <w:proofErr w:type="spellEnd"/>
      <w:r w:rsidRPr="0035553B">
        <w:rPr>
          <w:rFonts w:ascii="Arial" w:hAnsi="Arial" w:cs="Arial"/>
          <w:lang w:val="de-CH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3529120F" w14:textId="77777777" w:rsidR="006A578F" w:rsidRPr="0035553B" w:rsidRDefault="006A578F" w:rsidP="006A578F">
      <w:pPr>
        <w:pStyle w:val="Listenabsatz"/>
        <w:numPr>
          <w:ilvl w:val="0"/>
          <w:numId w:val="11"/>
        </w:numPr>
        <w:tabs>
          <w:tab w:val="left" w:pos="7797"/>
        </w:tabs>
        <w:spacing w:after="0"/>
        <w:ind w:left="851" w:hanging="284"/>
        <w:rPr>
          <w:rFonts w:ascii="Arial" w:hAnsi="Arial" w:cs="Arial"/>
          <w:lang w:val="de-CH"/>
        </w:rPr>
      </w:pPr>
      <w:proofErr w:type="spellStart"/>
      <w:r w:rsidRPr="0035553B">
        <w:rPr>
          <w:rFonts w:ascii="Arial" w:hAnsi="Arial" w:cs="Arial"/>
          <w:lang w:val="de-CH"/>
        </w:rPr>
        <w:t>Reins</w:t>
      </w:r>
      <w:proofErr w:type="spellEnd"/>
      <w:r w:rsidRPr="0035553B">
        <w:rPr>
          <w:rFonts w:ascii="Arial" w:hAnsi="Arial" w:cs="Arial"/>
          <w:lang w:val="de-CH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03A6AB03" w14:textId="77777777" w:rsidR="006A578F" w:rsidRPr="0035553B" w:rsidRDefault="006A578F" w:rsidP="006A578F">
      <w:pPr>
        <w:pStyle w:val="Listenabsatz"/>
        <w:numPr>
          <w:ilvl w:val="0"/>
          <w:numId w:val="11"/>
        </w:numPr>
        <w:tabs>
          <w:tab w:val="left" w:pos="7797"/>
        </w:tabs>
        <w:spacing w:after="0"/>
        <w:ind w:left="851" w:hanging="284"/>
        <w:rPr>
          <w:rFonts w:ascii="Arial" w:hAnsi="Arial" w:cs="Arial"/>
          <w:lang w:val="de-CH"/>
        </w:rPr>
      </w:pPr>
      <w:proofErr w:type="spellStart"/>
      <w:r w:rsidRPr="0035553B">
        <w:rPr>
          <w:rFonts w:ascii="Arial" w:hAnsi="Arial" w:cs="Arial"/>
          <w:lang w:val="de-CH"/>
        </w:rPr>
        <w:t>Vessie</w:t>
      </w:r>
      <w:proofErr w:type="spellEnd"/>
      <w:r w:rsidRPr="0035553B">
        <w:rPr>
          <w:rFonts w:ascii="Arial" w:hAnsi="Arial" w:cs="Arial"/>
          <w:lang w:val="de-CH"/>
        </w:rPr>
        <w:t xml:space="preserve"> et </w:t>
      </w:r>
      <w:proofErr w:type="spellStart"/>
      <w:r w:rsidRPr="0035553B">
        <w:rPr>
          <w:rFonts w:ascii="Arial" w:hAnsi="Arial" w:cs="Arial"/>
          <w:lang w:val="de-CH"/>
        </w:rPr>
        <w:t>reins</w:t>
      </w:r>
      <w:proofErr w:type="spellEnd"/>
      <w:r w:rsidRPr="0035553B">
        <w:rPr>
          <w:rFonts w:ascii="Arial" w:hAnsi="Arial" w:cs="Arial"/>
          <w:lang w:val="de-CH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2BFB323C" w14:textId="77777777" w:rsidR="006A578F" w:rsidRPr="0035553B" w:rsidRDefault="006A578F" w:rsidP="006A578F">
      <w:pPr>
        <w:tabs>
          <w:tab w:val="left" w:pos="2268"/>
          <w:tab w:val="left" w:pos="4248"/>
          <w:tab w:val="left" w:pos="7797"/>
        </w:tabs>
        <w:spacing w:after="0"/>
        <w:ind w:left="540"/>
        <w:rPr>
          <w:rFonts w:ascii="Arial" w:hAnsi="Arial" w:cs="Arial"/>
          <w:highlight w:val="yellow"/>
        </w:rPr>
      </w:pPr>
    </w:p>
    <w:p w14:paraId="5EC2FEB6" w14:textId="77777777" w:rsidR="006A578F" w:rsidRPr="0035553B" w:rsidRDefault="006A578F" w:rsidP="006A578F">
      <w:pPr>
        <w:tabs>
          <w:tab w:val="left" w:pos="2268"/>
          <w:tab w:val="left" w:pos="4248"/>
          <w:tab w:val="left" w:pos="7797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Neuromodulations (nombre/année)</w:t>
      </w:r>
    </w:p>
    <w:p w14:paraId="79B280ED" w14:textId="77777777" w:rsidR="006A578F" w:rsidRPr="0035553B" w:rsidRDefault="006A578F" w:rsidP="006A578F">
      <w:pPr>
        <w:pStyle w:val="Listenabsatz"/>
        <w:numPr>
          <w:ilvl w:val="0"/>
          <w:numId w:val="11"/>
        </w:numPr>
        <w:tabs>
          <w:tab w:val="left" w:pos="2268"/>
          <w:tab w:val="left" w:pos="4248"/>
          <w:tab w:val="left" w:pos="7797"/>
        </w:tabs>
        <w:spacing w:after="0"/>
        <w:ind w:left="851" w:hanging="284"/>
        <w:rPr>
          <w:rFonts w:ascii="Arial" w:hAnsi="Arial" w:cs="Arial"/>
        </w:rPr>
      </w:pPr>
      <w:bookmarkStart w:id="41" w:name="_Hlk104221923"/>
      <w:r w:rsidRPr="0035553B">
        <w:rPr>
          <w:rFonts w:ascii="Arial" w:hAnsi="Arial" w:cs="Arial"/>
        </w:rPr>
        <w:t>Neuromodulations non invasives (TENS, TTNS, PTNS)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50090B1E" w14:textId="77777777" w:rsidR="006A578F" w:rsidRPr="0035553B" w:rsidRDefault="006A578F" w:rsidP="006A578F">
      <w:pPr>
        <w:pStyle w:val="Listenabsatz"/>
        <w:numPr>
          <w:ilvl w:val="0"/>
          <w:numId w:val="11"/>
        </w:numPr>
        <w:tabs>
          <w:tab w:val="left" w:pos="2268"/>
          <w:tab w:val="left" w:pos="4248"/>
          <w:tab w:val="left" w:pos="7797"/>
        </w:tabs>
        <w:spacing w:after="0"/>
        <w:ind w:left="851" w:hanging="284"/>
        <w:rPr>
          <w:rFonts w:ascii="Arial" w:hAnsi="Arial" w:cs="Arial"/>
          <w:lang w:val="de-CH"/>
        </w:rPr>
      </w:pPr>
      <w:r w:rsidRPr="0035553B">
        <w:rPr>
          <w:rFonts w:ascii="Arial" w:hAnsi="Arial" w:cs="Arial"/>
          <w:lang w:val="en-GB"/>
        </w:rPr>
        <w:t>Neuromodulations invasives</w:t>
      </w:r>
      <w:r w:rsidRPr="0035553B">
        <w:rPr>
          <w:rFonts w:ascii="Arial" w:hAnsi="Arial" w:cs="Arial"/>
          <w:lang w:val="de-CH"/>
        </w:rPr>
        <w:t xml:space="preserve"> (</w:t>
      </w:r>
      <w:proofErr w:type="spellStart"/>
      <w:r w:rsidRPr="0035553B">
        <w:rPr>
          <w:rFonts w:ascii="Arial" w:hAnsi="Arial" w:cs="Arial"/>
          <w:lang w:val="de-CH"/>
        </w:rPr>
        <w:t>neuromodulation</w:t>
      </w:r>
      <w:proofErr w:type="spellEnd"/>
      <w:r w:rsidRPr="0035553B">
        <w:rPr>
          <w:rFonts w:ascii="Arial" w:hAnsi="Arial" w:cs="Arial"/>
          <w:lang w:val="de-CH"/>
        </w:rPr>
        <w:t xml:space="preserve"> </w:t>
      </w:r>
      <w:proofErr w:type="spellStart"/>
      <w:r w:rsidRPr="0035553B">
        <w:rPr>
          <w:rFonts w:ascii="Arial" w:hAnsi="Arial" w:cs="Arial"/>
          <w:lang w:val="de-CH"/>
        </w:rPr>
        <w:t>sacrée</w:t>
      </w:r>
      <w:proofErr w:type="spellEnd"/>
      <w:r w:rsidRPr="0035553B">
        <w:rPr>
          <w:rFonts w:ascii="Arial" w:hAnsi="Arial" w:cs="Arial"/>
          <w:lang w:val="de-CH"/>
        </w:rPr>
        <w:t>)</w:t>
      </w:r>
    </w:p>
    <w:bookmarkEnd w:id="41"/>
    <w:p w14:paraId="05FC6408" w14:textId="77777777" w:rsidR="006A578F" w:rsidRPr="0035553B" w:rsidRDefault="006A578F" w:rsidP="006A578F">
      <w:pPr>
        <w:pStyle w:val="Listenabsatz"/>
        <w:numPr>
          <w:ilvl w:val="1"/>
          <w:numId w:val="12"/>
        </w:numPr>
        <w:tabs>
          <w:tab w:val="left" w:pos="2268"/>
          <w:tab w:val="left" w:pos="7797"/>
        </w:tabs>
        <w:spacing w:after="0"/>
        <w:ind w:left="1134" w:hanging="283"/>
        <w:rPr>
          <w:rFonts w:ascii="Arial" w:hAnsi="Arial" w:cs="Arial"/>
        </w:rPr>
      </w:pPr>
      <w:r w:rsidRPr="0035553B">
        <w:rPr>
          <w:rFonts w:ascii="Arial" w:hAnsi="Arial" w:cs="Arial"/>
        </w:rPr>
        <w:t>Implantation d’électrodes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3E962A1F" w14:textId="77777777" w:rsidR="006A578F" w:rsidRPr="0035553B" w:rsidRDefault="006A578F" w:rsidP="006A578F">
      <w:pPr>
        <w:pStyle w:val="Listenabsatz"/>
        <w:numPr>
          <w:ilvl w:val="1"/>
          <w:numId w:val="12"/>
        </w:numPr>
        <w:tabs>
          <w:tab w:val="left" w:pos="2268"/>
          <w:tab w:val="left" w:pos="7797"/>
        </w:tabs>
        <w:spacing w:after="0"/>
        <w:ind w:left="1134" w:hanging="283"/>
        <w:rPr>
          <w:rFonts w:ascii="Arial" w:hAnsi="Arial" w:cs="Arial"/>
        </w:rPr>
      </w:pPr>
      <w:r w:rsidRPr="0035553B">
        <w:rPr>
          <w:rFonts w:ascii="Arial" w:hAnsi="Arial" w:cs="Arial"/>
        </w:rPr>
        <w:t>Implantation d‘un neuromodulateur</w:t>
      </w:r>
      <w:r w:rsidRPr="0035553B" w:rsidDel="002B5CA7">
        <w:rPr>
          <w:rFonts w:ascii="Arial" w:hAnsi="Arial" w:cs="Arial"/>
        </w:rPr>
        <w:t xml:space="preserve"> 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21DACF57" w14:textId="77777777" w:rsidR="006A578F" w:rsidRPr="0035553B" w:rsidRDefault="006A578F" w:rsidP="006A578F">
      <w:pPr>
        <w:tabs>
          <w:tab w:val="left" w:pos="2268"/>
          <w:tab w:val="left" w:pos="4248"/>
          <w:tab w:val="left" w:pos="7797"/>
        </w:tabs>
        <w:spacing w:after="0"/>
        <w:ind w:left="540"/>
        <w:rPr>
          <w:rFonts w:ascii="Arial" w:hAnsi="Arial" w:cs="Arial"/>
          <w:highlight w:val="yellow"/>
        </w:rPr>
      </w:pPr>
    </w:p>
    <w:p w14:paraId="6250FB8B" w14:textId="77777777" w:rsidR="006A578F" w:rsidRPr="0035553B" w:rsidRDefault="006A578F" w:rsidP="006A578F">
      <w:pPr>
        <w:tabs>
          <w:tab w:val="left" w:pos="2268"/>
          <w:tab w:val="left" w:pos="4248"/>
          <w:tab w:val="left" w:pos="7797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Injections de toxine botulique (nombre/année)</w:t>
      </w:r>
    </w:p>
    <w:p w14:paraId="57CEF383" w14:textId="77777777" w:rsidR="006A578F" w:rsidRPr="0035553B" w:rsidRDefault="006A578F" w:rsidP="006A578F">
      <w:pPr>
        <w:pStyle w:val="Listenabsatz"/>
        <w:numPr>
          <w:ilvl w:val="0"/>
          <w:numId w:val="11"/>
        </w:numPr>
        <w:tabs>
          <w:tab w:val="left" w:pos="8505"/>
        </w:tabs>
        <w:spacing w:after="0"/>
        <w:ind w:left="851" w:hanging="284"/>
        <w:rPr>
          <w:rFonts w:ascii="Arial" w:hAnsi="Arial" w:cs="Arial"/>
        </w:rPr>
      </w:pPr>
      <w:r w:rsidRPr="0035553B">
        <w:rPr>
          <w:rFonts w:ascii="Arial" w:hAnsi="Arial" w:cs="Arial"/>
        </w:rPr>
        <w:t>Injections de toxine botulique dans le muscle détrusor vésical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  <w:lang w:val="de-CH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  <w:lang w:val="de-CH"/>
        </w:rPr>
      </w:r>
      <w:r w:rsidRPr="0035553B">
        <w:rPr>
          <w:rFonts w:ascii="Arial" w:hAnsi="Arial" w:cs="Arial"/>
          <w:lang w:val="de-CH"/>
        </w:rPr>
        <w:fldChar w:fldCharType="separate"/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fldChar w:fldCharType="end"/>
      </w:r>
    </w:p>
    <w:p w14:paraId="3960D7A2" w14:textId="77777777" w:rsidR="006A578F" w:rsidRPr="0035553B" w:rsidRDefault="006A578F" w:rsidP="006A578F">
      <w:pPr>
        <w:pStyle w:val="Listenabsatz"/>
        <w:numPr>
          <w:ilvl w:val="0"/>
          <w:numId w:val="11"/>
        </w:numPr>
        <w:tabs>
          <w:tab w:val="left" w:pos="8505"/>
        </w:tabs>
        <w:spacing w:after="0"/>
        <w:ind w:left="851" w:hanging="284"/>
        <w:rPr>
          <w:rFonts w:ascii="Arial" w:hAnsi="Arial" w:cs="Arial"/>
        </w:rPr>
      </w:pPr>
      <w:r w:rsidRPr="0035553B">
        <w:rPr>
          <w:rFonts w:ascii="Arial" w:hAnsi="Arial" w:cs="Arial"/>
        </w:rPr>
        <w:t>Injections de toxine botulique dans le muscle sphincter de l’urètre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  <w:lang w:val="de-CH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  <w:lang w:val="de-CH"/>
        </w:rPr>
      </w:r>
      <w:r w:rsidRPr="0035553B">
        <w:rPr>
          <w:rFonts w:ascii="Arial" w:hAnsi="Arial" w:cs="Arial"/>
          <w:lang w:val="de-CH"/>
        </w:rPr>
        <w:fldChar w:fldCharType="separate"/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fldChar w:fldCharType="end"/>
      </w:r>
    </w:p>
    <w:p w14:paraId="533D4308" w14:textId="77777777" w:rsidR="006A578F" w:rsidRPr="0035553B" w:rsidRDefault="006A578F" w:rsidP="006A578F">
      <w:pPr>
        <w:pStyle w:val="Listenabsatz"/>
        <w:numPr>
          <w:ilvl w:val="0"/>
          <w:numId w:val="11"/>
        </w:numPr>
        <w:tabs>
          <w:tab w:val="left" w:pos="8505"/>
        </w:tabs>
        <w:spacing w:after="0"/>
        <w:ind w:left="851" w:hanging="284"/>
        <w:rPr>
          <w:rFonts w:ascii="Arial" w:hAnsi="Arial" w:cs="Arial"/>
        </w:rPr>
      </w:pPr>
      <w:r w:rsidRPr="0035553B">
        <w:rPr>
          <w:rFonts w:ascii="Arial" w:hAnsi="Arial" w:cs="Arial"/>
        </w:rPr>
        <w:t>Injections de toxine botulique dans le muscle détrusor vésical et dans le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  <w:lang w:val="de-CH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  <w:lang w:val="de-CH"/>
        </w:rPr>
      </w:r>
      <w:r w:rsidRPr="0035553B">
        <w:rPr>
          <w:rFonts w:ascii="Arial" w:hAnsi="Arial" w:cs="Arial"/>
          <w:lang w:val="de-CH"/>
        </w:rPr>
        <w:fldChar w:fldCharType="separate"/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t> </w:t>
      </w:r>
      <w:r w:rsidRPr="0035553B">
        <w:rPr>
          <w:rFonts w:ascii="Arial" w:hAnsi="Arial" w:cs="Arial"/>
          <w:lang w:val="de-CH"/>
        </w:rPr>
        <w:fldChar w:fldCharType="end"/>
      </w:r>
    </w:p>
    <w:p w14:paraId="70417A4C" w14:textId="77777777" w:rsidR="006A578F" w:rsidRPr="0035553B" w:rsidRDefault="006A578F" w:rsidP="006A578F">
      <w:pPr>
        <w:pStyle w:val="Listenabsatz"/>
        <w:tabs>
          <w:tab w:val="left" w:pos="8505"/>
        </w:tabs>
        <w:spacing w:after="0"/>
        <w:ind w:left="851"/>
        <w:rPr>
          <w:rFonts w:ascii="Arial" w:hAnsi="Arial" w:cs="Arial"/>
        </w:rPr>
      </w:pPr>
      <w:r w:rsidRPr="0035553B">
        <w:rPr>
          <w:rFonts w:ascii="Arial" w:hAnsi="Arial" w:cs="Arial"/>
        </w:rPr>
        <w:t>muscle sphincter de l’urètre</w:t>
      </w:r>
    </w:p>
    <w:p w14:paraId="1AFDA122" w14:textId="77777777" w:rsidR="006A578F" w:rsidRPr="0035553B" w:rsidRDefault="006A578F" w:rsidP="006A578F">
      <w:pPr>
        <w:tabs>
          <w:tab w:val="left" w:pos="7797"/>
        </w:tabs>
        <w:spacing w:after="0"/>
        <w:rPr>
          <w:rFonts w:ascii="Arial" w:hAnsi="Arial" w:cs="Arial"/>
        </w:rPr>
      </w:pPr>
    </w:p>
    <w:p w14:paraId="0F1B6202" w14:textId="77777777" w:rsidR="006A578F" w:rsidRPr="0035553B" w:rsidRDefault="006A578F" w:rsidP="006A578F">
      <w:pPr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Appareils diagnostiques disponibles en urologie :</w:t>
      </w:r>
    </w:p>
    <w:p w14:paraId="288B933C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Échographie : Doppler / transrectal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0D9C3A98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Équipement d’endoscopie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3D808BDF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Poste pour le test de débit urinaire (adapté aux chaises roulantes)</w:t>
      </w:r>
    </w:p>
    <w:p w14:paraId="0782BBC3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</w:p>
    <w:p w14:paraId="3D69E1D6" w14:textId="77777777" w:rsidR="006A578F" w:rsidRPr="004C4BBA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4C4BBA">
        <w:rPr>
          <w:rFonts w:ascii="Arial" w:hAnsi="Arial" w:cs="Arial"/>
        </w:rPr>
        <w:t>Urodynamique</w:t>
      </w:r>
    </w:p>
    <w:p w14:paraId="220998D9" w14:textId="77777777" w:rsidR="006A578F" w:rsidRPr="004C4BBA" w:rsidRDefault="006A578F" w:rsidP="006A578F">
      <w:pPr>
        <w:pStyle w:val="Listenabsatz"/>
        <w:numPr>
          <w:ilvl w:val="0"/>
          <w:numId w:val="13"/>
        </w:numPr>
        <w:tabs>
          <w:tab w:val="left" w:pos="900"/>
          <w:tab w:val="left" w:pos="7740"/>
          <w:tab w:val="left" w:pos="8640"/>
          <w:tab w:val="right" w:pos="9180"/>
        </w:tabs>
        <w:spacing w:after="0"/>
        <w:ind w:left="851" w:hanging="284"/>
        <w:rPr>
          <w:rFonts w:ascii="Arial" w:hAnsi="Arial" w:cs="Arial"/>
        </w:rPr>
      </w:pPr>
      <w:r w:rsidRPr="004C4BBA">
        <w:rPr>
          <w:rFonts w:ascii="Arial" w:hAnsi="Arial" w:cs="Arial"/>
        </w:rPr>
        <w:t>Appareil pour bilan urodynamique sans fonction vidéo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oui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non</w:t>
      </w:r>
    </w:p>
    <w:p w14:paraId="653988F5" w14:textId="77777777" w:rsidR="006A578F" w:rsidRPr="004C4BBA" w:rsidRDefault="006A578F" w:rsidP="006A578F">
      <w:pPr>
        <w:pStyle w:val="Listenabsatz"/>
        <w:numPr>
          <w:ilvl w:val="0"/>
          <w:numId w:val="13"/>
        </w:numPr>
        <w:tabs>
          <w:tab w:val="left" w:pos="900"/>
          <w:tab w:val="left" w:pos="7740"/>
          <w:tab w:val="left" w:pos="8640"/>
          <w:tab w:val="right" w:pos="9180"/>
        </w:tabs>
        <w:spacing w:after="0"/>
        <w:ind w:left="851" w:hanging="284"/>
        <w:rPr>
          <w:rFonts w:ascii="Arial" w:hAnsi="Arial" w:cs="Arial"/>
        </w:rPr>
      </w:pPr>
      <w:r w:rsidRPr="004C4BBA">
        <w:rPr>
          <w:rFonts w:ascii="Arial" w:hAnsi="Arial" w:cs="Arial"/>
        </w:rPr>
        <w:t>Appareil pour bilan urodynamique avec vidéo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oui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non</w:t>
      </w:r>
    </w:p>
    <w:p w14:paraId="6B480DD2" w14:textId="77777777" w:rsidR="006A578F" w:rsidRPr="004C4BBA" w:rsidRDefault="006A578F" w:rsidP="006A578F">
      <w:pPr>
        <w:pStyle w:val="Listenabsatz"/>
        <w:numPr>
          <w:ilvl w:val="0"/>
          <w:numId w:val="13"/>
        </w:numPr>
        <w:tabs>
          <w:tab w:val="left" w:pos="900"/>
          <w:tab w:val="left" w:pos="7740"/>
          <w:tab w:val="left" w:pos="8640"/>
          <w:tab w:val="right" w:pos="9180"/>
        </w:tabs>
        <w:spacing w:after="0"/>
        <w:ind w:left="851" w:hanging="284"/>
        <w:rPr>
          <w:rFonts w:ascii="Arial" w:hAnsi="Arial" w:cs="Arial"/>
        </w:rPr>
      </w:pPr>
      <w:r w:rsidRPr="004C4BBA">
        <w:rPr>
          <w:rFonts w:ascii="Arial" w:hAnsi="Arial" w:cs="Arial"/>
        </w:rPr>
        <w:t>Appareil pour bilan urodynamique de longue durée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oui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non</w:t>
      </w:r>
    </w:p>
    <w:p w14:paraId="464723EE" w14:textId="77777777" w:rsidR="006A578F" w:rsidRPr="004C4BBA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</w:p>
    <w:p w14:paraId="323A3801" w14:textId="77777777" w:rsidR="006A578F" w:rsidRPr="004C4BBA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4C4BBA">
        <w:rPr>
          <w:rFonts w:ascii="Arial" w:hAnsi="Arial" w:cs="Arial"/>
        </w:rPr>
        <w:t>Appareils diagnostiques disponibles :</w:t>
      </w:r>
    </w:p>
    <w:p w14:paraId="7E835055" w14:textId="77777777" w:rsidR="006A578F" w:rsidRPr="004C4BBA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4C4BBA">
        <w:rPr>
          <w:rFonts w:ascii="Arial" w:hAnsi="Arial" w:cs="Arial"/>
        </w:rPr>
        <w:t>Tomodensitométrie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oui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non</w:t>
      </w:r>
    </w:p>
    <w:p w14:paraId="0EADC225" w14:textId="77777777" w:rsidR="006A578F" w:rsidRPr="004C4BBA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  <w:lang w:val="fr-FR"/>
        </w:rPr>
      </w:pPr>
      <w:r w:rsidRPr="004C4BBA">
        <w:rPr>
          <w:rFonts w:ascii="Arial" w:hAnsi="Arial" w:cs="Arial"/>
          <w:lang w:val="fr-FR"/>
        </w:rPr>
        <w:t>IRM</w:t>
      </w:r>
      <w:r w:rsidRPr="004C4BBA">
        <w:rPr>
          <w:rFonts w:ascii="Arial" w:hAnsi="Arial" w:cs="Arial"/>
          <w:lang w:val="fr-FR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  <w:lang w:val="fr-FR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  <w:lang w:val="fr-FR"/>
        </w:rPr>
        <w:t xml:space="preserve"> oui</w:t>
      </w:r>
      <w:r w:rsidRPr="004C4BBA">
        <w:rPr>
          <w:rFonts w:ascii="Arial" w:hAnsi="Arial" w:cs="Arial"/>
          <w:lang w:val="fr-FR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  <w:lang w:val="fr-FR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  <w:lang w:val="fr-FR"/>
        </w:rPr>
        <w:t xml:space="preserve"> non</w:t>
      </w:r>
    </w:p>
    <w:p w14:paraId="3AFDC342" w14:textId="77777777" w:rsidR="006A578F" w:rsidRPr="004C4BBA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  <w:lang w:val="fr-FR"/>
        </w:rPr>
      </w:pPr>
      <w:r w:rsidRPr="004C4BBA">
        <w:rPr>
          <w:rFonts w:ascii="Arial" w:hAnsi="Arial" w:cs="Arial"/>
          <w:lang w:val="fr-FR"/>
        </w:rPr>
        <w:t>Holter cardiaque</w:t>
      </w:r>
      <w:r w:rsidRPr="004C4BBA">
        <w:rPr>
          <w:rFonts w:ascii="Arial" w:hAnsi="Arial" w:cs="Arial"/>
          <w:lang w:val="fr-FR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  <w:lang w:val="fr-FR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  <w:lang w:val="fr-FR"/>
        </w:rPr>
        <w:t xml:space="preserve"> oui</w:t>
      </w:r>
      <w:r w:rsidRPr="004C4BBA">
        <w:rPr>
          <w:rFonts w:ascii="Arial" w:hAnsi="Arial" w:cs="Arial"/>
          <w:lang w:val="fr-FR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  <w:lang w:val="fr-FR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  <w:lang w:val="fr-FR"/>
        </w:rPr>
        <w:t xml:space="preserve"> non</w:t>
      </w:r>
    </w:p>
    <w:p w14:paraId="34388F32" w14:textId="77777777" w:rsidR="006A578F" w:rsidRPr="004C4BBA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  <w:lang w:val="fr-FR"/>
        </w:rPr>
      </w:pPr>
    </w:p>
    <w:p w14:paraId="78DA514B" w14:textId="77777777" w:rsidR="006A578F" w:rsidRPr="004C4BBA" w:rsidRDefault="006A578F" w:rsidP="006A578F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4C4BBA">
        <w:rPr>
          <w:rFonts w:ascii="Arial" w:hAnsi="Arial" w:cs="Arial"/>
        </w:rPr>
        <w:t>1.7.</w:t>
      </w:r>
      <w:r w:rsidRPr="004C4BBA">
        <w:rPr>
          <w:rFonts w:ascii="Arial" w:hAnsi="Arial" w:cs="Arial"/>
        </w:rPr>
        <w:tab/>
        <w:t>Prestations spécifiques</w:t>
      </w:r>
    </w:p>
    <w:p w14:paraId="6A6DAC2B" w14:textId="77777777" w:rsidR="006A578F" w:rsidRPr="004C4BBA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4C4BBA">
        <w:rPr>
          <w:rFonts w:ascii="Arial" w:hAnsi="Arial" w:cs="Arial"/>
        </w:rPr>
        <w:t>Radiologie urologique et diagnostic par échographie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oui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non</w:t>
      </w:r>
    </w:p>
    <w:p w14:paraId="0C72ECA1" w14:textId="77777777" w:rsidR="006A578F" w:rsidRPr="004C4BBA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4C4BBA">
        <w:rPr>
          <w:rFonts w:ascii="Arial" w:hAnsi="Arial" w:cs="Arial"/>
        </w:rPr>
        <w:t>Investigation élargie en urodynamique (urodynamique sans vidéo,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oui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non</w:t>
      </w:r>
    </w:p>
    <w:p w14:paraId="2FEC8B65" w14:textId="77777777" w:rsidR="006A578F" w:rsidRPr="004C4BBA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4C4BBA">
        <w:rPr>
          <w:rFonts w:ascii="Arial" w:hAnsi="Arial" w:cs="Arial"/>
        </w:rPr>
        <w:t>vidéo-urodynamique, urodynamique de longue durée)</w:t>
      </w:r>
    </w:p>
    <w:p w14:paraId="20AC704B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4C4BBA">
        <w:rPr>
          <w:rFonts w:ascii="Arial" w:hAnsi="Arial" w:cs="Arial"/>
        </w:rPr>
        <w:t>Diagnostic du dysfonctionnement érectile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oui</w:t>
      </w:r>
      <w:r w:rsidRPr="004C4BBA">
        <w:rPr>
          <w:rFonts w:ascii="Arial" w:hAnsi="Arial" w:cs="Arial"/>
        </w:rPr>
        <w:tab/>
      </w:r>
      <w:r w:rsidRPr="004C4BB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C4BBA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4C4BBA">
        <w:rPr>
          <w:rFonts w:ascii="Arial" w:hAnsi="Arial" w:cs="Arial"/>
        </w:rPr>
        <w:fldChar w:fldCharType="end"/>
      </w:r>
      <w:r w:rsidRPr="004C4BBA">
        <w:rPr>
          <w:rFonts w:ascii="Arial" w:hAnsi="Arial" w:cs="Arial"/>
        </w:rPr>
        <w:t xml:space="preserve"> non</w:t>
      </w:r>
    </w:p>
    <w:p w14:paraId="125CB57B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  <w:lang w:val="fr-FR"/>
        </w:rPr>
        <w:t>S</w:t>
      </w:r>
      <w:proofErr w:type="spellStart"/>
      <w:r w:rsidRPr="0035553B">
        <w:rPr>
          <w:rFonts w:ascii="Arial" w:hAnsi="Arial" w:cs="Arial"/>
        </w:rPr>
        <w:t>timulation</w:t>
      </w:r>
      <w:proofErr w:type="spellEnd"/>
      <w:r w:rsidRPr="0035553B">
        <w:rPr>
          <w:rFonts w:ascii="Arial" w:hAnsi="Arial" w:cs="Arial"/>
        </w:rPr>
        <w:t xml:space="preserve"> vibratoire pénienne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09AAE70F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Neuromodulation</w:t>
      </w:r>
    </w:p>
    <w:p w14:paraId="7C6EE6D7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lastRenderedPageBreak/>
        <w:t>Neuromodulations non invasives (TENS, TTNS, PTNS)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  <w:lang w:val="de-CH"/>
        </w:rPr>
      </w:r>
      <w:r w:rsidR="00E35F39">
        <w:rPr>
          <w:rFonts w:ascii="Arial" w:hAnsi="Arial" w:cs="Arial"/>
          <w:lang w:val="de-CH"/>
        </w:rPr>
        <w:fldChar w:fldCharType="separate"/>
      </w:r>
      <w:r w:rsidRPr="0035553B">
        <w:rPr>
          <w:rFonts w:ascii="Arial" w:hAnsi="Arial" w:cs="Arial"/>
          <w:lang w:val="de-CH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  <w:lang w:val="de-CH"/>
        </w:rPr>
      </w:r>
      <w:r w:rsidR="00E35F39">
        <w:rPr>
          <w:rFonts w:ascii="Arial" w:hAnsi="Arial" w:cs="Arial"/>
          <w:lang w:val="de-CH"/>
        </w:rPr>
        <w:fldChar w:fldCharType="separate"/>
      </w:r>
      <w:r w:rsidRPr="0035553B">
        <w:rPr>
          <w:rFonts w:ascii="Arial" w:hAnsi="Arial" w:cs="Arial"/>
          <w:lang w:val="de-CH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459AAF61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Neuromodulations invasives (neuromodulation sacrée)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  <w:lang w:val="de-CH"/>
        </w:rPr>
      </w:r>
      <w:r w:rsidR="00E35F39">
        <w:rPr>
          <w:rFonts w:ascii="Arial" w:hAnsi="Arial" w:cs="Arial"/>
          <w:lang w:val="de-CH"/>
        </w:rPr>
        <w:fldChar w:fldCharType="separate"/>
      </w:r>
      <w:r w:rsidRPr="0035553B">
        <w:rPr>
          <w:rFonts w:ascii="Arial" w:hAnsi="Arial" w:cs="Arial"/>
          <w:lang w:val="de-CH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  <w:lang w:val="de-CH"/>
        </w:rPr>
      </w:r>
      <w:r w:rsidR="00E35F39">
        <w:rPr>
          <w:rFonts w:ascii="Arial" w:hAnsi="Arial" w:cs="Arial"/>
          <w:lang w:val="de-CH"/>
        </w:rPr>
        <w:fldChar w:fldCharType="separate"/>
      </w:r>
      <w:r w:rsidRPr="0035553B">
        <w:rPr>
          <w:rFonts w:ascii="Arial" w:hAnsi="Arial" w:cs="Arial"/>
          <w:lang w:val="de-CH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5A46FE05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</w:p>
    <w:p w14:paraId="708BE13A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 xml:space="preserve">Interventions transurétrales et percutanées 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414C5EFD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Physiothérapie du périnée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29E4DF90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Électromyogramme du sphincter externe de l’anus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4C614E02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Neurophysiologie (PES du nerf tibial, PES du nerf pudendal)</w:t>
      </w:r>
      <w:r w:rsidRPr="0035553B">
        <w:rPr>
          <w:rFonts w:ascii="Arial" w:hAnsi="Arial" w:cs="Arial"/>
        </w:rPr>
        <w:br/>
        <w:t>en coopération avec le Service de neurologie dans l’institution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4BFA937E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Service d’urgence spécifique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66F930C6" w14:textId="77777777" w:rsidR="006A578F" w:rsidRPr="0035553B" w:rsidRDefault="006A578F" w:rsidP="006A578F">
      <w:pPr>
        <w:spacing w:after="0"/>
        <w:rPr>
          <w:rFonts w:ascii="Arial" w:hAnsi="Arial" w:cs="Arial"/>
        </w:rPr>
      </w:pPr>
    </w:p>
    <w:p w14:paraId="00D0FA45" w14:textId="77777777" w:rsidR="006A578F" w:rsidRPr="0035553B" w:rsidRDefault="006A578F" w:rsidP="006A578F">
      <w:pPr>
        <w:tabs>
          <w:tab w:val="left" w:pos="540"/>
          <w:tab w:val="left" w:pos="7740"/>
        </w:tabs>
        <w:spacing w:after="0"/>
        <w:rPr>
          <w:rFonts w:ascii="Arial" w:hAnsi="Arial" w:cs="Arial"/>
        </w:rPr>
      </w:pPr>
      <w:r w:rsidRPr="0035553B">
        <w:rPr>
          <w:rFonts w:ascii="Arial" w:hAnsi="Arial" w:cs="Arial"/>
        </w:rPr>
        <w:t>1.8.</w:t>
      </w:r>
      <w:r w:rsidRPr="0035553B">
        <w:rPr>
          <w:rFonts w:ascii="Arial" w:hAnsi="Arial" w:cs="Arial"/>
        </w:rPr>
        <w:tab/>
        <w:t>Formation postgraduée théorique</w:t>
      </w:r>
    </w:p>
    <w:p w14:paraId="6C1DD07A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Plan de formation postgraduée obligatoire de la clinique/du service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4ED3C6FD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 xml:space="preserve">Formation postgraduée : nbre </w:t>
      </w:r>
      <w:proofErr w:type="spellStart"/>
      <w:r w:rsidRPr="0035553B">
        <w:rPr>
          <w:rFonts w:ascii="Arial" w:hAnsi="Arial" w:cs="Arial"/>
        </w:rPr>
        <w:t>hrs</w:t>
      </w:r>
      <w:proofErr w:type="spellEnd"/>
      <w:r w:rsidRPr="0035553B">
        <w:rPr>
          <w:rFonts w:ascii="Arial" w:hAnsi="Arial" w:cs="Arial"/>
        </w:rPr>
        <w:t>/semaine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2D85C83B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La possibilité de suivre des cours de formation postgraduée externes</w:t>
      </w:r>
      <w:r w:rsidRPr="0035553B">
        <w:rPr>
          <w:rFonts w:ascii="Arial" w:hAnsi="Arial" w:cs="Arial"/>
        </w:rPr>
        <w:br/>
        <w:t>est-elle garantie ?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005F3DA1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Nombre de revues spécialisées en neuro-urologie à disposition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60CBF3D2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Visites avec les chef-</w:t>
      </w:r>
      <w:proofErr w:type="spellStart"/>
      <w:r w:rsidRPr="0035553B">
        <w:rPr>
          <w:rFonts w:ascii="Arial" w:hAnsi="Arial" w:cs="Arial"/>
        </w:rPr>
        <w:t>fe</w:t>
      </w:r>
      <w:proofErr w:type="spellEnd"/>
      <w:r w:rsidRPr="0035553B">
        <w:rPr>
          <w:rFonts w:ascii="Arial" w:hAnsi="Arial" w:cs="Arial"/>
        </w:rPr>
        <w:t xml:space="preserve">-s de clinique et visites régulières des </w:t>
      </w:r>
      <w:r w:rsidRPr="0035553B">
        <w:rPr>
          <w:rFonts w:ascii="Arial" w:hAnsi="Arial" w:cs="Arial"/>
        </w:rPr>
        <w:br/>
        <w:t>médecins-chef-</w:t>
      </w:r>
      <w:proofErr w:type="spellStart"/>
      <w:r w:rsidRPr="0035553B">
        <w:rPr>
          <w:rFonts w:ascii="Arial" w:hAnsi="Arial" w:cs="Arial"/>
        </w:rPr>
        <w:t>fe</w:t>
      </w:r>
      <w:proofErr w:type="spellEnd"/>
      <w:r w:rsidRPr="0035553B">
        <w:rPr>
          <w:rFonts w:ascii="Arial" w:hAnsi="Arial" w:cs="Arial"/>
        </w:rPr>
        <w:t>-s?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0B55B12F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Rapports radiologiques avec les radiologues spécialisés : nbre/semaine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5553B">
        <w:rPr>
          <w:rFonts w:ascii="Arial" w:hAnsi="Arial" w:cs="Arial"/>
        </w:rPr>
        <w:instrText xml:space="preserve"> FORMTEXT </w:instrText>
      </w:r>
      <w:r w:rsidRPr="0035553B">
        <w:rPr>
          <w:rFonts w:ascii="Arial" w:hAnsi="Arial" w:cs="Arial"/>
        </w:rPr>
      </w:r>
      <w:r w:rsidRPr="0035553B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  <w:noProof/>
        </w:rPr>
        <w:t> </w:t>
      </w:r>
      <w:r w:rsidRPr="0035553B">
        <w:rPr>
          <w:rFonts w:ascii="Arial" w:hAnsi="Arial" w:cs="Arial"/>
        </w:rPr>
        <w:fldChar w:fldCharType="end"/>
      </w:r>
    </w:p>
    <w:p w14:paraId="717B1D88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Rapports avec les neurologues et les spécialistes en réadaptation ?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1B28D2DC" w14:textId="77777777" w:rsidR="006A578F" w:rsidRPr="0035553B" w:rsidRDefault="006A578F" w:rsidP="006A578F">
      <w:pPr>
        <w:tabs>
          <w:tab w:val="left" w:pos="7740"/>
          <w:tab w:val="left" w:pos="8640"/>
          <w:tab w:val="right" w:pos="9180"/>
        </w:tabs>
        <w:spacing w:after="0"/>
        <w:ind w:left="540"/>
        <w:rPr>
          <w:rFonts w:ascii="Arial" w:hAnsi="Arial" w:cs="Arial"/>
        </w:rPr>
      </w:pPr>
      <w:r w:rsidRPr="0035553B">
        <w:rPr>
          <w:rFonts w:ascii="Arial" w:hAnsi="Arial" w:cs="Arial"/>
        </w:rPr>
        <w:t>Conférences régulières de formation continue internes à la clinique ?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oui</w:t>
      </w:r>
      <w:r w:rsidRPr="0035553B">
        <w:rPr>
          <w:rFonts w:ascii="Arial" w:hAnsi="Arial" w:cs="Arial"/>
        </w:rPr>
        <w:tab/>
      </w:r>
      <w:r w:rsidRPr="0035553B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5553B">
        <w:rPr>
          <w:rFonts w:ascii="Arial" w:hAnsi="Arial" w:cs="Arial"/>
        </w:rPr>
        <w:instrText xml:space="preserve"> FORMCHECKBOX </w:instrText>
      </w:r>
      <w:r w:rsidR="00E35F39">
        <w:rPr>
          <w:rFonts w:ascii="Arial" w:hAnsi="Arial" w:cs="Arial"/>
        </w:rPr>
      </w:r>
      <w:r w:rsidR="00E35F39">
        <w:rPr>
          <w:rFonts w:ascii="Arial" w:hAnsi="Arial" w:cs="Arial"/>
        </w:rPr>
        <w:fldChar w:fldCharType="separate"/>
      </w:r>
      <w:r w:rsidRPr="0035553B">
        <w:rPr>
          <w:rFonts w:ascii="Arial" w:hAnsi="Arial" w:cs="Arial"/>
        </w:rPr>
        <w:fldChar w:fldCharType="end"/>
      </w:r>
      <w:r w:rsidRPr="0035553B">
        <w:rPr>
          <w:rFonts w:ascii="Arial" w:hAnsi="Arial" w:cs="Arial"/>
        </w:rPr>
        <w:t xml:space="preserve"> non</w:t>
      </w:r>
    </w:p>
    <w:p w14:paraId="529FE039" w14:textId="77777777" w:rsidR="005F57A8" w:rsidRPr="005F57A8" w:rsidRDefault="005F57A8" w:rsidP="006A578F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6A578F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6A578F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6A578F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6A578F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6A578F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6A578F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6A578F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6A578F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15E142A8" w14:textId="77777777" w:rsidR="00F51225" w:rsidRPr="002F274B" w:rsidRDefault="00F51225" w:rsidP="00F51225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5F39">
        <w:rPr>
          <w:rFonts w:ascii="Arial" w:eastAsia="Times New Roman" w:hAnsi="Arial" w:cs="Arial"/>
          <w:color w:val="000000"/>
          <w:lang w:val="de-CH" w:eastAsia="de-DE"/>
        </w:rPr>
      </w:r>
      <w:r w:rsidR="00E35F3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2" w:name="Text56"/>
    <w:p w14:paraId="2A061857" w14:textId="77777777" w:rsidR="005F57A8" w:rsidRPr="005F57A8" w:rsidRDefault="005F57A8" w:rsidP="006A578F">
      <w:pPr>
        <w:numPr>
          <w:ilvl w:val="0"/>
          <w:numId w:val="9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2"/>
    </w:p>
    <w:p w14:paraId="46E0839E" w14:textId="77777777" w:rsidR="005F57A8" w:rsidRPr="005F57A8" w:rsidRDefault="005F57A8" w:rsidP="006A578F">
      <w:pPr>
        <w:numPr>
          <w:ilvl w:val="0"/>
          <w:numId w:val="9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6A578F">
      <w:pPr>
        <w:numPr>
          <w:ilvl w:val="0"/>
          <w:numId w:val="9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08AAEF49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6300E655" w:rsidR="00F51225" w:rsidRPr="00E966C9" w:rsidRDefault="00F51225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73C3"/>
    <w:multiLevelType w:val="hybridMultilevel"/>
    <w:tmpl w:val="C16AA260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94BC8"/>
    <w:multiLevelType w:val="hybridMultilevel"/>
    <w:tmpl w:val="01209AD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1514FB"/>
    <w:multiLevelType w:val="hybridMultilevel"/>
    <w:tmpl w:val="8BBC3458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130F70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326CB3"/>
    <w:multiLevelType w:val="multilevel"/>
    <w:tmpl w:val="213E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5260">
    <w:abstractNumId w:val="1"/>
  </w:num>
  <w:num w:numId="2" w16cid:durableId="1546598277">
    <w:abstractNumId w:val="12"/>
  </w:num>
  <w:num w:numId="3" w16cid:durableId="2072800597">
    <w:abstractNumId w:val="7"/>
  </w:num>
  <w:num w:numId="4" w16cid:durableId="2122413260">
    <w:abstractNumId w:val="2"/>
  </w:num>
  <w:num w:numId="5" w16cid:durableId="1420446361">
    <w:abstractNumId w:val="5"/>
  </w:num>
  <w:num w:numId="6" w16cid:durableId="584846509">
    <w:abstractNumId w:val="3"/>
  </w:num>
  <w:num w:numId="7" w16cid:durableId="1720281534">
    <w:abstractNumId w:val="9"/>
  </w:num>
  <w:num w:numId="8" w16cid:durableId="2012369523">
    <w:abstractNumId w:val="10"/>
  </w:num>
  <w:num w:numId="9" w16cid:durableId="370887626">
    <w:abstractNumId w:val="8"/>
  </w:num>
  <w:num w:numId="10" w16cid:durableId="2039508137">
    <w:abstractNumId w:val="11"/>
  </w:num>
  <w:num w:numId="11" w16cid:durableId="1175220513">
    <w:abstractNumId w:val="4"/>
  </w:num>
  <w:num w:numId="12" w16cid:durableId="708457150">
    <w:abstractNumId w:val="6"/>
  </w:num>
  <w:num w:numId="13" w16cid:durableId="166994395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i5eN7yCcr/p90XrdpGw4+420gKnnUU/EY7Af2wsAaJXIO4lL5sBSnl4jAvxlEJbK3LsdwgctlUELA0mrDhVZ9w==" w:salt="19tPyw7j5em36l5+dx6aG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95170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81AE5"/>
    <w:rsid w:val="006916B1"/>
    <w:rsid w:val="006920FA"/>
    <w:rsid w:val="006939C0"/>
    <w:rsid w:val="006949F0"/>
    <w:rsid w:val="006A251A"/>
    <w:rsid w:val="006A5704"/>
    <w:rsid w:val="006A578F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04C86"/>
    <w:rsid w:val="00E135F9"/>
    <w:rsid w:val="00E177D4"/>
    <w:rsid w:val="00E20F35"/>
    <w:rsid w:val="00E2246E"/>
    <w:rsid w:val="00E26D84"/>
    <w:rsid w:val="00E31708"/>
    <w:rsid w:val="00E35F39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51225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13</Pages>
  <Words>3591</Words>
  <Characters>22626</Characters>
  <Application>Microsoft Office Word</Application>
  <DocSecurity>0</DocSecurity>
  <Lines>188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7</cp:revision>
  <dcterms:created xsi:type="dcterms:W3CDTF">2023-08-15T10:29:00Z</dcterms:created>
  <dcterms:modified xsi:type="dcterms:W3CDTF">2024-01-18T10:43:00Z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