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2287D688" w:rsidR="00C17C2F" w:rsidRPr="00C17C2F" w:rsidRDefault="008F1310"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Angiologie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1634D4">
        <w:rPr>
          <w:rFonts w:ascii="Arial" w:eastAsia="Times New Roman" w:hAnsi="Arial" w:cs="Arial"/>
          <w:lang w:eastAsia="de-DE"/>
        </w:rPr>
      </w:r>
      <w:r w:rsidR="001634D4">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1634D4">
        <w:rPr>
          <w:rFonts w:ascii="Arial" w:eastAsia="Times New Roman" w:hAnsi="Arial" w:cs="Arial"/>
          <w:lang w:eastAsia="de-DE"/>
        </w:rPr>
      </w:r>
      <w:r w:rsidR="001634D4">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1634D4">
        <w:rPr>
          <w:rFonts w:ascii="Arial" w:eastAsia="Times New Roman" w:hAnsi="Arial" w:cs="Arial"/>
          <w:lang w:eastAsia="de-DE"/>
        </w:rPr>
      </w:r>
      <w:r w:rsidR="001634D4">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634D4">
              <w:rPr>
                <w:rFonts w:ascii="Arial" w:hAnsi="Arial" w:cs="Arial"/>
                <w:color w:val="000000"/>
                <w:lang w:eastAsia="de-DE"/>
              </w:rPr>
            </w:r>
            <w:r w:rsidR="001634D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6B669AA8"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Hat Ihre Klinik Zentrumsfunktion?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5A481E55"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Hat Ihre Klinik Grundversorgerfunktion?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1BC09419"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Werden stationäre und ambulante Patienten behandelt?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45FE482A"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Anzahl ambulanter Patienten pro Jahr &lt; 1000</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47235F3B"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Werden alle Fachgebiete der Angiologie angeboten?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33092A75"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Welche nicht? </w:t>
      </w:r>
      <w:r w:rsidRPr="00041C00">
        <w:rPr>
          <w:rFonts w:ascii="Arial" w:eastAsia="Times New Roman" w:hAnsi="Arial" w:cs="Arial"/>
          <w:color w:val="000000"/>
          <w:lang w:eastAsia="de-DE"/>
        </w:rPr>
        <w:fldChar w:fldCharType="begin">
          <w:ffData>
            <w:name w:val="Text48"/>
            <w:enabled/>
            <w:calcOnExit w:val="0"/>
            <w:textInput/>
          </w:ffData>
        </w:fldChar>
      </w:r>
      <w:r w:rsidRPr="00041C00">
        <w:rPr>
          <w:rFonts w:ascii="Arial" w:eastAsia="Times New Roman" w:hAnsi="Arial" w:cs="Arial"/>
          <w:color w:val="000000"/>
          <w:lang w:eastAsia="de-DE"/>
        </w:rPr>
        <w:instrText xml:space="preserve"> FORMTEXT </w:instrText>
      </w:r>
      <w:r w:rsidRPr="00041C00">
        <w:rPr>
          <w:rFonts w:ascii="Arial" w:eastAsia="Times New Roman" w:hAnsi="Arial" w:cs="Arial"/>
          <w:color w:val="000000"/>
          <w:lang w:eastAsia="de-DE"/>
        </w:rPr>
      </w:r>
      <w:r w:rsidRPr="00041C00">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t> </w:t>
      </w:r>
      <w:r w:rsidRPr="00041C00">
        <w:rPr>
          <w:rFonts w:ascii="Arial" w:eastAsia="Times New Roman" w:hAnsi="Arial" w:cs="Arial"/>
          <w:color w:val="000000"/>
          <w:lang w:eastAsia="de-DE"/>
        </w:rPr>
        <w:t> </w:t>
      </w:r>
      <w:r w:rsidRPr="00041C00">
        <w:rPr>
          <w:rFonts w:ascii="Arial" w:eastAsia="Times New Roman" w:hAnsi="Arial" w:cs="Arial"/>
          <w:color w:val="000000"/>
          <w:lang w:eastAsia="de-DE"/>
        </w:rPr>
        <w:t> </w:t>
      </w:r>
      <w:r w:rsidRPr="00041C00">
        <w:rPr>
          <w:rFonts w:ascii="Arial" w:eastAsia="Times New Roman" w:hAnsi="Arial" w:cs="Arial"/>
          <w:color w:val="000000"/>
          <w:lang w:eastAsia="de-DE"/>
        </w:rPr>
        <w:t> </w:t>
      </w:r>
      <w:r w:rsidRPr="00041C00">
        <w:rPr>
          <w:rFonts w:ascii="Arial" w:eastAsia="Times New Roman" w:hAnsi="Arial" w:cs="Arial"/>
          <w:color w:val="000000"/>
          <w:lang w:eastAsia="de-DE"/>
        </w:rPr>
        <w:t> </w:t>
      </w:r>
      <w:r w:rsidRPr="00041C00">
        <w:rPr>
          <w:rFonts w:ascii="Arial" w:eastAsia="Times New Roman" w:hAnsi="Arial" w:cs="Arial"/>
          <w:color w:val="000000"/>
          <w:lang w:eastAsia="de-DE"/>
        </w:rPr>
        <w:fldChar w:fldCharType="end"/>
      </w:r>
    </w:p>
    <w:p w14:paraId="01AEA40C"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
    <w:p w14:paraId="23D81629"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Besteht eine institutionalisierte Zusammenarbeit mit anderen Disziplinen?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33D6E669"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Wird der gesamte Lernzielkatalog gemäss Ziffer 3 des Weiterbildungs-</w:t>
      </w:r>
    </w:p>
    <w:p w14:paraId="56520783"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roofErr w:type="spellStart"/>
      <w:r w:rsidRPr="00041C00">
        <w:rPr>
          <w:rFonts w:ascii="Arial" w:eastAsia="Times New Roman" w:hAnsi="Arial" w:cs="Arial"/>
          <w:color w:val="000000"/>
          <w:lang w:eastAsia="de-DE"/>
        </w:rPr>
        <w:t>programms</w:t>
      </w:r>
      <w:proofErr w:type="spellEnd"/>
      <w:r w:rsidRPr="00041C00">
        <w:rPr>
          <w:rFonts w:ascii="Arial" w:eastAsia="Times New Roman" w:hAnsi="Arial" w:cs="Arial"/>
          <w:color w:val="000000"/>
          <w:lang w:eastAsia="de-DE"/>
        </w:rPr>
        <w:t xml:space="preserve"> angeboten?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23F6FD5D"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
    <w:p w14:paraId="5562AB48"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Diagnostische Methoden:</w:t>
      </w:r>
    </w:p>
    <w:p w14:paraId="4551C279"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Werden die theoretischen Kenntnisse, Indikationsstellung und Interpretation sowie selbständige praktische Durchführung folgender Methoden garantiert?</w:t>
      </w:r>
    </w:p>
    <w:p w14:paraId="6C9E6336"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 </w:t>
      </w:r>
      <w:proofErr w:type="spellStart"/>
      <w:r w:rsidRPr="00041C00">
        <w:rPr>
          <w:rFonts w:ascii="Arial" w:eastAsia="Times New Roman" w:hAnsi="Arial" w:cs="Arial"/>
          <w:color w:val="000000"/>
          <w:lang w:eastAsia="de-DE"/>
        </w:rPr>
        <w:t>Oszillographie</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135104DB"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 Nichtinvasive Messung des peripheren Arteriendruckes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26341150"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 CW-Doppler-Ultraschall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3688F60A"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Transkutane O2-Druckmessung</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3F53BE84"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Laufbandergometer</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0AC0A27A"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 </w:t>
      </w:r>
      <w:proofErr w:type="spellStart"/>
      <w:r w:rsidRPr="00041C00">
        <w:rPr>
          <w:rFonts w:ascii="Arial" w:eastAsia="Times New Roman" w:hAnsi="Arial" w:cs="Arial"/>
          <w:color w:val="000000"/>
          <w:lang w:eastAsia="de-DE"/>
        </w:rPr>
        <w:t>Plethysmographie</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1B25D19A"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Kapillarmikroskopie</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14E6CC07"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
    <w:p w14:paraId="752DDC2A"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Werden bildgebende und hämodynamische Ultraschall-Gefässuntersuchungen</w:t>
      </w:r>
    </w:p>
    <w:p w14:paraId="7B643D3A"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unter Anleitung durchgeführt und dokumentiert (periphere Arterien / </w:t>
      </w:r>
    </w:p>
    <w:p w14:paraId="4F8DD195"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periphere Venen / abdominelle Gefässe / </w:t>
      </w:r>
      <w:proofErr w:type="spellStart"/>
      <w:r w:rsidRPr="00041C00">
        <w:rPr>
          <w:rFonts w:ascii="Arial" w:eastAsia="Times New Roman" w:hAnsi="Arial" w:cs="Arial"/>
          <w:color w:val="000000"/>
          <w:lang w:eastAsia="de-DE"/>
        </w:rPr>
        <w:t>supraaortale</w:t>
      </w:r>
      <w:proofErr w:type="spellEnd"/>
      <w:r w:rsidRPr="00041C00">
        <w:rPr>
          <w:rFonts w:ascii="Arial" w:eastAsia="Times New Roman" w:hAnsi="Arial" w:cs="Arial"/>
          <w:color w:val="000000"/>
          <w:lang w:eastAsia="de-DE"/>
        </w:rPr>
        <w:t xml:space="preserve"> Gefässe)?</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0EAE102E"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
    <w:p w14:paraId="46AF8063"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Werden die theoretischen Kenntnisse, Indikationsstellung und Wertung </w:t>
      </w:r>
    </w:p>
    <w:p w14:paraId="55DD4156"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folgender Methoden angeboten?</w:t>
      </w:r>
    </w:p>
    <w:p w14:paraId="2420653F"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digitale und konventionelle Angiographien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09D8F609"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CT- und MRI- Angiographien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63636A12"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Phlebographien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77E91438"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Lymphographien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43B9A6D3"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nuklearmedizinische Methoden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4441B781"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direkte arterielle Druckmessung</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2829BB50"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spezielle Mikrozirkulationsuntersuchungen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6403B1AB"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direkte dynamische Venendruckmessung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7CC3E381"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roofErr w:type="spellStart"/>
      <w:r w:rsidRPr="00041C00">
        <w:rPr>
          <w:rFonts w:ascii="Arial" w:eastAsia="Times New Roman" w:hAnsi="Arial" w:cs="Arial"/>
          <w:color w:val="000000"/>
          <w:lang w:eastAsia="de-DE"/>
        </w:rPr>
        <w:lastRenderedPageBreak/>
        <w:t>haemostasiologische</w:t>
      </w:r>
      <w:proofErr w:type="spellEnd"/>
      <w:r w:rsidRPr="00041C00">
        <w:rPr>
          <w:rFonts w:ascii="Arial" w:eastAsia="Times New Roman" w:hAnsi="Arial" w:cs="Arial"/>
          <w:color w:val="000000"/>
          <w:lang w:eastAsia="de-DE"/>
        </w:rPr>
        <w:t xml:space="preserve"> Untersuchungen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01FBCBC5" w14:textId="77777777" w:rsidR="00041C00" w:rsidRDefault="00041C00" w:rsidP="00041C00">
      <w:pPr>
        <w:tabs>
          <w:tab w:val="left" w:pos="8640"/>
          <w:tab w:val="left" w:pos="9072"/>
        </w:tabs>
        <w:spacing w:after="0"/>
        <w:ind w:right="-319"/>
        <w:rPr>
          <w:rFonts w:ascii="Arial" w:eastAsia="Times New Roman" w:hAnsi="Arial" w:cs="Arial"/>
          <w:color w:val="000000"/>
          <w:lang w:eastAsia="de-DE"/>
        </w:rPr>
      </w:pPr>
    </w:p>
    <w:p w14:paraId="33C4FA71" w14:textId="6C2A0866"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Therapeutische Massnahmen:</w:t>
      </w:r>
    </w:p>
    <w:p w14:paraId="26C88B89"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Werden die Kenntnisse der klinischen Indikation, Erfahrung in der Durchführung und Überwachung folgender Behandlungen angeboten?</w:t>
      </w:r>
    </w:p>
    <w:p w14:paraId="769DC003"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Risikofaktoren (Hypertonie, Hyperlipidämie, Diabetes etc.)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1CDC2A9A"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Antikoagulation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455B24FF"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roofErr w:type="spellStart"/>
      <w:r w:rsidRPr="00041C00">
        <w:rPr>
          <w:rFonts w:ascii="Arial" w:eastAsia="Times New Roman" w:hAnsi="Arial" w:cs="Arial"/>
          <w:color w:val="000000"/>
          <w:lang w:eastAsia="de-DE"/>
        </w:rPr>
        <w:t>Thrombozytenagregationshemmung</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54A71650"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vasoaktive Medikamente</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290FE670"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intraarterielle Infusionen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62081553"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konservative Behandlung arteriell bedingter peripherer Nekrosen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6B270BA8"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konservative Behandlung der chronisch venösen Insuffizienz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53F72B8F"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Kenntnisse der Wundbehandlung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4C4EECC8"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Kenntnisse der Bandagierung und </w:t>
      </w:r>
      <w:proofErr w:type="spellStart"/>
      <w:r w:rsidRPr="00041C00">
        <w:rPr>
          <w:rFonts w:ascii="Arial" w:eastAsia="Times New Roman" w:hAnsi="Arial" w:cs="Arial"/>
          <w:color w:val="000000"/>
          <w:lang w:eastAsia="de-DE"/>
        </w:rPr>
        <w:t>Bestrumpfung</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0ADE9AB6"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Therapie von Varizen (Sklerosierung, </w:t>
      </w:r>
      <w:proofErr w:type="spellStart"/>
      <w:r w:rsidRPr="00041C00">
        <w:rPr>
          <w:rFonts w:ascii="Arial" w:eastAsia="Times New Roman" w:hAnsi="Arial" w:cs="Arial"/>
          <w:color w:val="000000"/>
          <w:lang w:eastAsia="de-DE"/>
        </w:rPr>
        <w:t>segment.e</w:t>
      </w:r>
      <w:proofErr w:type="spellEnd"/>
      <w:r w:rsidRPr="00041C00">
        <w:rPr>
          <w:rFonts w:ascii="Arial" w:eastAsia="Times New Roman" w:hAnsi="Arial" w:cs="Arial"/>
          <w:color w:val="000000"/>
          <w:lang w:eastAsia="de-DE"/>
        </w:rPr>
        <w:t xml:space="preserve"> </w:t>
      </w:r>
      <w:proofErr w:type="spellStart"/>
      <w:r w:rsidRPr="00041C00">
        <w:rPr>
          <w:rFonts w:ascii="Arial" w:eastAsia="Times New Roman" w:hAnsi="Arial" w:cs="Arial"/>
          <w:color w:val="000000"/>
          <w:lang w:eastAsia="de-DE"/>
        </w:rPr>
        <w:t>Phlebektomie</w:t>
      </w:r>
      <w:proofErr w:type="spellEnd"/>
      <w:r w:rsidRPr="00041C00">
        <w:rPr>
          <w:rFonts w:ascii="Arial" w:eastAsia="Times New Roman" w:hAnsi="Arial" w:cs="Arial"/>
          <w:color w:val="000000"/>
          <w:lang w:eastAsia="de-DE"/>
        </w:rPr>
        <w:t>, Kompression)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18E1FABB"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Therapie der </w:t>
      </w:r>
      <w:proofErr w:type="spellStart"/>
      <w:r w:rsidRPr="00041C00">
        <w:rPr>
          <w:rFonts w:ascii="Arial" w:eastAsia="Times New Roman" w:hAnsi="Arial" w:cs="Arial"/>
          <w:color w:val="000000"/>
          <w:lang w:eastAsia="de-DE"/>
        </w:rPr>
        <w:t>Varikophlebitis</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305C9DC5"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konservative Behandlung des primären, sekundären und lokalen </w:t>
      </w:r>
      <w:proofErr w:type="spellStart"/>
      <w:r w:rsidRPr="00041C00">
        <w:rPr>
          <w:rFonts w:ascii="Arial" w:eastAsia="Times New Roman" w:hAnsi="Arial" w:cs="Arial"/>
          <w:color w:val="000000"/>
          <w:lang w:eastAsia="de-DE"/>
        </w:rPr>
        <w:t>Lymphoedems</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6C1D4D21"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p>
    <w:p w14:paraId="3B24DE87"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Werden die Kenntnis der Indikation, Überwachung und Verlaufskontrolle folgender Behandlungen sichergestellt?</w:t>
      </w:r>
    </w:p>
    <w:p w14:paraId="1079BE7B"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physiotherapeutische Massnahmen bei Gefässkrankheiten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298D3B91"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perkutane transluminale </w:t>
      </w:r>
      <w:proofErr w:type="spellStart"/>
      <w:r w:rsidRPr="00041C00">
        <w:rPr>
          <w:rFonts w:ascii="Arial" w:eastAsia="Times New Roman" w:hAnsi="Arial" w:cs="Arial"/>
          <w:color w:val="000000"/>
          <w:lang w:eastAsia="de-DE"/>
        </w:rPr>
        <w:t>Kathetertherapie</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2A32FD13"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rekonstruktive Gefässchirurgie und </w:t>
      </w:r>
      <w:proofErr w:type="spellStart"/>
      <w:r w:rsidRPr="00041C00">
        <w:rPr>
          <w:rFonts w:ascii="Arial" w:eastAsia="Times New Roman" w:hAnsi="Arial" w:cs="Arial"/>
          <w:color w:val="000000"/>
          <w:lang w:eastAsia="de-DE"/>
        </w:rPr>
        <w:t>Sympathektomie</w:t>
      </w:r>
      <w:proofErr w:type="spellEnd"/>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01237BC0"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hohe Amputationen</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494F30EB"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 xml:space="preserve">Grenzzonenamputationen </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7E147BBD"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Venenchirurgie des oberflächlichen und tiefen Systems</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72DBFB31" w14:textId="77777777" w:rsidR="00041C00" w:rsidRPr="00041C00" w:rsidRDefault="00041C00" w:rsidP="00041C00">
      <w:pPr>
        <w:tabs>
          <w:tab w:val="left" w:pos="8640"/>
          <w:tab w:val="left" w:pos="9072"/>
        </w:tabs>
        <w:spacing w:after="0"/>
        <w:ind w:right="-319"/>
        <w:rPr>
          <w:rFonts w:ascii="Arial" w:eastAsia="Times New Roman" w:hAnsi="Arial" w:cs="Arial"/>
          <w:color w:val="000000"/>
          <w:lang w:eastAsia="de-DE"/>
        </w:rPr>
      </w:pPr>
      <w:r w:rsidRPr="00041C00">
        <w:rPr>
          <w:rFonts w:ascii="Arial" w:eastAsia="Times New Roman" w:hAnsi="Arial" w:cs="Arial"/>
          <w:color w:val="000000"/>
          <w:lang w:eastAsia="de-DE"/>
        </w:rPr>
        <w:t>Thrombolyse</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ja</w:t>
      </w:r>
      <w:r w:rsidRPr="00041C00">
        <w:rPr>
          <w:rFonts w:ascii="Arial" w:eastAsia="Times New Roman" w:hAnsi="Arial" w:cs="Arial"/>
          <w:color w:val="000000"/>
          <w:lang w:eastAsia="de-DE"/>
        </w:rPr>
        <w:tab/>
      </w:r>
      <w:r w:rsidRPr="00041C00">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041C00">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041C00">
        <w:rPr>
          <w:rFonts w:ascii="Arial" w:eastAsia="Times New Roman" w:hAnsi="Arial" w:cs="Arial"/>
          <w:color w:val="000000"/>
          <w:lang w:eastAsia="de-DE"/>
        </w:rPr>
        <w:fldChar w:fldCharType="end"/>
      </w:r>
      <w:r w:rsidRPr="00041C00">
        <w:rPr>
          <w:rFonts w:ascii="Arial" w:eastAsia="Times New Roman" w:hAnsi="Arial" w:cs="Arial"/>
          <w:color w:val="000000"/>
          <w:lang w:eastAsia="de-DE"/>
        </w:rPr>
        <w:t xml:space="preserve"> nein</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634D4">
        <w:rPr>
          <w:rFonts w:ascii="Arial" w:eastAsia="Times New Roman" w:hAnsi="Arial" w:cs="Arial"/>
          <w:color w:val="000000"/>
          <w:lang w:eastAsia="de-DE"/>
        </w:rPr>
      </w:r>
      <w:r w:rsidR="001634D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1E3E" w14:textId="77777777" w:rsidR="00B135AE" w:rsidRDefault="00B135AE" w:rsidP="00E177D4">
      <w:pPr>
        <w:spacing w:after="0"/>
      </w:pPr>
      <w:r>
        <w:separator/>
      </w:r>
    </w:p>
  </w:endnote>
  <w:endnote w:type="continuationSeparator" w:id="0">
    <w:p w14:paraId="3DF60938" w14:textId="77777777" w:rsidR="00B135AE" w:rsidRDefault="00B135A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E263" w14:textId="77777777" w:rsidR="00C00675" w:rsidRDefault="00C006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4603E28"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C00675">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8324" w14:textId="77777777" w:rsidR="00B135AE" w:rsidRDefault="00B135AE" w:rsidP="00E177D4">
      <w:pPr>
        <w:spacing w:after="0"/>
      </w:pPr>
      <w:r>
        <w:separator/>
      </w:r>
    </w:p>
  </w:footnote>
  <w:footnote w:type="continuationSeparator" w:id="0">
    <w:p w14:paraId="18C1A928" w14:textId="77777777" w:rsidR="00B135AE" w:rsidRDefault="00B135A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E4AE" w14:textId="77777777" w:rsidR="00C00675" w:rsidRDefault="00C006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FB51" w14:textId="77777777" w:rsidR="00C00675" w:rsidRDefault="00C0067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maiyl2oo6Q3pzdCKRIp6G/qLnk32xPLsa99dk8XPhAYGhQ2iaVYG5TcJXLP/PIz0sRbmKxYX8UH1P8zBiDqx+A==" w:salt="qd6iK1zIXfraxcjXev0rK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41C00"/>
    <w:rsid w:val="00054E21"/>
    <w:rsid w:val="000D4D44"/>
    <w:rsid w:val="0012615E"/>
    <w:rsid w:val="00133200"/>
    <w:rsid w:val="001634D4"/>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24FB0"/>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8F1310"/>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135AE"/>
    <w:rsid w:val="00B46C91"/>
    <w:rsid w:val="00B525E5"/>
    <w:rsid w:val="00B609B4"/>
    <w:rsid w:val="00BD2DE2"/>
    <w:rsid w:val="00BE3803"/>
    <w:rsid w:val="00C00675"/>
    <w:rsid w:val="00C114E6"/>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3182</Words>
  <Characters>20053</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7</cp:revision>
  <dcterms:created xsi:type="dcterms:W3CDTF">2024-01-16T07:51:00Z</dcterms:created>
  <dcterms:modified xsi:type="dcterms:W3CDTF">2024-01-18T11:11:00Z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