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1035F36C" w:rsidR="00C17C2F" w:rsidRPr="00C17C2F" w:rsidRDefault="001E3628"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Hämatologie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6F121D">
        <w:rPr>
          <w:rFonts w:ascii="Arial" w:eastAsia="Times New Roman" w:hAnsi="Arial" w:cs="Arial"/>
          <w:lang w:eastAsia="de-DE"/>
        </w:rPr>
      </w:r>
      <w:r w:rsidR="006F121D">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6F121D">
        <w:rPr>
          <w:rFonts w:ascii="Arial" w:eastAsia="Times New Roman" w:hAnsi="Arial" w:cs="Arial"/>
          <w:lang w:eastAsia="de-DE"/>
        </w:rPr>
      </w:r>
      <w:r w:rsidR="006F121D">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6F121D">
        <w:rPr>
          <w:rFonts w:ascii="Arial" w:eastAsia="Times New Roman" w:hAnsi="Arial" w:cs="Arial"/>
          <w:lang w:eastAsia="de-DE"/>
        </w:rPr>
      </w:r>
      <w:r w:rsidR="006F121D">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6F121D">
              <w:rPr>
                <w:rFonts w:ascii="Arial" w:hAnsi="Arial" w:cs="Arial"/>
                <w:color w:val="000000"/>
                <w:lang w:eastAsia="de-DE"/>
              </w:rPr>
            </w:r>
            <w:r w:rsidR="006F121D">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CFF23D6"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b/>
          <w:color w:val="000000"/>
          <w:lang w:eastAsia="de-DE"/>
        </w:rPr>
        <w:t>Weitere Kriterien (</w:t>
      </w:r>
      <w:r w:rsidRPr="001E6765">
        <w:rPr>
          <w:rFonts w:ascii="Arial" w:eastAsia="Times New Roman" w:hAnsi="Arial" w:cs="Arial"/>
          <w:color w:val="000000"/>
          <w:lang w:eastAsia="de-DE"/>
        </w:rPr>
        <w:t>zusätzlich zu den in den vorangehenden Kapiteln erhobenen)</w:t>
      </w:r>
    </w:p>
    <w:p w14:paraId="330E892E"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Bestehen </w:t>
      </w:r>
    </w:p>
    <w:p w14:paraId="4FB18BA4"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eine polyvalente Hämatologisch-Onkologische Ab</w:t>
      </w:r>
      <w:r w:rsidRPr="001E6765">
        <w:rPr>
          <w:rFonts w:ascii="Arial" w:eastAsia="Times New Roman" w:hAnsi="Arial" w:cs="Arial"/>
          <w:b/>
          <w:color w:val="000000"/>
          <w:lang w:eastAsia="de-DE"/>
        </w:rPr>
        <w:t>t</w:t>
      </w:r>
      <w:r w:rsidRPr="001E6765">
        <w:rPr>
          <w:rFonts w:ascii="Arial" w:eastAsia="Times New Roman" w:hAnsi="Arial" w:cs="Arial"/>
          <w:color w:val="000000"/>
          <w:lang w:eastAsia="de-DE"/>
        </w:rPr>
        <w:t>eilung?</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6946FBED"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 ein Blutspendezentrum ?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633B9BC5"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eine Pathologie/ Zytologie im gleichen Spital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00D3CB42"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Werden ambulante Patienten behandelt?</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58294BA9"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Werden stationäre Patienten behandelt?</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43488470"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Bestehen interdisziplinäre WB Veranstaltungen mit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500D8D29"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der Inneren Medizin / Onkologie </w:t>
      </w:r>
      <w:proofErr w:type="spellStart"/>
      <w:r w:rsidRPr="001E6765">
        <w:rPr>
          <w:rFonts w:ascii="Arial" w:eastAsia="Times New Roman" w:hAnsi="Arial" w:cs="Arial"/>
          <w:color w:val="000000"/>
          <w:lang w:eastAsia="de-DE"/>
        </w:rPr>
        <w:t>etc</w:t>
      </w:r>
      <w:proofErr w:type="spellEnd"/>
      <w:r w:rsidRPr="001E6765">
        <w:rPr>
          <w:rFonts w:ascii="Arial" w:eastAsia="Times New Roman" w:hAnsi="Arial" w:cs="Arial"/>
          <w:color w:val="000000"/>
          <w:lang w:eastAsia="de-DE"/>
        </w:rPr>
        <w:t>?</w:t>
      </w:r>
    </w:p>
    <w:p w14:paraId="32ED3AE2"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51F8B389" w14:textId="77777777" w:rsidR="001E6765" w:rsidRPr="001E6765" w:rsidRDefault="001E6765" w:rsidP="001E6765">
      <w:pPr>
        <w:tabs>
          <w:tab w:val="left" w:pos="8640"/>
          <w:tab w:val="left" w:pos="9072"/>
        </w:tabs>
        <w:spacing w:after="0"/>
        <w:ind w:right="-319"/>
        <w:rPr>
          <w:rFonts w:ascii="Arial" w:eastAsia="Times New Roman" w:hAnsi="Arial" w:cs="Arial"/>
          <w:b/>
          <w:color w:val="000000"/>
          <w:lang w:val="de-DE" w:eastAsia="de-DE"/>
        </w:rPr>
      </w:pPr>
      <w:r w:rsidRPr="001E6765">
        <w:rPr>
          <w:rFonts w:ascii="Arial" w:eastAsia="Times New Roman" w:hAnsi="Arial" w:cs="Arial"/>
          <w:b/>
          <w:color w:val="000000"/>
          <w:lang w:val="de-DE" w:eastAsia="de-DE"/>
        </w:rPr>
        <w:t>Weiterbildungsbereiche in Hämatologie</w:t>
      </w:r>
    </w:p>
    <w:p w14:paraId="4D0C7AE4"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Weiterbildung in klinischer Hämatologie?</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72D35AC9"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Weiterbildung in Hämatologischer Analytik?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314EC8AE"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Kombinierte Weiterbildung ohne Trennung zwischen (A/B/C und D2)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36759833"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Wenn ja: Organisation der kombinierten Weiterbildung</w:t>
      </w:r>
      <w:bookmarkStart w:id="40" w:name="Text67"/>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Text67"/>
            <w:enabled/>
            <w:calcOnExit w:val="0"/>
            <w:textInput/>
          </w:ffData>
        </w:fldChar>
      </w:r>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0"/>
    </w:p>
    <w:p w14:paraId="585C9FF6"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Wenn nein: Organisation der getrennten Weiterbildung</w:t>
      </w:r>
      <w:bookmarkStart w:id="41" w:name="Text68"/>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Text68"/>
            <w:enabled/>
            <w:calcOnExit w:val="0"/>
            <w:textInput/>
          </w:ffData>
        </w:fldChar>
      </w:r>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1"/>
    </w:p>
    <w:p w14:paraId="74718C7C"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Ist es möglich in Ihrer Abteilung alle im WB-Katalog des WB-Reglements</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4327755F"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Hämatologie festgelegten Kenntnisse, Fähigkeiten und Fertigkeiten zu erwerben?</w:t>
      </w:r>
    </w:p>
    <w:p w14:paraId="5BCE8EF5"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Wenn ja, in welcher Dauer kann die WB erreicht werden?</w:t>
      </w:r>
    </w:p>
    <w:p w14:paraId="1E4F37DB"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fldChar w:fldCharType="begin">
          <w:ffData>
            <w:name w:val="Text69"/>
            <w:enabled/>
            <w:calcOnExit w:val="0"/>
            <w:textInput/>
          </w:ffData>
        </w:fldChar>
      </w:r>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p>
    <w:p w14:paraId="601E80C8"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0D3F69A7"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Wenn nein, welche Kenntnisse, Fähigkeiten oder Fertigkeiten können nicht erworben werden?</w:t>
      </w:r>
    </w:p>
    <w:p w14:paraId="54C4DBD9"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fldChar w:fldCharType="begin">
          <w:ffData>
            <w:name w:val="Text70"/>
            <w:enabled/>
            <w:calcOnExit w:val="0"/>
            <w:textInput/>
          </w:ffData>
        </w:fldChar>
      </w:r>
      <w:bookmarkStart w:id="42" w:name="Text70"/>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2"/>
    </w:p>
    <w:p w14:paraId="1F32E5CE"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7EA6DEBB"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Welche Massnahmen werden getroffen, um das Ziel der geforderten WB zu erreichen?</w:t>
      </w:r>
      <w:bookmarkStart w:id="43" w:name="Text71"/>
    </w:p>
    <w:p w14:paraId="62BBB666"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fldChar w:fldCharType="begin">
          <w:ffData>
            <w:name w:val="Text71"/>
            <w:enabled/>
            <w:calcOnExit w:val="0"/>
            <w:textInput/>
          </w:ffData>
        </w:fldChar>
      </w:r>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3"/>
    </w:p>
    <w:p w14:paraId="56515AAB"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0A103661"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Wird ein Karriereplan für jeden Kandidaten zum Facharzttitel Hämatologie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2B02DC10"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vorgeschlagen?</w:t>
      </w:r>
    </w:p>
    <w:p w14:paraId="27C12DD4"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Welches sind die Gründe, wenn keine Karriereplanung vorgeschlagen wird?</w:t>
      </w:r>
    </w:p>
    <w:p w14:paraId="3907D397"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fldChar w:fldCharType="begin">
          <w:ffData>
            <w:name w:val="Text72"/>
            <w:enabled/>
            <w:calcOnExit w:val="0"/>
            <w:textInput/>
          </w:ffData>
        </w:fldChar>
      </w:r>
      <w:bookmarkStart w:id="44" w:name="Text72"/>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4"/>
    </w:p>
    <w:p w14:paraId="7C4D1CD2"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3557A3BE"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Welchem Kandidat wir eine solche Karriereplanung angeboten?</w:t>
      </w:r>
    </w:p>
    <w:p w14:paraId="7E3188CF"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fldChar w:fldCharType="begin">
          <w:ffData>
            <w:name w:val="Text73"/>
            <w:enabled/>
            <w:calcOnExit w:val="0"/>
            <w:textInput/>
          </w:ffData>
        </w:fldChar>
      </w:r>
      <w:bookmarkStart w:id="45" w:name="Text73"/>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5"/>
    </w:p>
    <w:p w14:paraId="4D5A76C4"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228B29ED"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4FD43214"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br w:type="page"/>
      </w:r>
      <w:r w:rsidRPr="001E6765">
        <w:rPr>
          <w:rFonts w:ascii="Arial" w:eastAsia="Times New Roman" w:hAnsi="Arial" w:cs="Arial"/>
          <w:color w:val="000000"/>
          <w:lang w:eastAsia="de-DE"/>
        </w:rPr>
        <w:lastRenderedPageBreak/>
        <w:t>Möglichkeit der 1-jährigen Weiterbildung in Hämatologischer Analytik</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1A91FFF6"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im Rahmen der WB zum Titel FAMH Hämatologie</w:t>
      </w:r>
    </w:p>
    <w:p w14:paraId="6E1539E9"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3F5B8CAA"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Wenn ja, Organisation dieser Weiterbildung</w:t>
      </w:r>
      <w:bookmarkStart w:id="46" w:name="Text74"/>
    </w:p>
    <w:p w14:paraId="36303AB0"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fldChar w:fldCharType="begin">
          <w:ffData>
            <w:name w:val="Text74"/>
            <w:enabled/>
            <w:calcOnExit w:val="0"/>
            <w:textInput/>
          </w:ffData>
        </w:fldChar>
      </w:r>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6"/>
    </w:p>
    <w:p w14:paraId="73483F1C"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35AA18D2"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Weiterbildung in Speziallaboratorium / Forschung (D3)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59870FAC"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 xml:space="preserve">Ausschliessliche Weiterbildung im Speziallaboratorium / Forschung (D3)?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2D711C17"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Wenn ja, Beschreibung der Aktivität im Speziallaboratorium / in der Forschung</w:t>
      </w:r>
    </w:p>
    <w:p w14:paraId="674F79B1"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fldChar w:fldCharType="begin">
          <w:ffData>
            <w:name w:val="Text75"/>
            <w:enabled/>
            <w:calcOnExit w:val="0"/>
            <w:textInput/>
          </w:ffData>
        </w:fldChar>
      </w:r>
      <w:bookmarkStart w:id="47" w:name="Text75"/>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7"/>
    </w:p>
    <w:p w14:paraId="6EFC653F"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p>
    <w:p w14:paraId="63C51BF1"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Wenn nein, Gliederung der "geteilten" Weiterbildung</w:t>
      </w:r>
      <w:bookmarkStart w:id="48" w:name="Text76"/>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Text76"/>
            <w:enabled/>
            <w:calcOnExit w:val="0"/>
            <w:textInput/>
          </w:ffData>
        </w:fldChar>
      </w:r>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8"/>
    </w:p>
    <w:p w14:paraId="1BCDE8B6"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Wenn nein, prozentualer Anteil der WB im Speziallaboratorium / Forschung (D3)</w:t>
      </w:r>
      <w:r w:rsidRPr="001E6765">
        <w:rPr>
          <w:rFonts w:ascii="Arial" w:eastAsia="Times New Roman" w:hAnsi="Arial" w:cs="Arial"/>
          <w:color w:val="000000"/>
          <w:lang w:eastAsia="de-DE"/>
        </w:rPr>
        <w:tab/>
      </w:r>
      <w:bookmarkStart w:id="49" w:name="Text77"/>
      <w:r w:rsidRPr="001E6765">
        <w:rPr>
          <w:rFonts w:ascii="Arial" w:eastAsia="Times New Roman" w:hAnsi="Arial" w:cs="Arial"/>
          <w:color w:val="000000"/>
          <w:lang w:eastAsia="de-DE"/>
        </w:rPr>
        <w:fldChar w:fldCharType="begin">
          <w:ffData>
            <w:name w:val="Text77"/>
            <w:enabled/>
            <w:calcOnExit w:val="0"/>
            <w:textInput/>
          </w:ffData>
        </w:fldChar>
      </w:r>
      <w:r w:rsidRPr="001E6765">
        <w:rPr>
          <w:rFonts w:ascii="Arial" w:eastAsia="Times New Roman" w:hAnsi="Arial" w:cs="Arial"/>
          <w:color w:val="000000"/>
          <w:lang w:eastAsia="de-DE"/>
        </w:rPr>
        <w:instrText xml:space="preserve"> FORMTEXT </w:instrText>
      </w:r>
      <w:r w:rsidRPr="001E6765">
        <w:rPr>
          <w:rFonts w:ascii="Arial" w:eastAsia="Times New Roman" w:hAnsi="Arial" w:cs="Arial"/>
          <w:color w:val="000000"/>
          <w:lang w:eastAsia="de-DE"/>
        </w:rPr>
      </w:r>
      <w:r w:rsidRPr="001E6765">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t> </w:t>
      </w:r>
      <w:r w:rsidRPr="001E6765">
        <w:rPr>
          <w:rFonts w:ascii="Arial" w:eastAsia="Times New Roman" w:hAnsi="Arial" w:cs="Arial"/>
          <w:color w:val="000000"/>
          <w:lang w:eastAsia="de-DE"/>
        </w:rPr>
        <w:fldChar w:fldCharType="end"/>
      </w:r>
      <w:bookmarkEnd w:id="49"/>
      <w:r w:rsidRPr="001E6765">
        <w:rPr>
          <w:rFonts w:ascii="Arial" w:eastAsia="Times New Roman" w:hAnsi="Arial" w:cs="Arial"/>
          <w:color w:val="000000"/>
          <w:lang w:eastAsia="de-DE"/>
        </w:rPr>
        <w:t xml:space="preserve"> %</w:t>
      </w:r>
    </w:p>
    <w:p w14:paraId="456540C5" w14:textId="77777777" w:rsidR="001E6765" w:rsidRPr="001E6765" w:rsidRDefault="001E6765" w:rsidP="001E6765">
      <w:pPr>
        <w:tabs>
          <w:tab w:val="left" w:pos="8640"/>
          <w:tab w:val="left" w:pos="9072"/>
        </w:tabs>
        <w:spacing w:after="0"/>
        <w:ind w:right="-319"/>
        <w:rPr>
          <w:rFonts w:ascii="Arial" w:eastAsia="Times New Roman" w:hAnsi="Arial" w:cs="Arial"/>
          <w:color w:val="000000"/>
          <w:lang w:eastAsia="de-DE"/>
        </w:rPr>
      </w:pPr>
      <w:r w:rsidRPr="001E6765">
        <w:rPr>
          <w:rFonts w:ascii="Arial" w:eastAsia="Times New Roman" w:hAnsi="Arial" w:cs="Arial"/>
          <w:color w:val="000000"/>
          <w:lang w:eastAsia="de-DE"/>
        </w:rPr>
        <w:t>Ist diese Gliederung der WB ausdrücklich in den WB-Protokollen festgehalten?</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ja </w:t>
      </w:r>
      <w:r w:rsidRPr="001E6765">
        <w:rPr>
          <w:rFonts w:ascii="Arial" w:eastAsia="Times New Roman" w:hAnsi="Arial" w:cs="Arial"/>
          <w:color w:val="000000"/>
          <w:lang w:eastAsia="de-DE"/>
        </w:rPr>
        <w:tab/>
      </w:r>
      <w:r w:rsidRPr="001E6765">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1E6765">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1E6765">
        <w:rPr>
          <w:rFonts w:ascii="Arial" w:eastAsia="Times New Roman" w:hAnsi="Arial" w:cs="Arial"/>
          <w:color w:val="000000"/>
          <w:lang w:eastAsia="de-DE"/>
        </w:rPr>
        <w:fldChar w:fldCharType="end"/>
      </w:r>
      <w:r w:rsidRPr="001E6765">
        <w:rPr>
          <w:rFonts w:ascii="Arial" w:eastAsia="Times New Roman" w:hAnsi="Arial" w:cs="Arial"/>
          <w:color w:val="000000"/>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6F121D">
        <w:rPr>
          <w:rFonts w:ascii="Arial" w:eastAsia="Times New Roman" w:hAnsi="Arial" w:cs="Arial"/>
          <w:color w:val="000000"/>
          <w:lang w:eastAsia="de-DE"/>
        </w:rPr>
      </w:r>
      <w:r w:rsidR="006F121D">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EEEA" w14:textId="77777777" w:rsidR="00DE1A54" w:rsidRDefault="00DE1A54" w:rsidP="00E177D4">
      <w:pPr>
        <w:spacing w:after="0"/>
      </w:pPr>
      <w:r>
        <w:separator/>
      </w:r>
    </w:p>
  </w:endnote>
  <w:endnote w:type="continuationSeparator" w:id="0">
    <w:p w14:paraId="3D8A8436" w14:textId="77777777" w:rsidR="00DE1A54" w:rsidRDefault="00DE1A54"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9ED0" w14:textId="77777777" w:rsidR="00C84FCD" w:rsidRDefault="00C84F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3F9991B3"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C84FCD">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148E" w14:textId="77777777" w:rsidR="00DE1A54" w:rsidRDefault="00DE1A54" w:rsidP="00E177D4">
      <w:pPr>
        <w:spacing w:after="0"/>
      </w:pPr>
      <w:r>
        <w:separator/>
      </w:r>
    </w:p>
  </w:footnote>
  <w:footnote w:type="continuationSeparator" w:id="0">
    <w:p w14:paraId="2B16A25C" w14:textId="77777777" w:rsidR="00DE1A54" w:rsidRDefault="00DE1A54"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576E" w14:textId="77777777" w:rsidR="00C84FCD" w:rsidRDefault="00C84F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C893" w14:textId="77777777" w:rsidR="00C84FCD" w:rsidRDefault="00C84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wNmFuMTeTCFZsR7CiKS+m63fsy/+s/8EtrxIp6zMzSO4agx2oWWUngDlHomwbTtYLBAbrcya9clKgIQhd3wI1A==" w:salt="XpyOcaDZ6etUcAUEtvz/E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E3628"/>
    <w:rsid w:val="001E6765"/>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92125"/>
    <w:rsid w:val="005E266E"/>
    <w:rsid w:val="005E7AA2"/>
    <w:rsid w:val="006628DF"/>
    <w:rsid w:val="006659F7"/>
    <w:rsid w:val="006808B2"/>
    <w:rsid w:val="006969A9"/>
    <w:rsid w:val="00697BB9"/>
    <w:rsid w:val="006C3079"/>
    <w:rsid w:val="006F121D"/>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84FCD"/>
    <w:rsid w:val="00CD79C8"/>
    <w:rsid w:val="00CE0E41"/>
    <w:rsid w:val="00D44F5B"/>
    <w:rsid w:val="00D47038"/>
    <w:rsid w:val="00D604B9"/>
    <w:rsid w:val="00D86080"/>
    <w:rsid w:val="00DC32B1"/>
    <w:rsid w:val="00DE1A54"/>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2961</Words>
  <Characters>18658</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2024-01-16T08:21:00Z</dcterms:created>
  <dcterms:modified xsi:type="dcterms:W3CDTF">2024-01-18T11:15:00Z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