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512076" w:rsidRDefault="00162FAD" w:rsidP="00162FAD">
      <w:pPr>
        <w:spacing w:after="0"/>
        <w:rPr>
          <w:rFonts w:ascii="Arial" w:eastAsia="Times New Roman" w:hAnsi="Arial" w:cs="Arial"/>
          <w:sz w:val="18"/>
          <w:szCs w:val="18"/>
          <w:lang w:val="fr-CH" w:eastAsia="de-DE"/>
        </w:rPr>
      </w:pPr>
    </w:p>
    <w:p w14:paraId="3ED01432" w14:textId="16037844" w:rsidR="00162FAD" w:rsidRPr="00512076" w:rsidRDefault="00F146F5" w:rsidP="00162FAD">
      <w:pPr>
        <w:tabs>
          <w:tab w:val="left" w:pos="2410"/>
        </w:tabs>
        <w:spacing w:after="0"/>
        <w:rPr>
          <w:rFonts w:ascii="Arial" w:eastAsia="Times New Roman" w:hAnsi="Arial" w:cs="Arial"/>
          <w:sz w:val="30"/>
          <w:szCs w:val="30"/>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F0049D">
        <w:rPr>
          <w:rFonts w:ascii="Arial" w:eastAsia="Times New Roman" w:hAnsi="Arial" w:cs="Times New Roman"/>
          <w:lang w:val="fr-CH" w:eastAsia="de-DE"/>
        </w:rPr>
      </w:r>
      <w:r w:rsidR="00F0049D">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6B1C31" w:rsidRPr="00512076">
        <w:rPr>
          <w:rFonts w:ascii="Arial" w:eastAsia="Times New Roman" w:hAnsi="Arial" w:cs="Arial"/>
          <w:sz w:val="30"/>
          <w:szCs w:val="30"/>
          <w:lang w:val="fr-CH" w:eastAsia="de-DE"/>
        </w:rPr>
        <w:t>Nouvelle reconnaissance</w:t>
      </w:r>
    </w:p>
    <w:p w14:paraId="4FDBC41B" w14:textId="73D9B618" w:rsidR="00162FAD" w:rsidRPr="00512076" w:rsidRDefault="00F146F5" w:rsidP="00162FAD">
      <w:pPr>
        <w:spacing w:after="0"/>
        <w:rPr>
          <w:rFonts w:ascii="Arial" w:eastAsia="Times New Roman" w:hAnsi="Arial" w:cs="Arial"/>
          <w:sz w:val="30"/>
          <w:szCs w:val="30"/>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F0049D">
        <w:rPr>
          <w:rFonts w:ascii="Arial" w:eastAsia="Times New Roman" w:hAnsi="Arial" w:cs="Times New Roman"/>
          <w:lang w:val="fr-CH" w:eastAsia="de-DE"/>
        </w:rPr>
      </w:r>
      <w:r w:rsidR="00F0049D">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4C1269E7" w:rsidR="00162FAD" w:rsidRPr="00512076" w:rsidRDefault="00F146F5" w:rsidP="00162FAD">
      <w:pPr>
        <w:spacing w:after="0"/>
        <w:rPr>
          <w:rFonts w:ascii="Arial" w:eastAsia="Times New Roman" w:hAnsi="Arial" w:cs="Arial"/>
          <w:sz w:val="30"/>
          <w:szCs w:val="30"/>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F0049D">
        <w:rPr>
          <w:rFonts w:ascii="Arial" w:eastAsia="Times New Roman" w:hAnsi="Arial" w:cs="Times New Roman"/>
          <w:lang w:val="fr-CH" w:eastAsia="de-DE"/>
        </w:rPr>
      </w:r>
      <w:r w:rsidR="00F0049D">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512076" w:rsidRDefault="00162FAD" w:rsidP="00732607">
      <w:pPr>
        <w:spacing w:after="0"/>
        <w:ind w:left="3402" w:hanging="3402"/>
        <w:rPr>
          <w:rFonts w:ascii="Arial" w:eastAsia="Times New Roman" w:hAnsi="Arial" w:cs="Arial"/>
          <w:sz w:val="30"/>
          <w:szCs w:val="30"/>
          <w:lang w:val="fr-CH" w:eastAsia="de-DE"/>
        </w:rPr>
      </w:pPr>
    </w:p>
    <w:p w14:paraId="7DF8EE09" w14:textId="2639C19C" w:rsidR="00162FAD" w:rsidRPr="00512076" w:rsidRDefault="00997ED2" w:rsidP="00732607">
      <w:pPr>
        <w:tabs>
          <w:tab w:val="left" w:pos="3402"/>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N</w:t>
      </w:r>
      <w:r w:rsidR="00891114" w:rsidRPr="00512076">
        <w:rPr>
          <w:rFonts w:ascii="Arial" w:eastAsia="Times New Roman" w:hAnsi="Arial" w:cs="Arial"/>
          <w:lang w:val="fr-CH" w:eastAsia="de-DE"/>
        </w:rPr>
        <w:t>om de l’établissement</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50EB1B31" w14:textId="10C557E4" w:rsidR="00162FAD" w:rsidRPr="00512076" w:rsidRDefault="00732607" w:rsidP="00732607">
      <w:pPr>
        <w:tabs>
          <w:tab w:val="left" w:pos="3402"/>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7C8AD10C" w14:textId="7DC96D9D" w:rsidR="00FB6AAD" w:rsidRPr="00512076" w:rsidRDefault="00891114" w:rsidP="00732607">
      <w:pPr>
        <w:tabs>
          <w:tab w:val="left" w:pos="5670"/>
        </w:tabs>
        <w:spacing w:after="0"/>
        <w:ind w:left="3402" w:hanging="3402"/>
        <w:rPr>
          <w:rFonts w:ascii="Arial" w:hAnsi="Arial" w:cs="Arial"/>
          <w:lang w:val="fr-CH"/>
        </w:rPr>
      </w:pPr>
      <w:r w:rsidRPr="00512076">
        <w:rPr>
          <w:rFonts w:ascii="Arial" w:eastAsia="Times New Roman" w:hAnsi="Arial" w:cs="Arial"/>
          <w:lang w:val="fr-CH" w:eastAsia="de-DE"/>
        </w:rPr>
        <w:t>Adresse postale</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00A81541" w14:textId="77777777" w:rsidR="00732607" w:rsidRPr="00512076" w:rsidRDefault="00902487" w:rsidP="00732607">
      <w:pPr>
        <w:tabs>
          <w:tab w:val="left" w:pos="5670"/>
        </w:tabs>
        <w:spacing w:after="0"/>
        <w:ind w:left="3402" w:hanging="3402"/>
        <w:rPr>
          <w:rFonts w:ascii="Arial" w:eastAsia="Times New Roman" w:hAnsi="Arial" w:cs="Arial"/>
          <w:lang w:val="fr-CH" w:eastAsia="de-DE"/>
        </w:rPr>
      </w:pPr>
      <w:r w:rsidRPr="00512076">
        <w:rPr>
          <w:rFonts w:ascii="Arial" w:hAnsi="Arial" w:cs="Arial"/>
          <w:lang w:val="fr-CH"/>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41A87BE6" w14:textId="337F0B2F" w:rsidR="00732607" w:rsidRPr="00512076" w:rsidRDefault="000D4223" w:rsidP="00732607">
      <w:pPr>
        <w:tabs>
          <w:tab w:val="left" w:pos="5670"/>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T</w:t>
      </w:r>
      <w:r w:rsidR="00891114" w:rsidRPr="00512076">
        <w:rPr>
          <w:rFonts w:ascii="Arial" w:eastAsia="Times New Roman" w:hAnsi="Arial" w:cs="Arial"/>
          <w:lang w:val="fr-CH" w:eastAsia="de-DE"/>
        </w:rPr>
        <w:t>éléphone</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25412C2B" w14:textId="2BDCDA53" w:rsidR="004B22AC" w:rsidRPr="00512076" w:rsidRDefault="000D4223" w:rsidP="00732607">
      <w:pPr>
        <w:tabs>
          <w:tab w:val="left" w:pos="5670"/>
        </w:tabs>
        <w:spacing w:after="0"/>
        <w:ind w:left="3402" w:hanging="3402"/>
        <w:rPr>
          <w:rFonts w:ascii="Arial" w:eastAsia="Times New Roman" w:hAnsi="Arial" w:cs="Arial"/>
          <w:lang w:val="fr-CH" w:eastAsia="de-DE"/>
        </w:rPr>
      </w:pPr>
      <w:r w:rsidRPr="00512076">
        <w:rPr>
          <w:rFonts w:ascii="Arial" w:eastAsia="Times New Roman" w:hAnsi="Arial" w:cs="Arial"/>
          <w:lang w:val="fr-CH" w:eastAsia="de-DE"/>
        </w:rPr>
        <w:t>S</w:t>
      </w:r>
      <w:r w:rsidR="00420B6D" w:rsidRPr="00512076">
        <w:rPr>
          <w:rFonts w:ascii="Arial" w:eastAsia="Times New Roman" w:hAnsi="Arial" w:cs="Arial"/>
          <w:lang w:val="fr-CH" w:eastAsia="de-DE"/>
        </w:rPr>
        <w:t xml:space="preserve">ite </w:t>
      </w:r>
      <w:r w:rsidRPr="00512076">
        <w:rPr>
          <w:rFonts w:ascii="Arial" w:eastAsia="Times New Roman" w:hAnsi="Arial" w:cs="Arial"/>
          <w:lang w:val="fr-CH" w:eastAsia="de-DE"/>
        </w:rPr>
        <w:t>internet</w:t>
      </w:r>
      <w:r w:rsidR="00732607" w:rsidRPr="00512076">
        <w:rPr>
          <w:rFonts w:ascii="Arial" w:eastAsia="Times New Roman" w:hAnsi="Arial" w:cs="Arial"/>
          <w:lang w:val="fr-CH" w:eastAsia="de-DE"/>
        </w:rPr>
        <w:tab/>
      </w:r>
      <w:r w:rsidR="00732607" w:rsidRPr="00512076">
        <w:rPr>
          <w:rFonts w:ascii="Arial" w:eastAsia="Times New Roman" w:hAnsi="Arial" w:cs="Arial"/>
          <w:lang w:val="fr-CH" w:eastAsia="de-DE"/>
        </w:rPr>
        <w:fldChar w:fldCharType="begin">
          <w:ffData>
            <w:name w:val=""/>
            <w:enabled/>
            <w:calcOnExit w:val="0"/>
            <w:textInput/>
          </w:ffData>
        </w:fldChar>
      </w:r>
      <w:r w:rsidR="00732607" w:rsidRPr="00512076">
        <w:rPr>
          <w:rFonts w:ascii="Arial" w:eastAsia="Times New Roman" w:hAnsi="Arial" w:cs="Arial"/>
          <w:lang w:val="fr-CH" w:eastAsia="de-DE"/>
        </w:rPr>
        <w:instrText xml:space="preserve"> FORMTEXT </w:instrText>
      </w:r>
      <w:r w:rsidR="00732607" w:rsidRPr="00512076">
        <w:rPr>
          <w:rFonts w:ascii="Arial" w:eastAsia="Times New Roman" w:hAnsi="Arial" w:cs="Arial"/>
          <w:lang w:val="fr-CH" w:eastAsia="de-DE"/>
        </w:rPr>
      </w:r>
      <w:r w:rsidR="00732607" w:rsidRPr="00512076">
        <w:rPr>
          <w:rFonts w:ascii="Arial" w:eastAsia="Times New Roman" w:hAnsi="Arial" w:cs="Arial"/>
          <w:lang w:val="fr-CH" w:eastAsia="de-DE"/>
        </w:rPr>
        <w:fldChar w:fldCharType="separate"/>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noProof/>
          <w:lang w:val="fr-CH" w:eastAsia="de-DE"/>
        </w:rPr>
        <w:t> </w:t>
      </w:r>
      <w:r w:rsidR="00732607" w:rsidRPr="00512076">
        <w:rPr>
          <w:rFonts w:ascii="Arial" w:eastAsia="Times New Roman" w:hAnsi="Arial" w:cs="Arial"/>
          <w:lang w:val="fr-CH" w:eastAsia="de-DE"/>
        </w:rPr>
        <w:fldChar w:fldCharType="end"/>
      </w:r>
    </w:p>
    <w:p w14:paraId="30479249" w14:textId="02D1138E" w:rsidR="00EB22EF" w:rsidRPr="00512076" w:rsidRDefault="00EB22EF" w:rsidP="00162FAD">
      <w:pPr>
        <w:tabs>
          <w:tab w:val="left" w:pos="4678"/>
        </w:tabs>
        <w:spacing w:after="0"/>
        <w:ind w:left="4680" w:hanging="4680"/>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FDF9BD6" w:rsidR="00EB22EF" w:rsidRPr="00512076" w:rsidRDefault="00732607"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lang w:val="fr-CH" w:eastAsia="de-DE"/>
        </w:rPr>
        <w:fldChar w:fldCharType="begin">
          <w:ffData>
            <w:name w:val="Kontrollkästchen5"/>
            <w:enabled/>
            <w:calcOnExit w:val="0"/>
            <w:checkBox>
              <w:sizeAuto/>
              <w:default w:val="0"/>
            </w:checkBox>
          </w:ffData>
        </w:fldChar>
      </w:r>
      <w:r w:rsidRPr="00512076">
        <w:rPr>
          <w:rFonts w:ascii="Arial" w:eastAsia="Times New Roman" w:hAnsi="Arial" w:cs="Times New Roman"/>
          <w:lang w:val="fr-CH" w:eastAsia="de-DE"/>
        </w:rPr>
        <w:instrText xml:space="preserve"> FORMCHECKBOX </w:instrText>
      </w:r>
      <w:r w:rsidR="00F0049D">
        <w:rPr>
          <w:rFonts w:ascii="Arial" w:eastAsia="Times New Roman" w:hAnsi="Arial" w:cs="Times New Roman"/>
          <w:lang w:val="fr-CH" w:eastAsia="de-DE"/>
        </w:rPr>
      </w:r>
      <w:r w:rsidR="00F0049D">
        <w:rPr>
          <w:rFonts w:ascii="Arial" w:eastAsia="Times New Roman" w:hAnsi="Arial" w:cs="Times New Roman"/>
          <w:lang w:val="fr-CH" w:eastAsia="de-DE"/>
        </w:rPr>
        <w:fldChar w:fldCharType="separate"/>
      </w:r>
      <w:r w:rsidRPr="00512076">
        <w:rPr>
          <w:rFonts w:ascii="Arial" w:eastAsia="Times New Roman" w:hAnsi="Arial" w:cs="Times New Roman"/>
          <w:lang w:val="fr-CH" w:eastAsia="de-DE"/>
        </w:rPr>
        <w:fldChar w:fldCharType="end"/>
      </w:r>
      <w:r w:rsidRPr="00512076">
        <w:rPr>
          <w:rFonts w:ascii="Arial" w:eastAsia="Times New Roman" w:hAnsi="Arial" w:cs="Times New Roman"/>
          <w:sz w:val="30"/>
          <w:szCs w:val="30"/>
          <w:lang w:val="fr-CH"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1"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w:t>
      </w:r>
      <w:proofErr w:type="spellStart"/>
      <w:r w:rsidRPr="00512076">
        <w:rPr>
          <w:rStyle w:val="Hyperlink"/>
          <w:rFonts w:ascii="Arial" w:eastAsia="Times New Roman" w:hAnsi="Arial" w:cs="Times New Roman"/>
          <w:lang w:val="fr-CH" w:eastAsia="de-DE"/>
        </w:rPr>
        <w:t>postgraduée</w:t>
      </w:r>
      <w:proofErr w:type="spellEnd"/>
      <w:r w:rsidRPr="00512076">
        <w:rPr>
          <w:rStyle w:val="Hyperlink"/>
          <w:rFonts w:ascii="Arial" w:eastAsia="Times New Roman" w:hAnsi="Arial" w:cs="Times New Roman"/>
          <w:lang w:val="fr-CH" w:eastAsia="de-DE"/>
        </w:rPr>
        <w:t xml:space="preserv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F0049D" w:rsidP="00EB22EF">
      <w:pPr>
        <w:numPr>
          <w:ilvl w:val="0"/>
          <w:numId w:val="28"/>
        </w:numPr>
        <w:spacing w:after="0"/>
        <w:contextualSpacing/>
        <w:rPr>
          <w:rFonts w:ascii="Arial" w:eastAsia="Times New Roman" w:hAnsi="Arial" w:cs="Arial"/>
          <w:lang w:val="fr-CH" w:eastAsia="de-CH"/>
        </w:rPr>
      </w:pPr>
      <w:hyperlink r:id="rId12" w:history="1">
        <w:r w:rsidR="00547EEC" w:rsidRPr="00512076">
          <w:rPr>
            <w:rStyle w:val="Hyperlink"/>
            <w:lang w:val="fr-CH"/>
          </w:rPr>
          <w:t>P</w:t>
        </w:r>
        <w:r w:rsidR="002A71F6" w:rsidRPr="00512076">
          <w:rPr>
            <w:rStyle w:val="Hyperlink"/>
            <w:lang w:val="fr-CH"/>
          </w:rPr>
          <w:t>r</w:t>
        </w:r>
        <w:r w:rsidR="00547EEC" w:rsidRPr="00512076">
          <w:rPr>
            <w:rStyle w:val="Hyperlink"/>
            <w:lang w:val="fr-CH"/>
          </w:rPr>
          <w:t xml:space="preserve">ogrammes de formation </w:t>
        </w:r>
        <w:proofErr w:type="spellStart"/>
        <w:r w:rsidR="00547EEC" w:rsidRPr="00512076">
          <w:rPr>
            <w:rStyle w:val="Hyperlink"/>
            <w:lang w:val="fr-CH"/>
          </w:rPr>
          <w:t>postgraduée</w:t>
        </w:r>
        <w:proofErr w:type="spellEnd"/>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3"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4" w:history="1">
        <w:r w:rsidR="00C50324" w:rsidRPr="00512076">
          <w:rPr>
            <w:rStyle w:val="Hyperlink"/>
            <w:lang w:val="fr-CH"/>
          </w:rPr>
          <w:t>Glossaire</w:t>
        </w:r>
      </w:hyperlink>
    </w:p>
    <w:p w14:paraId="00D29608" w14:textId="5CB2A02E" w:rsidR="00DD3A6B" w:rsidRPr="00512076" w:rsidRDefault="00D20C19" w:rsidP="00DD3A6B">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5" w:history="1">
        <w:r w:rsidR="00C50324" w:rsidRPr="00512076">
          <w:rPr>
            <w:rStyle w:val="Hyperlink"/>
            <w:lang w:val="fr-CH"/>
          </w:rPr>
          <w:t>Tarif des émoluments</w:t>
        </w:r>
      </w:hyperlink>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1AA8AD38"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p>
    <w:p w14:paraId="1675C2D5" w14:textId="6DA72639" w:rsidR="00732607" w:rsidRPr="00512076" w:rsidRDefault="00732607" w:rsidP="00C32DE6">
      <w:pPr>
        <w:tabs>
          <w:tab w:val="left" w:pos="1985"/>
          <w:tab w:val="left" w:pos="5670"/>
          <w:tab w:val="left" w:pos="6480"/>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00C32DE6"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6A49FDF2" w14:textId="77777777" w:rsidR="00732607" w:rsidRPr="00512076" w:rsidRDefault="00732607" w:rsidP="00732607">
      <w:pPr>
        <w:tabs>
          <w:tab w:val="left" w:pos="2127"/>
          <w:tab w:val="left" w:pos="2700"/>
          <w:tab w:val="left" w:pos="5670"/>
          <w:tab w:val="left" w:pos="6480"/>
        </w:tabs>
        <w:spacing w:after="0"/>
        <w:rPr>
          <w:rFonts w:ascii="Arial" w:eastAsia="Times New Roman" w:hAnsi="Arial" w:cs="Arial"/>
          <w:lang w:val="fr-CH" w:eastAsia="de-DE"/>
        </w:rPr>
      </w:pPr>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58A51C7B" w14:textId="3D8D8439" w:rsidR="00F518DF" w:rsidRPr="00512076" w:rsidRDefault="00F518DF" w:rsidP="00F518DF">
      <w:pPr>
        <w:tabs>
          <w:tab w:val="left" w:pos="142"/>
          <w:tab w:val="left" w:pos="6521"/>
          <w:tab w:val="left" w:pos="7371"/>
          <w:tab w:val="left" w:pos="7938"/>
          <w:tab w:val="left" w:pos="8222"/>
        </w:tabs>
        <w:spacing w:after="0"/>
        <w:ind w:right="-211"/>
        <w:rPr>
          <w:rFonts w:ascii="Arial" w:eastAsia="Times New Roman" w:hAnsi="Arial" w:cs="Arial"/>
          <w:lang w:val="fr-CH" w:eastAsia="de-DE"/>
        </w:rPr>
      </w:pP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78C6CB68" w14:textId="77777777" w:rsidR="00A17FC1" w:rsidRPr="00233AB8" w:rsidRDefault="00A17FC1" w:rsidP="008650E0">
      <w:pPr>
        <w:tabs>
          <w:tab w:val="left" w:pos="709"/>
        </w:tabs>
        <w:spacing w:after="0"/>
        <w:rPr>
          <w:lang w:val="fr-CH"/>
        </w:rPr>
      </w:pPr>
    </w:p>
    <w:p w14:paraId="288A5003" w14:textId="77777777" w:rsidR="00A17FC1" w:rsidRPr="00233AB8" w:rsidRDefault="00A17FC1" w:rsidP="008650E0">
      <w:pPr>
        <w:tabs>
          <w:tab w:val="left" w:pos="709"/>
        </w:tabs>
        <w:spacing w:after="0"/>
        <w:rPr>
          <w:lang w:val="fr-CH"/>
        </w:rPr>
      </w:pPr>
      <w:r w:rsidRPr="00233AB8">
        <w:rPr>
          <w:lang w:val="fr-CH"/>
        </w:rPr>
        <w:lastRenderedPageBreak/>
        <w:t>f) montre la coopération avec d’autres établissements de formation dans le domaine de la formation postgraduée (groupements ou réseaux de formation postgraduée, cf. art. 41a) ;</w:t>
      </w:r>
    </w:p>
    <w:p w14:paraId="31B28044"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05DF9736" w14:textId="77777777" w:rsidR="00A17FC1" w:rsidRPr="00233AB8" w:rsidRDefault="00A17FC1" w:rsidP="00A17FC1">
      <w:pPr>
        <w:tabs>
          <w:tab w:val="left" w:pos="709"/>
          <w:tab w:val="left" w:pos="993"/>
        </w:tabs>
        <w:spacing w:after="0"/>
        <w:rPr>
          <w:lang w:val="fr-CH"/>
        </w:rPr>
      </w:pPr>
    </w:p>
    <w:p w14:paraId="729D7D1E" w14:textId="5D2C41A7" w:rsidR="00A17FC1" w:rsidRPr="00233AB8" w:rsidRDefault="00A17FC1" w:rsidP="00A17FC1">
      <w:pPr>
        <w:tabs>
          <w:tab w:val="left" w:pos="709"/>
          <w:tab w:val="left" w:pos="993"/>
        </w:tabs>
        <w:spacing w:after="0"/>
        <w:rPr>
          <w:lang w:val="fr-CH"/>
        </w:rPr>
      </w:pPr>
      <w:r w:rsidRPr="00233AB8">
        <w:rPr>
          <w:lang w:val="fr-CH"/>
        </w:rPr>
        <w:t>g) règle la réalisation d’au moins quatre évaluations en milieu de travail par an (p. ex. Mini-CEX, DOPS, EPA) ;</w:t>
      </w:r>
    </w:p>
    <w:p w14:paraId="724DA9CA"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0F1C206F" w14:textId="77777777" w:rsidR="00A17FC1" w:rsidRPr="00233AB8" w:rsidRDefault="00A17FC1" w:rsidP="00A17FC1">
      <w:pPr>
        <w:tabs>
          <w:tab w:val="left" w:pos="709"/>
          <w:tab w:val="left" w:pos="993"/>
        </w:tabs>
        <w:spacing w:after="0"/>
        <w:rPr>
          <w:lang w:val="fr-CH"/>
        </w:rPr>
      </w:pPr>
    </w:p>
    <w:p w14:paraId="5A09A365" w14:textId="19DD8676" w:rsidR="00A17FC1" w:rsidRPr="00233AB8" w:rsidRDefault="00A17FC1" w:rsidP="00A17FC1">
      <w:pPr>
        <w:tabs>
          <w:tab w:val="left" w:pos="709"/>
          <w:tab w:val="left" w:pos="993"/>
        </w:tabs>
        <w:spacing w:after="0"/>
        <w:rPr>
          <w:lang w:val="fr-CH"/>
        </w:rPr>
      </w:pPr>
      <w:r w:rsidRPr="00233AB8">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627C1E6D" w14:textId="77777777" w:rsidR="00A17FC1" w:rsidRPr="00233AB8" w:rsidRDefault="00A17FC1" w:rsidP="00A17FC1">
      <w:pPr>
        <w:tabs>
          <w:tab w:val="left" w:pos="709"/>
          <w:tab w:val="left" w:pos="993"/>
        </w:tabs>
        <w:spacing w:after="0"/>
        <w:rPr>
          <w:lang w:val="fr-CH"/>
        </w:rPr>
      </w:pPr>
    </w:p>
    <w:p w14:paraId="7573BFFD" w14:textId="74994445" w:rsidR="00A17FC1" w:rsidRPr="00233AB8" w:rsidRDefault="00A17FC1" w:rsidP="00A17FC1">
      <w:pPr>
        <w:tabs>
          <w:tab w:val="left" w:pos="709"/>
          <w:tab w:val="left" w:pos="993"/>
        </w:tabs>
        <w:spacing w:after="0"/>
        <w:rPr>
          <w:lang w:val="fr-CH"/>
        </w:rPr>
      </w:pPr>
      <w:r w:rsidRPr="00233AB8">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26AC1D6A" w14:textId="77777777" w:rsidR="00A17FC1" w:rsidRPr="00233AB8" w:rsidRDefault="00A17FC1" w:rsidP="00A17FC1">
      <w:pPr>
        <w:tabs>
          <w:tab w:val="left" w:pos="709"/>
          <w:tab w:val="left" w:pos="993"/>
        </w:tabs>
        <w:spacing w:after="0"/>
        <w:rPr>
          <w:lang w:val="fr-CH"/>
        </w:rPr>
      </w:pPr>
    </w:p>
    <w:p w14:paraId="4D1262ED" w14:textId="4EA83954" w:rsidR="00A17FC1" w:rsidRPr="00233AB8" w:rsidRDefault="00A17FC1" w:rsidP="00A17FC1">
      <w:pPr>
        <w:tabs>
          <w:tab w:val="left" w:pos="709"/>
          <w:tab w:val="left" w:pos="993"/>
        </w:tabs>
        <w:spacing w:after="0"/>
        <w:rPr>
          <w:lang w:val="fr-CH"/>
        </w:rPr>
      </w:pPr>
      <w:r w:rsidRPr="00233AB8">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474F37EA" w14:textId="77777777" w:rsidR="00A17FC1" w:rsidRPr="00233AB8" w:rsidRDefault="00A17FC1" w:rsidP="00A17FC1">
      <w:pPr>
        <w:tabs>
          <w:tab w:val="left" w:pos="709"/>
          <w:tab w:val="left" w:pos="993"/>
        </w:tabs>
        <w:spacing w:after="0"/>
        <w:rPr>
          <w:lang w:val="fr-CH"/>
        </w:rPr>
      </w:pPr>
    </w:p>
    <w:p w14:paraId="1710C1EC" w14:textId="33F13371" w:rsidR="00A17FC1" w:rsidRPr="00233AB8" w:rsidRDefault="00A17FC1" w:rsidP="00A17FC1">
      <w:pPr>
        <w:tabs>
          <w:tab w:val="left" w:pos="709"/>
          <w:tab w:val="left" w:pos="993"/>
        </w:tabs>
        <w:spacing w:after="0"/>
        <w:rPr>
          <w:lang w:val="fr-CH"/>
        </w:rPr>
      </w:pPr>
      <w:r w:rsidRPr="00233AB8">
        <w:rPr>
          <w:lang w:val="fr-CH"/>
        </w:rPr>
        <w:t>k) confirme que l’établissement propose une formation postgraduée structurée à hauteur d’au moins 4 heures par semaine à destination des médecins en formation ;</w:t>
      </w:r>
    </w:p>
    <w:p w14:paraId="6F817AEB"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182D3DE1" w14:textId="77777777" w:rsidR="00A17FC1" w:rsidRPr="00233AB8" w:rsidRDefault="00A17FC1" w:rsidP="00A17FC1">
      <w:pPr>
        <w:tabs>
          <w:tab w:val="left" w:pos="709"/>
          <w:tab w:val="left" w:pos="993"/>
        </w:tabs>
        <w:spacing w:after="0"/>
        <w:rPr>
          <w:lang w:val="fr-CH"/>
        </w:rPr>
      </w:pPr>
    </w:p>
    <w:p w14:paraId="28F2AE41" w14:textId="4520D8E2" w:rsidR="00777F42" w:rsidRPr="00233AB8" w:rsidRDefault="00A17FC1" w:rsidP="00A17FC1">
      <w:pPr>
        <w:tabs>
          <w:tab w:val="left" w:pos="709"/>
          <w:tab w:val="left" w:pos="993"/>
        </w:tabs>
        <w:spacing w:after="0"/>
        <w:rPr>
          <w:rFonts w:ascii="Arial" w:eastAsia="Times New Roman" w:hAnsi="Arial" w:cs="Arial"/>
          <w:lang w:val="fr-CH" w:eastAsia="de-DE"/>
        </w:rPr>
      </w:pPr>
      <w:r w:rsidRPr="00233AB8">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233AB8" w:rsidRDefault="00394231" w:rsidP="00394231">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174C08A4" w14:textId="41F89764" w:rsidR="004F2DD5" w:rsidRPr="00233AB8"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233AB8"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233AB8"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233AB8" w:rsidRDefault="007B40F6" w:rsidP="00A17FC1">
      <w:pPr>
        <w:tabs>
          <w:tab w:val="left" w:pos="284"/>
          <w:tab w:val="left" w:pos="993"/>
          <w:tab w:val="left" w:pos="7797"/>
          <w:tab w:val="left" w:pos="8505"/>
        </w:tabs>
        <w:spacing w:after="0"/>
        <w:rPr>
          <w:lang w:val="fr-CH"/>
        </w:rPr>
      </w:pPr>
      <w:r w:rsidRPr="00233AB8">
        <w:rPr>
          <w:lang w:val="fr-CH"/>
        </w:rPr>
        <w:t xml:space="preserve">Votre établissement de formation </w:t>
      </w:r>
      <w:r w:rsidR="00A15755" w:rsidRPr="00233AB8">
        <w:rPr>
          <w:lang w:val="fr-CH"/>
        </w:rPr>
        <w:t>conclut</w:t>
      </w:r>
      <w:r w:rsidRPr="00233AB8">
        <w:rPr>
          <w:lang w:val="fr-CH"/>
        </w:rPr>
        <w:t>, avec chaque médecin en formation, un contrat de travail</w:t>
      </w:r>
      <w:r w:rsidR="00BE2C13" w:rsidRPr="00233AB8">
        <w:rPr>
          <w:lang w:val="fr-CH"/>
        </w:rPr>
        <w:t xml:space="preserve"> </w:t>
      </w:r>
      <w:r w:rsidR="00AD795E" w:rsidRPr="00233AB8">
        <w:rPr>
          <w:lang w:val="fr-CH"/>
        </w:rPr>
        <w:t>/</w:t>
      </w:r>
      <w:r w:rsidR="00BE2C13" w:rsidRPr="00233AB8">
        <w:rPr>
          <w:lang w:val="fr-CH"/>
        </w:rPr>
        <w:t xml:space="preserve"> </w:t>
      </w:r>
      <w:r w:rsidR="00AD795E" w:rsidRPr="00233AB8">
        <w:rPr>
          <w:lang w:val="fr-CH"/>
        </w:rPr>
        <w:t>de formation postgraduée</w:t>
      </w:r>
      <w:r w:rsidRPr="00233AB8">
        <w:rPr>
          <w:lang w:val="fr-CH"/>
        </w:rPr>
        <w:t xml:space="preserve"> écrit décrivant de manière concrète les matières enseignées (accord sur les objectifs d</w:t>
      </w:r>
      <w:r w:rsidR="004930AA" w:rsidRPr="00233AB8">
        <w:rPr>
          <w:lang w:val="fr-CH"/>
        </w:rPr>
        <w:t>e formation</w:t>
      </w:r>
      <w:r w:rsidRPr="00233AB8">
        <w:rPr>
          <w:lang w:val="fr-CH"/>
        </w:rPr>
        <w:t>).</w:t>
      </w:r>
      <w:r w:rsidR="00B649FF" w:rsidRPr="00233AB8">
        <w:rPr>
          <w:lang w:val="fr-CH"/>
        </w:rPr>
        <w:t xml:space="preserve"> </w:t>
      </w:r>
      <w:r w:rsidR="00C47446" w:rsidRPr="00233AB8">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233AB8">
        <w:rPr>
          <w:lang w:val="fr-CH"/>
        </w:rPr>
        <w:t>(</w:t>
      </w:r>
      <w:r w:rsidR="008D4BB8" w:rsidRPr="00233AB8">
        <w:rPr>
          <w:lang w:val="fr-CH"/>
        </w:rPr>
        <w:t>a</w:t>
      </w:r>
      <w:r w:rsidR="00AB160D" w:rsidRPr="00233AB8">
        <w:rPr>
          <w:lang w:val="fr-CH"/>
        </w:rPr>
        <w:t xml:space="preserve">rt. </w:t>
      </w:r>
      <w:r w:rsidR="00A31AFB" w:rsidRPr="00233AB8">
        <w:rPr>
          <w:lang w:val="fr-CH"/>
        </w:rPr>
        <w:t xml:space="preserve">41 </w:t>
      </w:r>
      <w:r w:rsidR="008D4BB8" w:rsidRPr="00233AB8">
        <w:rPr>
          <w:lang w:val="fr-CH"/>
        </w:rPr>
        <w:t>RFP</w:t>
      </w:r>
      <w:r w:rsidR="00A31AFB" w:rsidRPr="00233AB8">
        <w:rPr>
          <w:lang w:val="fr-CH"/>
        </w:rPr>
        <w:t xml:space="preserve">, </w:t>
      </w:r>
      <w:r w:rsidR="008D4BB8" w:rsidRPr="00233AB8">
        <w:rPr>
          <w:lang w:val="fr-CH"/>
        </w:rPr>
        <w:t>al.</w:t>
      </w:r>
      <w:r w:rsidR="00A31AFB" w:rsidRPr="00233AB8">
        <w:rPr>
          <w:lang w:val="fr-CH"/>
        </w:rPr>
        <w:t xml:space="preserve"> 3</w:t>
      </w:r>
      <w:r w:rsidR="00AB160D" w:rsidRPr="00233AB8">
        <w:rPr>
          <w:lang w:val="fr-CH"/>
        </w:rPr>
        <w:t>)</w:t>
      </w:r>
      <w:r w:rsidR="00926D47" w:rsidRPr="00233AB8">
        <w:rPr>
          <w:lang w:val="fr-CH"/>
        </w:rPr>
        <w:t>.</w:t>
      </w:r>
    </w:p>
    <w:p w14:paraId="39436E5D" w14:textId="0CB965F3" w:rsidR="00140422" w:rsidRPr="00233AB8" w:rsidRDefault="00394231" w:rsidP="00243757">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p w14:paraId="3F88D187" w14:textId="77777777" w:rsidR="00140422" w:rsidRPr="00233AB8" w:rsidRDefault="00140422">
      <w:pPr>
        <w:rPr>
          <w:rFonts w:ascii="Arial" w:eastAsia="Times New Roman" w:hAnsi="Arial" w:cs="Arial"/>
          <w:lang w:val="fr-CH" w:eastAsia="de-DE"/>
        </w:rPr>
      </w:pPr>
      <w:r w:rsidRPr="00233AB8">
        <w:rPr>
          <w:rFonts w:ascii="Arial" w:eastAsia="Times New Roman" w:hAnsi="Arial" w:cs="Arial"/>
          <w:lang w:val="fr-CH" w:eastAsia="de-DE"/>
        </w:rPr>
        <w:br w:type="page"/>
      </w:r>
    </w:p>
    <w:p w14:paraId="03D5223F" w14:textId="3EF0F524" w:rsidR="006F13DD" w:rsidRPr="00233AB8" w:rsidRDefault="00BD27B7" w:rsidP="00BD27B7">
      <w:pPr>
        <w:spacing w:after="0"/>
        <w:rPr>
          <w:rFonts w:ascii="Arial" w:eastAsia="Times New Roman" w:hAnsi="Arial" w:cs="Times New Roman"/>
          <w:b/>
          <w:sz w:val="30"/>
          <w:szCs w:val="30"/>
          <w:lang w:val="fr-FR" w:eastAsia="de-DE"/>
        </w:rPr>
      </w:pPr>
      <w:r w:rsidRPr="00233AB8">
        <w:rPr>
          <w:rFonts w:ascii="Arial" w:eastAsia="Times New Roman" w:hAnsi="Arial" w:cs="Times New Roman"/>
          <w:b/>
          <w:sz w:val="30"/>
          <w:szCs w:val="30"/>
          <w:lang w:val="fr-FR" w:eastAsia="de-DE"/>
        </w:rPr>
        <w:lastRenderedPageBreak/>
        <w:t>Dermatologie et vénéréologie</w:t>
      </w:r>
    </w:p>
    <w:p w14:paraId="3CF932CE" w14:textId="77777777" w:rsidR="00BD27B7" w:rsidRPr="00233AB8" w:rsidRDefault="00BD27B7" w:rsidP="00BD27B7">
      <w:pPr>
        <w:spacing w:after="0"/>
        <w:rPr>
          <w:rFonts w:ascii="Arial" w:eastAsia="Times New Roman" w:hAnsi="Arial" w:cs="Arial"/>
          <w:sz w:val="30"/>
          <w:szCs w:val="30"/>
          <w:lang w:val="fr-FR" w:eastAsia="de-DE"/>
        </w:rPr>
      </w:pPr>
    </w:p>
    <w:p w14:paraId="228F77C5" w14:textId="77777777" w:rsidR="006F13DD" w:rsidRPr="00233AB8" w:rsidRDefault="006F13DD" w:rsidP="006F13DD">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74F292D6" w14:textId="77777777" w:rsidR="006F13DD" w:rsidRPr="00233AB8" w:rsidRDefault="006F13DD" w:rsidP="006F13DD">
      <w:pPr>
        <w:spacing w:after="0"/>
        <w:rPr>
          <w:rFonts w:ascii="Arial" w:hAnsi="Arial" w:cs="Arial"/>
          <w:lang w:val="fr-FR"/>
        </w:rPr>
      </w:pPr>
    </w:p>
    <w:p w14:paraId="18F80685" w14:textId="77777777" w:rsidR="006F13DD" w:rsidRPr="00233AB8" w:rsidRDefault="006F13DD" w:rsidP="006F13DD">
      <w:pPr>
        <w:tabs>
          <w:tab w:val="left" w:pos="4678"/>
        </w:tabs>
        <w:spacing w:after="0"/>
        <w:ind w:left="4680" w:hanging="4680"/>
        <w:rPr>
          <w:rFonts w:ascii="Arial" w:eastAsia="Times New Roman" w:hAnsi="Arial" w:cs="Arial"/>
          <w:b/>
          <w:bCs/>
          <w:lang w:val="fr-FR" w:eastAsia="de-DE"/>
        </w:rPr>
      </w:pPr>
      <w:r w:rsidRPr="00233AB8">
        <w:rPr>
          <w:rFonts w:ascii="Arial" w:eastAsia="Times New Roman" w:hAnsi="Arial" w:cs="Arial"/>
          <w:b/>
          <w:bCs/>
          <w:lang w:val="fr-FR" w:eastAsia="de-DE"/>
        </w:rPr>
        <w:t>Catégorie souhaitée:</w:t>
      </w:r>
    </w:p>
    <w:p w14:paraId="7E1EC9A5" w14:textId="08533303" w:rsidR="006F13DD" w:rsidRPr="00233AB8" w:rsidRDefault="00732BC5" w:rsidP="00732BC5">
      <w:pPr>
        <w:tabs>
          <w:tab w:val="left" w:pos="4678"/>
        </w:tabs>
        <w:spacing w:after="0"/>
        <w:rPr>
          <w:rFonts w:ascii="Arial" w:eastAsia="Times New Roman" w:hAnsi="Arial" w:cs="Arial"/>
          <w:lang w:val="fr-FR"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w:t>
      </w:r>
      <w:r w:rsidR="006F13DD" w:rsidRPr="00233AB8">
        <w:rPr>
          <w:rFonts w:ascii="Arial" w:eastAsia="Times New Roman" w:hAnsi="Arial" w:cs="Arial"/>
          <w:lang w:val="fr-FR" w:eastAsia="de-DE"/>
        </w:rPr>
        <w:t>Catégorie A (4 ans)</w:t>
      </w:r>
    </w:p>
    <w:p w14:paraId="7E2ABB05" w14:textId="4CEC3B0C" w:rsidR="006F13DD" w:rsidRPr="00233AB8" w:rsidRDefault="00732BC5" w:rsidP="006F13DD">
      <w:pPr>
        <w:tabs>
          <w:tab w:val="left" w:pos="4678"/>
        </w:tabs>
        <w:spacing w:after="0"/>
        <w:ind w:left="4680" w:hanging="4680"/>
        <w:rPr>
          <w:rFonts w:ascii="Arial" w:eastAsia="Times New Roman" w:hAnsi="Arial" w:cs="Arial"/>
          <w:lang w:val="fr-FR"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w:t>
      </w:r>
      <w:r w:rsidR="006F13DD" w:rsidRPr="00233AB8">
        <w:rPr>
          <w:rFonts w:ascii="Arial" w:eastAsia="Times New Roman" w:hAnsi="Arial" w:cs="Arial"/>
          <w:lang w:val="fr-FR" w:eastAsia="de-DE"/>
        </w:rPr>
        <w:t>Catégorie B (</w:t>
      </w:r>
      <w:r w:rsidRPr="00233AB8">
        <w:rPr>
          <w:rFonts w:ascii="Arial" w:eastAsia="Times New Roman" w:hAnsi="Arial" w:cs="Arial"/>
          <w:lang w:val="fr-FR" w:eastAsia="de-DE"/>
        </w:rPr>
        <w:t>3</w:t>
      </w:r>
      <w:r w:rsidR="006F13DD" w:rsidRPr="00233AB8">
        <w:rPr>
          <w:rFonts w:ascii="Arial" w:eastAsia="Times New Roman" w:hAnsi="Arial" w:cs="Arial"/>
          <w:lang w:val="fr-FR" w:eastAsia="de-DE"/>
        </w:rPr>
        <w:t xml:space="preserve"> ans)</w:t>
      </w:r>
    </w:p>
    <w:p w14:paraId="333FAA3F" w14:textId="70CBB7E6" w:rsidR="00732BC5" w:rsidRPr="00233AB8" w:rsidRDefault="00732BC5" w:rsidP="00732BC5">
      <w:pPr>
        <w:tabs>
          <w:tab w:val="left" w:pos="4678"/>
        </w:tabs>
        <w:spacing w:after="0"/>
        <w:rPr>
          <w:rFonts w:ascii="Arial" w:eastAsia="Times New Roman" w:hAnsi="Arial" w:cs="Arial"/>
          <w:lang w:val="fr-FR"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w:t>
      </w:r>
      <w:r w:rsidRPr="00233AB8">
        <w:rPr>
          <w:rFonts w:ascii="Arial" w:eastAsia="Times New Roman" w:hAnsi="Arial" w:cs="Arial"/>
          <w:lang w:val="fr-FR" w:eastAsia="de-DE"/>
        </w:rPr>
        <w:t>Catégorie C (2 ans)</w:t>
      </w:r>
    </w:p>
    <w:p w14:paraId="4855A73A" w14:textId="5592A90D" w:rsidR="006F13DD" w:rsidRPr="00233AB8" w:rsidRDefault="006F13DD" w:rsidP="006F13DD">
      <w:pPr>
        <w:spacing w:after="0"/>
        <w:rPr>
          <w:rFonts w:ascii="Arial" w:hAnsi="Arial" w:cs="Arial"/>
          <w:lang w:val="fr-FR"/>
        </w:rPr>
      </w:pPr>
    </w:p>
    <w:p w14:paraId="18FD3204" w14:textId="21FE4320" w:rsidR="006F13DD" w:rsidRPr="00233AB8" w:rsidRDefault="006F13DD" w:rsidP="006F13DD">
      <w:pPr>
        <w:tabs>
          <w:tab w:val="left" w:pos="-720"/>
          <w:tab w:val="left" w:pos="425"/>
        </w:tabs>
        <w:spacing w:after="0"/>
        <w:rPr>
          <w:rFonts w:ascii="Arial" w:eastAsia="Times New Roman" w:hAnsi="Arial" w:cs="Arial"/>
          <w:lang w:val="fr-FR" w:eastAsia="de-DE"/>
        </w:rPr>
      </w:pPr>
      <w:r w:rsidRPr="00233AB8">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3261E4A3" w14:textId="708D1C06" w:rsidR="00933E3F" w:rsidRPr="00233AB8" w:rsidRDefault="00933E3F" w:rsidP="006F13DD">
      <w:pPr>
        <w:tabs>
          <w:tab w:val="left" w:pos="-720"/>
          <w:tab w:val="left" w:pos="425"/>
        </w:tabs>
        <w:spacing w:after="0"/>
        <w:rPr>
          <w:rFonts w:ascii="Arial" w:eastAsia="Times New Roman" w:hAnsi="Arial" w:cs="Arial"/>
          <w:lang w:val="fr-FR" w:eastAsia="de-DE"/>
        </w:rPr>
      </w:pPr>
    </w:p>
    <w:tbl>
      <w:tblPr>
        <w:tblW w:w="9753" w:type="dxa"/>
        <w:tblInd w:w="20" w:type="dxa"/>
        <w:tblLayout w:type="fixed"/>
        <w:tblCellMar>
          <w:left w:w="70" w:type="dxa"/>
          <w:right w:w="70" w:type="dxa"/>
        </w:tblCellMar>
        <w:tblLook w:val="0000" w:firstRow="0" w:lastRow="0" w:firstColumn="0" w:lastColumn="0" w:noHBand="0" w:noVBand="0"/>
      </w:tblPr>
      <w:tblGrid>
        <w:gridCol w:w="7910"/>
        <w:gridCol w:w="1843"/>
      </w:tblGrid>
      <w:tr w:rsidR="00933E3F" w:rsidRPr="00233AB8" w14:paraId="07FBEA09" w14:textId="77777777" w:rsidTr="00933E3F">
        <w:trPr>
          <w:cantSplit/>
          <w:tblHeader/>
        </w:trPr>
        <w:tc>
          <w:tcPr>
            <w:tcW w:w="7910" w:type="dxa"/>
            <w:tcBorders>
              <w:top w:val="single" w:sz="6" w:space="0" w:color="auto"/>
              <w:left w:val="single" w:sz="6" w:space="0" w:color="auto"/>
              <w:bottom w:val="single" w:sz="6" w:space="0" w:color="auto"/>
              <w:right w:val="single" w:sz="6" w:space="0" w:color="auto"/>
            </w:tcBorders>
            <w:vAlign w:val="center"/>
          </w:tcPr>
          <w:p w14:paraId="709D8184" w14:textId="77777777" w:rsidR="00933E3F" w:rsidRPr="00233AB8" w:rsidRDefault="00933E3F" w:rsidP="00F5722F">
            <w:pPr>
              <w:spacing w:after="0" w:line="280" w:lineRule="atLeast"/>
              <w:rPr>
                <w:rFonts w:ascii="Arial (W1)" w:hAnsi="Arial (W1)"/>
                <w:b/>
                <w:lang w:val="fr-CH"/>
              </w:rPr>
            </w:pPr>
            <w:r w:rsidRPr="00233AB8">
              <w:rPr>
                <w:rFonts w:ascii="Arial (W1)" w:eastAsia="Times New Roman" w:hAnsi="Arial (W1)" w:cs="Arial (W1)"/>
                <w:lang w:val="fr-CH" w:eastAsia="de-DE"/>
              </w:rPr>
              <w:br w:type="page"/>
            </w:r>
            <w:r w:rsidRPr="00233AB8">
              <w:rPr>
                <w:rFonts w:ascii="Arial (W1)" w:eastAsia="Times New Roman" w:hAnsi="Arial (W1)" w:cs="Arial (W1)"/>
                <w:lang w:val="fr-CH" w:eastAsia="de-DE"/>
              </w:rPr>
              <w:br w:type="page"/>
            </w:r>
            <w:r w:rsidRPr="00233AB8">
              <w:rPr>
                <w:rFonts w:ascii="Arial (W1)" w:hAnsi="Arial (W1)"/>
                <w:b/>
                <w:lang w:val="fr-CH"/>
              </w:rPr>
              <w:t>Caractéristiques de l’établissement de formation</w:t>
            </w:r>
          </w:p>
        </w:tc>
        <w:tc>
          <w:tcPr>
            <w:tcW w:w="1843" w:type="dxa"/>
            <w:tcBorders>
              <w:top w:val="single" w:sz="6" w:space="0" w:color="auto"/>
              <w:left w:val="single" w:sz="6" w:space="0" w:color="auto"/>
              <w:bottom w:val="single" w:sz="6" w:space="0" w:color="auto"/>
              <w:right w:val="single" w:sz="6" w:space="0" w:color="auto"/>
            </w:tcBorders>
            <w:vAlign w:val="center"/>
          </w:tcPr>
          <w:p w14:paraId="657EA574" w14:textId="1C43A14D" w:rsidR="00933E3F" w:rsidRPr="00233AB8" w:rsidRDefault="00933E3F" w:rsidP="00F5722F">
            <w:pPr>
              <w:spacing w:after="0" w:line="280" w:lineRule="atLeast"/>
              <w:jc w:val="center"/>
              <w:rPr>
                <w:rFonts w:ascii="Arial (W1)" w:hAnsi="Arial (W1)"/>
                <w:b/>
                <w:lang w:val="fr-CH"/>
              </w:rPr>
            </w:pPr>
            <w:r w:rsidRPr="00233AB8">
              <w:rPr>
                <w:rFonts w:ascii="Arial (W1)" w:hAnsi="Arial (W1)"/>
                <w:b/>
                <w:lang w:val="fr-CH"/>
              </w:rPr>
              <w:t>Vos données</w:t>
            </w:r>
          </w:p>
        </w:tc>
      </w:tr>
      <w:tr w:rsidR="00933E3F" w:rsidRPr="00233AB8" w14:paraId="1CC330BF"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664E1E07" w14:textId="77777777" w:rsidR="00933E3F" w:rsidRPr="00233AB8" w:rsidRDefault="00933E3F" w:rsidP="00F5722F">
            <w:pPr>
              <w:spacing w:after="0" w:line="280" w:lineRule="atLeast"/>
              <w:jc w:val="both"/>
              <w:rPr>
                <w:rFonts w:ascii="Arial (W1)" w:hAnsi="Arial (W1)"/>
                <w:lang w:val="fr-CH"/>
              </w:rPr>
            </w:pPr>
            <w:r w:rsidRPr="00233AB8">
              <w:rPr>
                <w:rFonts w:ascii="Arial" w:eastAsia="Times New Roman" w:hAnsi="Arial" w:cs="Arial"/>
                <w:lang w:val="fr-CH" w:eastAsia="de-DE"/>
              </w:rPr>
              <w:t>Hôpitaux universitaires ou centres tertiaires</w:t>
            </w:r>
          </w:p>
        </w:tc>
        <w:tc>
          <w:tcPr>
            <w:tcW w:w="1843" w:type="dxa"/>
            <w:tcBorders>
              <w:top w:val="single" w:sz="6" w:space="0" w:color="auto"/>
              <w:left w:val="single" w:sz="6" w:space="0" w:color="auto"/>
              <w:bottom w:val="single" w:sz="6" w:space="0" w:color="auto"/>
              <w:right w:val="single" w:sz="6" w:space="0" w:color="auto"/>
            </w:tcBorders>
            <w:vAlign w:val="center"/>
          </w:tcPr>
          <w:p w14:paraId="5DE2ECAD" w14:textId="37CE0375" w:rsidR="00933E3F" w:rsidRPr="00233AB8" w:rsidRDefault="00933E3F" w:rsidP="00934303">
            <w:pPr>
              <w:spacing w:after="0" w:line="280" w:lineRule="atLeast"/>
              <w:jc w:val="center"/>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1F19847E"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0731C890"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Centre hospitalier</w:t>
            </w:r>
          </w:p>
        </w:tc>
        <w:tc>
          <w:tcPr>
            <w:tcW w:w="1843" w:type="dxa"/>
            <w:tcBorders>
              <w:top w:val="single" w:sz="6" w:space="0" w:color="auto"/>
              <w:left w:val="single" w:sz="6" w:space="0" w:color="auto"/>
              <w:bottom w:val="single" w:sz="6" w:space="0" w:color="auto"/>
              <w:right w:val="single" w:sz="6" w:space="0" w:color="auto"/>
            </w:tcBorders>
            <w:vAlign w:val="center"/>
          </w:tcPr>
          <w:p w14:paraId="1BE7E021" w14:textId="317AFF74" w:rsidR="00933E3F" w:rsidRPr="00233AB8" w:rsidRDefault="003C1C44"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4D323E38"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30FCABB8" w14:textId="5B50B5F2" w:rsidR="00933E3F" w:rsidRPr="00233AB8" w:rsidRDefault="00933E3F" w:rsidP="00F5722F">
            <w:pPr>
              <w:spacing w:after="0" w:line="280" w:lineRule="atLeast"/>
              <w:jc w:val="both"/>
              <w:rPr>
                <w:rFonts w:ascii="Arial (W1)" w:eastAsia="Times New Roman" w:hAnsi="Arial (W1)" w:cs="Arial (W1)"/>
                <w:lang w:val="fr-CH" w:eastAsia="de-DE"/>
              </w:rPr>
            </w:pPr>
            <w:r w:rsidRPr="00233AB8">
              <w:rPr>
                <w:rFonts w:ascii="Arial" w:eastAsia="Times New Roman" w:hAnsi="Arial" w:cs="Arial"/>
                <w:lang w:val="fr-CH" w:eastAsia="de-DE"/>
              </w:rPr>
              <w:t>Réseau de formation postgraduée avec clinique dermatologique de cat. A (convention contractuelle</w:t>
            </w:r>
            <w:r w:rsidR="00795069" w:rsidRPr="00233AB8">
              <w:rPr>
                <w:rFonts w:ascii="Arial" w:eastAsia="Times New Roman" w:hAnsi="Arial" w:cs="Arial"/>
                <w:lang w:val="fr-CH" w:eastAsia="de-DE"/>
              </w:rPr>
              <w:t>, uniquement pour la catégorie C</w:t>
            </w:r>
            <w:r w:rsidRPr="00233AB8">
              <w:rPr>
                <w:rFonts w:ascii="Arial" w:eastAsia="Times New Roman" w:hAnsi="Arial" w:cs="Arial"/>
                <w:lang w:val="fr-CH" w:eastAsia="de-DE"/>
              </w:rPr>
              <w:t>)</w:t>
            </w:r>
            <w:r w:rsidRPr="00233AB8">
              <w:rPr>
                <w:rFonts w:ascii="Arial (W1)" w:eastAsia="Times New Roman" w:hAnsi="Arial (W1)" w:cs="Arial (W1)"/>
                <w:lang w:val="fr-CH" w:eastAsia="de-DE"/>
              </w:rPr>
              <w:t xml:space="preserve"> </w:t>
            </w:r>
            <w:r w:rsidR="003E77D2">
              <w:rPr>
                <w:rFonts w:ascii="Arial (W1)" w:eastAsia="Times New Roman" w:hAnsi="Arial (W1)" w:cs="Arial (W1)"/>
                <w:lang w:val="fr-CH" w:eastAsia="de-DE"/>
              </w:rPr>
              <w:t>à joindre</w:t>
            </w:r>
          </w:p>
        </w:tc>
        <w:tc>
          <w:tcPr>
            <w:tcW w:w="1843" w:type="dxa"/>
            <w:tcBorders>
              <w:top w:val="single" w:sz="6" w:space="0" w:color="auto"/>
              <w:left w:val="single" w:sz="6" w:space="0" w:color="auto"/>
              <w:bottom w:val="single" w:sz="6" w:space="0" w:color="auto"/>
              <w:right w:val="single" w:sz="6" w:space="0" w:color="auto"/>
            </w:tcBorders>
            <w:vAlign w:val="center"/>
          </w:tcPr>
          <w:p w14:paraId="6854726E" w14:textId="59832357" w:rsidR="00933E3F" w:rsidRPr="00233AB8" w:rsidRDefault="003C1C44" w:rsidP="00F5722F">
            <w:pPr>
              <w:spacing w:after="0" w:line="280" w:lineRule="atLeast"/>
              <w:jc w:val="center"/>
              <w:rPr>
                <w:rFonts w:ascii="Arial (W1)" w:eastAsia="Times New Roman" w:hAnsi="Arial (W1)" w:cs="Arial (W1)"/>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34D96B7A"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2B57C4BA"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Division hospitalière</w:t>
            </w:r>
          </w:p>
        </w:tc>
        <w:tc>
          <w:tcPr>
            <w:tcW w:w="1843" w:type="dxa"/>
            <w:tcBorders>
              <w:top w:val="single" w:sz="6" w:space="0" w:color="auto"/>
              <w:left w:val="single" w:sz="6" w:space="0" w:color="auto"/>
              <w:bottom w:val="single" w:sz="6" w:space="0" w:color="auto"/>
              <w:right w:val="single" w:sz="6" w:space="0" w:color="auto"/>
            </w:tcBorders>
            <w:vAlign w:val="center"/>
          </w:tcPr>
          <w:p w14:paraId="6122D641" w14:textId="3E7571DB" w:rsidR="00933E3F" w:rsidRPr="00233AB8" w:rsidRDefault="003C1C44"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0AC3A72A"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13FCF8FF" w14:textId="6977CA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Nombre de salles de consultation</w:t>
            </w:r>
            <w:r w:rsidR="00795069" w:rsidRPr="00233AB8">
              <w:rPr>
                <w:rFonts w:ascii="Arial (W1)" w:hAnsi="Arial (W1)"/>
                <w:lang w:val="fr-CH"/>
              </w:rPr>
              <w:t xml:space="preserve"> (</w:t>
            </w:r>
            <w:r w:rsidR="00795069" w:rsidRPr="00233AB8">
              <w:rPr>
                <w:rFonts w:ascii="Arial" w:eastAsia="Times New Roman" w:hAnsi="Arial" w:cs="Arial"/>
                <w:lang w:val="fr-CH" w:eastAsia="de-DE"/>
              </w:rPr>
              <w:t>uniquement pour la catégorie C)</w:t>
            </w:r>
          </w:p>
        </w:tc>
        <w:tc>
          <w:tcPr>
            <w:tcW w:w="1843" w:type="dxa"/>
            <w:tcBorders>
              <w:top w:val="single" w:sz="6" w:space="0" w:color="auto"/>
              <w:left w:val="single" w:sz="6" w:space="0" w:color="auto"/>
              <w:bottom w:val="single" w:sz="6" w:space="0" w:color="auto"/>
              <w:right w:val="single" w:sz="6" w:space="0" w:color="auto"/>
            </w:tcBorders>
            <w:vAlign w:val="center"/>
          </w:tcPr>
          <w:p w14:paraId="6AE901A9" w14:textId="6AB7E96D" w:rsidR="00933E3F" w:rsidRPr="00233AB8" w:rsidRDefault="005B50B0" w:rsidP="00F5722F">
            <w:pPr>
              <w:spacing w:after="0" w:line="280" w:lineRule="atLeast"/>
              <w:jc w:val="center"/>
              <w:rPr>
                <w:rFonts w:ascii="Arial (W1)" w:eastAsia="Times New Roman" w:hAnsi="Arial (W1)" w:cs="Arial (W1)"/>
                <w:lang w:val="fr-CH" w:eastAsia="de-DE"/>
              </w:rPr>
            </w:pPr>
            <w:r w:rsidRPr="00233AB8">
              <w:rPr>
                <w:rFonts w:ascii="Arial" w:eastAsia="Times New Roman" w:hAnsi="Arial" w:cs="Arial"/>
                <w:lang w:val="fr-CH" w:eastAsia="de-DE"/>
              </w:rPr>
              <w:fldChar w:fldCharType="begin">
                <w:ffData>
                  <w:name w:val=""/>
                  <w:enabled/>
                  <w:calcOnExit w:val="0"/>
                  <w:textInput/>
                </w:ffData>
              </w:fldChar>
            </w:r>
            <w:r w:rsidRPr="00233AB8">
              <w:rPr>
                <w:rFonts w:ascii="Arial" w:eastAsia="Times New Roman" w:hAnsi="Arial" w:cs="Arial"/>
                <w:lang w:val="fr-CH" w:eastAsia="de-DE"/>
              </w:rPr>
              <w:instrText xml:space="preserve"> FORMTEXT </w:instrText>
            </w:r>
            <w:r w:rsidRPr="00233AB8">
              <w:rPr>
                <w:rFonts w:ascii="Arial" w:eastAsia="Times New Roman" w:hAnsi="Arial" w:cs="Arial"/>
                <w:lang w:val="fr-CH" w:eastAsia="de-DE"/>
              </w:rPr>
            </w:r>
            <w:r w:rsidRPr="00233AB8">
              <w:rPr>
                <w:rFonts w:ascii="Arial" w:eastAsia="Times New Roman" w:hAnsi="Arial" w:cs="Arial"/>
                <w:lang w:val="fr-CH" w:eastAsia="de-DE"/>
              </w:rPr>
              <w:fldChar w:fldCharType="separate"/>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fldChar w:fldCharType="end"/>
            </w:r>
          </w:p>
        </w:tc>
      </w:tr>
      <w:tr w:rsidR="00933E3F" w:rsidRPr="00233AB8" w14:paraId="3CA0DCAD"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0EF0A47E"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Nombre de disciplines spécialisées selon chiffre 3.2</w:t>
            </w:r>
          </w:p>
        </w:tc>
        <w:tc>
          <w:tcPr>
            <w:tcW w:w="1843" w:type="dxa"/>
            <w:tcBorders>
              <w:top w:val="single" w:sz="6" w:space="0" w:color="auto"/>
              <w:left w:val="single" w:sz="6" w:space="0" w:color="auto"/>
              <w:bottom w:val="single" w:sz="6" w:space="0" w:color="auto"/>
              <w:right w:val="single" w:sz="6" w:space="0" w:color="auto"/>
            </w:tcBorders>
            <w:vAlign w:val="center"/>
          </w:tcPr>
          <w:p w14:paraId="40E32C06" w14:textId="35E272E8"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
                  <w:enabled/>
                  <w:calcOnExit w:val="0"/>
                  <w:textInput/>
                </w:ffData>
              </w:fldChar>
            </w:r>
            <w:r w:rsidRPr="00233AB8">
              <w:rPr>
                <w:rFonts w:ascii="Arial" w:eastAsia="Times New Roman" w:hAnsi="Arial" w:cs="Arial"/>
                <w:lang w:val="fr-CH" w:eastAsia="de-DE"/>
              </w:rPr>
              <w:instrText xml:space="preserve"> FORMTEXT </w:instrText>
            </w:r>
            <w:r w:rsidRPr="00233AB8">
              <w:rPr>
                <w:rFonts w:ascii="Arial" w:eastAsia="Times New Roman" w:hAnsi="Arial" w:cs="Arial"/>
                <w:lang w:val="fr-CH" w:eastAsia="de-DE"/>
              </w:rPr>
            </w:r>
            <w:r w:rsidRPr="00233AB8">
              <w:rPr>
                <w:rFonts w:ascii="Arial" w:eastAsia="Times New Roman" w:hAnsi="Arial" w:cs="Arial"/>
                <w:lang w:val="fr-CH" w:eastAsia="de-DE"/>
              </w:rPr>
              <w:fldChar w:fldCharType="separate"/>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fldChar w:fldCharType="end"/>
            </w:r>
          </w:p>
        </w:tc>
      </w:tr>
      <w:tr w:rsidR="00933E3F" w:rsidRPr="00233AB8" w14:paraId="3BE8A6E5"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023EB0AB" w14:textId="5A7E7D0C"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Structures certifiées et propres à l’établissement pour l’interprétation de préparations histopathologiques</w:t>
            </w:r>
          </w:p>
        </w:tc>
        <w:tc>
          <w:tcPr>
            <w:tcW w:w="1843" w:type="dxa"/>
            <w:tcBorders>
              <w:top w:val="single" w:sz="6" w:space="0" w:color="auto"/>
              <w:left w:val="single" w:sz="6" w:space="0" w:color="auto"/>
              <w:bottom w:val="single" w:sz="6" w:space="0" w:color="auto"/>
              <w:right w:val="single" w:sz="6" w:space="0" w:color="auto"/>
            </w:tcBorders>
            <w:vAlign w:val="center"/>
          </w:tcPr>
          <w:p w14:paraId="3A0C3F1A" w14:textId="4FA607D4"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4FE9029A" w14:textId="77777777" w:rsidTr="00933E3F">
        <w:trPr>
          <w:cantSplit/>
        </w:trPr>
        <w:tc>
          <w:tcPr>
            <w:tcW w:w="7910" w:type="dxa"/>
            <w:tcBorders>
              <w:top w:val="single" w:sz="6" w:space="0" w:color="auto"/>
              <w:left w:val="single" w:sz="6" w:space="0" w:color="auto"/>
              <w:bottom w:val="single" w:sz="12" w:space="0" w:color="auto"/>
              <w:right w:val="single" w:sz="6" w:space="0" w:color="auto"/>
            </w:tcBorders>
          </w:tcPr>
          <w:p w14:paraId="675781D5"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Patients ambulatoires par poste de formation postgraduée et par jour à la policlinique/en ambulatoire : au minimum</w:t>
            </w:r>
          </w:p>
        </w:tc>
        <w:tc>
          <w:tcPr>
            <w:tcW w:w="1843" w:type="dxa"/>
            <w:tcBorders>
              <w:top w:val="single" w:sz="6" w:space="0" w:color="auto"/>
              <w:left w:val="single" w:sz="6" w:space="0" w:color="auto"/>
              <w:bottom w:val="single" w:sz="12" w:space="0" w:color="auto"/>
              <w:right w:val="single" w:sz="6" w:space="0" w:color="auto"/>
            </w:tcBorders>
            <w:vAlign w:val="center"/>
          </w:tcPr>
          <w:p w14:paraId="231CBA6C" w14:textId="7BBA0C5B" w:rsidR="00933E3F" w:rsidRPr="00233AB8" w:rsidRDefault="005A3A5D"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
                  <w:enabled/>
                  <w:calcOnExit w:val="0"/>
                  <w:textInput/>
                </w:ffData>
              </w:fldChar>
            </w:r>
            <w:r w:rsidRPr="00233AB8">
              <w:rPr>
                <w:rFonts w:ascii="Arial" w:eastAsia="Times New Roman" w:hAnsi="Arial" w:cs="Arial"/>
                <w:lang w:val="fr-CH" w:eastAsia="de-DE"/>
              </w:rPr>
              <w:instrText xml:space="preserve"> FORMTEXT </w:instrText>
            </w:r>
            <w:r w:rsidRPr="00233AB8">
              <w:rPr>
                <w:rFonts w:ascii="Arial" w:eastAsia="Times New Roman" w:hAnsi="Arial" w:cs="Arial"/>
                <w:lang w:val="fr-CH" w:eastAsia="de-DE"/>
              </w:rPr>
            </w:r>
            <w:r w:rsidRPr="00233AB8">
              <w:rPr>
                <w:rFonts w:ascii="Arial" w:eastAsia="Times New Roman" w:hAnsi="Arial" w:cs="Arial"/>
                <w:lang w:val="fr-CH" w:eastAsia="de-DE"/>
              </w:rPr>
              <w:fldChar w:fldCharType="separate"/>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fldChar w:fldCharType="end"/>
            </w:r>
          </w:p>
        </w:tc>
      </w:tr>
      <w:tr w:rsidR="00933E3F" w:rsidRPr="00233AB8" w14:paraId="1CF58453" w14:textId="77777777" w:rsidTr="00933E3F">
        <w:trPr>
          <w:cantSplit/>
        </w:trPr>
        <w:tc>
          <w:tcPr>
            <w:tcW w:w="7910" w:type="dxa"/>
            <w:tcBorders>
              <w:top w:val="single" w:sz="12" w:space="0" w:color="auto"/>
              <w:left w:val="single" w:sz="6" w:space="0" w:color="auto"/>
              <w:bottom w:val="single" w:sz="6" w:space="0" w:color="auto"/>
              <w:right w:val="single" w:sz="6" w:space="0" w:color="auto"/>
            </w:tcBorders>
          </w:tcPr>
          <w:p w14:paraId="6D4D4C31" w14:textId="77777777" w:rsidR="00933E3F" w:rsidRPr="00233AB8" w:rsidRDefault="00933E3F" w:rsidP="00F5722F">
            <w:pPr>
              <w:spacing w:after="0" w:line="280" w:lineRule="atLeast"/>
              <w:jc w:val="both"/>
              <w:rPr>
                <w:rFonts w:ascii="Arial (W1)" w:hAnsi="Arial (W1)"/>
                <w:b/>
                <w:bCs/>
                <w:lang w:val="fr-CH"/>
              </w:rPr>
            </w:pPr>
            <w:r w:rsidRPr="00233AB8">
              <w:rPr>
                <w:rFonts w:ascii="Arial (W1)" w:hAnsi="Arial (W1)"/>
                <w:b/>
                <w:bCs/>
                <w:lang w:val="fr-CH"/>
              </w:rPr>
              <w:t>Équipe médicale</w:t>
            </w:r>
          </w:p>
        </w:tc>
        <w:tc>
          <w:tcPr>
            <w:tcW w:w="1843" w:type="dxa"/>
            <w:tcBorders>
              <w:top w:val="single" w:sz="12" w:space="0" w:color="auto"/>
              <w:left w:val="single" w:sz="6" w:space="0" w:color="auto"/>
              <w:bottom w:val="single" w:sz="6" w:space="0" w:color="auto"/>
              <w:right w:val="single" w:sz="6" w:space="0" w:color="auto"/>
            </w:tcBorders>
            <w:vAlign w:val="center"/>
          </w:tcPr>
          <w:p w14:paraId="4970E864" w14:textId="77777777" w:rsidR="00933E3F" w:rsidRPr="00233AB8" w:rsidRDefault="00933E3F" w:rsidP="00F5722F">
            <w:pPr>
              <w:spacing w:after="0" w:line="280" w:lineRule="atLeast"/>
              <w:jc w:val="center"/>
              <w:rPr>
                <w:rFonts w:ascii="Arial (W1)" w:hAnsi="Arial (W1)"/>
                <w:lang w:val="fr-CH"/>
              </w:rPr>
            </w:pPr>
          </w:p>
        </w:tc>
      </w:tr>
      <w:tr w:rsidR="00933E3F" w:rsidRPr="00233AB8" w14:paraId="0F156E4C"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11E2136F" w14:textId="77777777" w:rsidR="00933E3F" w:rsidRPr="00233AB8" w:rsidRDefault="00933E3F" w:rsidP="00F5722F">
            <w:pPr>
              <w:spacing w:after="0" w:line="280" w:lineRule="atLeast"/>
              <w:jc w:val="both"/>
              <w:rPr>
                <w:rFonts w:ascii="Arial (W1)" w:hAnsi="Arial (W1)"/>
                <w:lang w:val="fr-CH"/>
              </w:rPr>
            </w:pPr>
            <w:r w:rsidRPr="00233AB8">
              <w:rPr>
                <w:rFonts w:cs="Arial"/>
                <w:lang w:val="fr-CH"/>
              </w:rPr>
              <w:t>Responsable de l’établissement de formation postgraduée avec titre de spécialiste en dermatologie et vénéréologie exerçant à plein temps (min. 80 %) en dermatologie et vénéréologie dans l’institution (possibilité de partage de poste entre deux coresponsables, le taux d’activité cumulé devant être d’au moins 100 %)</w:t>
            </w:r>
          </w:p>
        </w:tc>
        <w:tc>
          <w:tcPr>
            <w:tcW w:w="1843" w:type="dxa"/>
            <w:tcBorders>
              <w:top w:val="single" w:sz="6" w:space="0" w:color="auto"/>
              <w:left w:val="single" w:sz="6" w:space="0" w:color="auto"/>
              <w:bottom w:val="single" w:sz="6" w:space="0" w:color="auto"/>
              <w:right w:val="single" w:sz="6" w:space="0" w:color="auto"/>
            </w:tcBorders>
            <w:vAlign w:val="center"/>
          </w:tcPr>
          <w:p w14:paraId="29105467" w14:textId="71828F87"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7EE956DA"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44351E52" w14:textId="77777777" w:rsidR="00933E3F" w:rsidRPr="00233AB8" w:rsidRDefault="00933E3F" w:rsidP="00F5722F">
            <w:pPr>
              <w:spacing w:after="0" w:line="280" w:lineRule="atLeast"/>
              <w:jc w:val="both"/>
              <w:rPr>
                <w:rFonts w:ascii="Arial (W1)" w:hAnsi="Arial (W1)"/>
                <w:lang w:val="fr-CH"/>
              </w:rPr>
            </w:pPr>
            <w:r w:rsidRPr="00233AB8">
              <w:rPr>
                <w:iCs/>
                <w:lang w:val="fr-CH"/>
              </w:rPr>
              <w:t>Responsable principal-e avec titre de professeur-e décerné par une faculté de médecine ou habilitation / titre académique de privat-docent (p.-d.)</w:t>
            </w:r>
          </w:p>
        </w:tc>
        <w:tc>
          <w:tcPr>
            <w:tcW w:w="1843" w:type="dxa"/>
            <w:tcBorders>
              <w:top w:val="single" w:sz="6" w:space="0" w:color="auto"/>
              <w:left w:val="single" w:sz="6" w:space="0" w:color="auto"/>
              <w:bottom w:val="single" w:sz="6" w:space="0" w:color="auto"/>
              <w:right w:val="single" w:sz="6" w:space="0" w:color="auto"/>
            </w:tcBorders>
            <w:vAlign w:val="center"/>
          </w:tcPr>
          <w:p w14:paraId="44D8F8EB" w14:textId="15F4FB9C"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4D4A5FDF"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58B5D2EB" w14:textId="77777777" w:rsidR="00933E3F" w:rsidRPr="00233AB8" w:rsidRDefault="00933E3F" w:rsidP="00F5722F">
            <w:pPr>
              <w:spacing w:after="0" w:line="280" w:lineRule="atLeast"/>
              <w:jc w:val="both"/>
              <w:rPr>
                <w:rFonts w:ascii="Arial (W1)" w:hAnsi="Arial (W1)"/>
                <w:lang w:val="fr-CH"/>
              </w:rPr>
            </w:pPr>
            <w:r w:rsidRPr="00233AB8">
              <w:rPr>
                <w:rFonts w:cs="Arial"/>
                <w:lang w:val="fr-CH"/>
              </w:rPr>
              <w:t>Responsable suppléant-e avec titre de spécialiste en dermatologie et vénéréologie, exerçant à plein temps (min. 80 %) en dermatologie et vénéréologie dans l’institution (possibilité de partage de poste entre deux coresponsables suppléant-e-s, le taux d’activité cumulé devant être d’au moins 100 %)</w:t>
            </w:r>
          </w:p>
        </w:tc>
        <w:tc>
          <w:tcPr>
            <w:tcW w:w="1843" w:type="dxa"/>
            <w:tcBorders>
              <w:top w:val="single" w:sz="6" w:space="0" w:color="auto"/>
              <w:left w:val="single" w:sz="6" w:space="0" w:color="auto"/>
              <w:bottom w:val="single" w:sz="6" w:space="0" w:color="auto"/>
              <w:right w:val="single" w:sz="6" w:space="0" w:color="auto"/>
            </w:tcBorders>
            <w:vAlign w:val="center"/>
          </w:tcPr>
          <w:p w14:paraId="52696699" w14:textId="326073E2"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7C6111D2"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394CC7DA" w14:textId="77777777" w:rsidR="00933E3F" w:rsidRPr="00233AB8" w:rsidRDefault="00933E3F" w:rsidP="00F5722F">
            <w:pPr>
              <w:spacing w:after="0" w:line="280" w:lineRule="atLeast"/>
              <w:jc w:val="both"/>
              <w:rPr>
                <w:rFonts w:ascii="Arial (W1)" w:hAnsi="Arial (W1)"/>
                <w:lang w:val="fr-CH"/>
              </w:rPr>
            </w:pPr>
            <w:r w:rsidRPr="00233AB8">
              <w:rPr>
                <w:lang w:val="fr-CH"/>
              </w:rPr>
              <w:t xml:space="preserve">Nombre de médecins adjoint-e-s ou de chef-fe-s de clinique avec titre de spécialiste en </w:t>
            </w:r>
            <w:r w:rsidRPr="00233AB8">
              <w:rPr>
                <w:rFonts w:cs="Arial"/>
                <w:lang w:val="fr-CH"/>
              </w:rPr>
              <w:t>dermatologie et vénéréologie</w:t>
            </w:r>
            <w:r w:rsidRPr="00233AB8">
              <w:rPr>
                <w:lang w:val="fr-CH"/>
              </w:rPr>
              <w:t xml:space="preserve"> (% de postes, responsable non compris), au moins</w:t>
            </w:r>
          </w:p>
        </w:tc>
        <w:tc>
          <w:tcPr>
            <w:tcW w:w="1843" w:type="dxa"/>
            <w:tcBorders>
              <w:top w:val="single" w:sz="6" w:space="0" w:color="auto"/>
              <w:left w:val="single" w:sz="6" w:space="0" w:color="auto"/>
              <w:bottom w:val="single" w:sz="6" w:space="0" w:color="auto"/>
              <w:right w:val="single" w:sz="6" w:space="0" w:color="auto"/>
            </w:tcBorders>
            <w:vAlign w:val="center"/>
          </w:tcPr>
          <w:p w14:paraId="519BC7DE" w14:textId="5BCBA053" w:rsidR="00933E3F" w:rsidRPr="00233AB8" w:rsidRDefault="005A3A5D"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
                  <w:enabled/>
                  <w:calcOnExit w:val="0"/>
                  <w:textInput/>
                </w:ffData>
              </w:fldChar>
            </w:r>
            <w:r w:rsidRPr="00233AB8">
              <w:rPr>
                <w:rFonts w:ascii="Arial" w:eastAsia="Times New Roman" w:hAnsi="Arial" w:cs="Arial"/>
                <w:lang w:val="fr-CH" w:eastAsia="de-DE"/>
              </w:rPr>
              <w:instrText xml:space="preserve"> FORMTEXT </w:instrText>
            </w:r>
            <w:r w:rsidRPr="00233AB8">
              <w:rPr>
                <w:rFonts w:ascii="Arial" w:eastAsia="Times New Roman" w:hAnsi="Arial" w:cs="Arial"/>
                <w:lang w:val="fr-CH" w:eastAsia="de-DE"/>
              </w:rPr>
            </w:r>
            <w:r w:rsidRPr="00233AB8">
              <w:rPr>
                <w:rFonts w:ascii="Arial" w:eastAsia="Times New Roman" w:hAnsi="Arial" w:cs="Arial"/>
                <w:lang w:val="fr-CH" w:eastAsia="de-DE"/>
              </w:rPr>
              <w:fldChar w:fldCharType="separate"/>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fldChar w:fldCharType="end"/>
            </w:r>
            <w:r w:rsidR="00933E3F" w:rsidRPr="00233AB8">
              <w:rPr>
                <w:rFonts w:ascii="Arial (W1)" w:hAnsi="Arial (W1)"/>
                <w:lang w:val="fr-CH"/>
              </w:rPr>
              <w:t>%</w:t>
            </w:r>
          </w:p>
        </w:tc>
      </w:tr>
      <w:tr w:rsidR="00933E3F" w:rsidRPr="00233AB8" w14:paraId="06201B3B"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32F5AC89" w14:textId="77777777" w:rsidR="00933E3F" w:rsidRPr="00233AB8" w:rsidRDefault="00933E3F" w:rsidP="00F5722F">
            <w:pPr>
              <w:spacing w:after="0" w:line="280" w:lineRule="atLeast"/>
              <w:jc w:val="both"/>
              <w:rPr>
                <w:rFonts w:ascii="Arial (W1)" w:hAnsi="Arial (W1)"/>
                <w:lang w:val="fr-CH"/>
              </w:rPr>
            </w:pPr>
            <w:r w:rsidRPr="00233AB8">
              <w:rPr>
                <w:lang w:val="fr-CH"/>
              </w:rPr>
              <w:t>Postes de formation postgraduée (% de postes), au moins</w:t>
            </w:r>
          </w:p>
        </w:tc>
        <w:tc>
          <w:tcPr>
            <w:tcW w:w="1843" w:type="dxa"/>
            <w:tcBorders>
              <w:top w:val="single" w:sz="6" w:space="0" w:color="auto"/>
              <w:left w:val="single" w:sz="6" w:space="0" w:color="auto"/>
              <w:bottom w:val="single" w:sz="6" w:space="0" w:color="auto"/>
              <w:right w:val="single" w:sz="6" w:space="0" w:color="auto"/>
            </w:tcBorders>
            <w:vAlign w:val="center"/>
          </w:tcPr>
          <w:p w14:paraId="15E8D85E" w14:textId="7E0D91DD" w:rsidR="00933E3F" w:rsidRPr="00233AB8" w:rsidRDefault="005A3A5D"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
                  <w:enabled/>
                  <w:calcOnExit w:val="0"/>
                  <w:textInput/>
                </w:ffData>
              </w:fldChar>
            </w:r>
            <w:r w:rsidRPr="00233AB8">
              <w:rPr>
                <w:rFonts w:ascii="Arial" w:eastAsia="Times New Roman" w:hAnsi="Arial" w:cs="Arial"/>
                <w:lang w:val="fr-CH" w:eastAsia="de-DE"/>
              </w:rPr>
              <w:instrText xml:space="preserve"> FORMTEXT </w:instrText>
            </w:r>
            <w:r w:rsidRPr="00233AB8">
              <w:rPr>
                <w:rFonts w:ascii="Arial" w:eastAsia="Times New Roman" w:hAnsi="Arial" w:cs="Arial"/>
                <w:lang w:val="fr-CH" w:eastAsia="de-DE"/>
              </w:rPr>
            </w:r>
            <w:r w:rsidRPr="00233AB8">
              <w:rPr>
                <w:rFonts w:ascii="Arial" w:eastAsia="Times New Roman" w:hAnsi="Arial" w:cs="Arial"/>
                <w:lang w:val="fr-CH" w:eastAsia="de-DE"/>
              </w:rPr>
              <w:fldChar w:fldCharType="separate"/>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fldChar w:fldCharType="end"/>
            </w:r>
            <w:r w:rsidR="00933E3F" w:rsidRPr="00233AB8">
              <w:rPr>
                <w:rFonts w:ascii="Arial (W1)" w:hAnsi="Arial (W1)"/>
                <w:lang w:val="fr-CH"/>
              </w:rPr>
              <w:t>%</w:t>
            </w:r>
          </w:p>
        </w:tc>
      </w:tr>
      <w:tr w:rsidR="00933E3F" w:rsidRPr="00233AB8" w:rsidDel="0002035B" w14:paraId="16363C6B"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3E9DF2B0" w14:textId="07BA27C0" w:rsidR="00933E3F" w:rsidRPr="00233AB8" w:rsidDel="0002035B" w:rsidRDefault="00933E3F" w:rsidP="00F5722F">
            <w:pPr>
              <w:spacing w:after="0" w:line="280" w:lineRule="atLeast"/>
              <w:jc w:val="both"/>
              <w:rPr>
                <w:rFonts w:ascii="Arial (W1)" w:hAnsi="Arial (W1)"/>
                <w:lang w:val="fr-CH"/>
              </w:rPr>
            </w:pPr>
            <w:r w:rsidRPr="00233AB8">
              <w:rPr>
                <w:lang w:val="fr-CH"/>
              </w:rPr>
              <w:t>Rapport numérique minimal entre formatrices / formateurs avec titre de spécialiste et médecins en formation</w:t>
            </w:r>
            <w:r w:rsidR="004D12DA" w:rsidRPr="00233AB8">
              <w:rPr>
                <w:lang w:val="fr-CH"/>
              </w:rPr>
              <w:t xml:space="preserve"> </w:t>
            </w:r>
            <w:r w:rsidR="004D12DA" w:rsidRPr="00233AB8">
              <w:rPr>
                <w:rFonts w:ascii="Arial (W1)" w:hAnsi="Arial (W1)"/>
                <w:lang w:val="fr-CH"/>
              </w:rPr>
              <w:t>(</w:t>
            </w:r>
            <w:r w:rsidR="004D12DA" w:rsidRPr="00233AB8">
              <w:rPr>
                <w:rFonts w:ascii="Arial" w:eastAsia="Times New Roman" w:hAnsi="Arial" w:cs="Arial"/>
                <w:lang w:val="fr-CH" w:eastAsia="de-DE"/>
              </w:rPr>
              <w:t>uniquement pour la catégorie C)</w:t>
            </w:r>
          </w:p>
        </w:tc>
        <w:tc>
          <w:tcPr>
            <w:tcW w:w="1843" w:type="dxa"/>
            <w:tcBorders>
              <w:top w:val="single" w:sz="6" w:space="0" w:color="auto"/>
              <w:left w:val="single" w:sz="6" w:space="0" w:color="auto"/>
              <w:bottom w:val="single" w:sz="6" w:space="0" w:color="auto"/>
              <w:right w:val="single" w:sz="6" w:space="0" w:color="auto"/>
            </w:tcBorders>
            <w:vAlign w:val="center"/>
          </w:tcPr>
          <w:p w14:paraId="4C743037" w14:textId="1331EFF7" w:rsidR="00933E3F" w:rsidRPr="00233AB8" w:rsidDel="0002035B" w:rsidRDefault="00E700FD"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
                  <w:enabled/>
                  <w:calcOnExit w:val="0"/>
                  <w:textInput/>
                </w:ffData>
              </w:fldChar>
            </w:r>
            <w:r w:rsidRPr="00233AB8">
              <w:rPr>
                <w:rFonts w:ascii="Arial" w:eastAsia="Times New Roman" w:hAnsi="Arial" w:cs="Arial"/>
                <w:lang w:val="fr-CH" w:eastAsia="de-DE"/>
              </w:rPr>
              <w:instrText xml:space="preserve"> FORMTEXT </w:instrText>
            </w:r>
            <w:r w:rsidRPr="00233AB8">
              <w:rPr>
                <w:rFonts w:ascii="Arial" w:eastAsia="Times New Roman" w:hAnsi="Arial" w:cs="Arial"/>
                <w:lang w:val="fr-CH" w:eastAsia="de-DE"/>
              </w:rPr>
            </w:r>
            <w:r w:rsidRPr="00233AB8">
              <w:rPr>
                <w:rFonts w:ascii="Arial" w:eastAsia="Times New Roman" w:hAnsi="Arial" w:cs="Arial"/>
                <w:lang w:val="fr-CH" w:eastAsia="de-DE"/>
              </w:rPr>
              <w:fldChar w:fldCharType="separate"/>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 </w:t>
            </w:r>
            <w:r w:rsidRPr="00233AB8">
              <w:rPr>
                <w:rFonts w:ascii="Arial" w:eastAsia="Times New Roman" w:hAnsi="Arial" w:cs="Arial"/>
                <w:lang w:val="fr-CH" w:eastAsia="de-DE"/>
              </w:rPr>
              <w:fldChar w:fldCharType="begin">
                <w:ffData>
                  <w:name w:val=""/>
                  <w:enabled/>
                  <w:calcOnExit w:val="0"/>
                  <w:textInput/>
                </w:ffData>
              </w:fldChar>
            </w:r>
            <w:r w:rsidRPr="00233AB8">
              <w:rPr>
                <w:rFonts w:ascii="Arial" w:eastAsia="Times New Roman" w:hAnsi="Arial" w:cs="Arial"/>
                <w:lang w:val="fr-CH" w:eastAsia="de-DE"/>
              </w:rPr>
              <w:instrText xml:space="preserve"> FORMTEXT </w:instrText>
            </w:r>
            <w:r w:rsidRPr="00233AB8">
              <w:rPr>
                <w:rFonts w:ascii="Arial" w:eastAsia="Times New Roman" w:hAnsi="Arial" w:cs="Arial"/>
                <w:lang w:val="fr-CH" w:eastAsia="de-DE"/>
              </w:rPr>
            </w:r>
            <w:r w:rsidRPr="00233AB8">
              <w:rPr>
                <w:rFonts w:ascii="Arial" w:eastAsia="Times New Roman" w:hAnsi="Arial" w:cs="Arial"/>
                <w:lang w:val="fr-CH" w:eastAsia="de-DE"/>
              </w:rPr>
              <w:fldChar w:fldCharType="separate"/>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fldChar w:fldCharType="end"/>
            </w:r>
          </w:p>
        </w:tc>
      </w:tr>
      <w:tr w:rsidR="00933E3F" w:rsidRPr="00233AB8" w14:paraId="3D3C6742"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39B89AB4" w14:textId="615EAA5A" w:rsidR="00933E3F" w:rsidRPr="00233AB8" w:rsidRDefault="00933E3F" w:rsidP="00F5722F">
            <w:pPr>
              <w:spacing w:after="0" w:line="280" w:lineRule="atLeast"/>
              <w:jc w:val="both"/>
              <w:rPr>
                <w:rFonts w:ascii="Arial (W1)" w:hAnsi="Arial (W1)"/>
                <w:lang w:val="fr-CH"/>
              </w:rPr>
            </w:pPr>
            <w:bookmarkStart w:id="0" w:name="_Hlk101335126"/>
            <w:r w:rsidRPr="00233AB8">
              <w:rPr>
                <w:rFonts w:ascii="Arial (W1)" w:hAnsi="Arial (W1)"/>
                <w:lang w:val="fr-CH"/>
              </w:rPr>
              <w:t xml:space="preserve">La personne responsable de l’établissement de formation postgraduée </w:t>
            </w:r>
            <w:bookmarkEnd w:id="0"/>
            <w:r w:rsidRPr="00233AB8">
              <w:rPr>
                <w:rFonts w:ascii="Arial (W1)" w:hAnsi="Arial (W1)"/>
                <w:lang w:val="fr-CH"/>
              </w:rPr>
              <w:t>doit attester sa participation à un cours de maître de stage</w:t>
            </w:r>
            <w:r w:rsidRPr="00233AB8" w:rsidDel="00922E10">
              <w:rPr>
                <w:rFonts w:ascii="Arial (W1)" w:hAnsi="Arial (W1)"/>
                <w:lang w:val="fr-CH"/>
              </w:rPr>
              <w:t xml:space="preserve"> </w:t>
            </w:r>
            <w:r w:rsidRPr="00233AB8">
              <w:rPr>
                <w:rFonts w:ascii="Arial (W1)" w:hAnsi="Arial (W1)"/>
                <w:lang w:val="fr-CH"/>
              </w:rPr>
              <w:t>ou une activité de formation postgraduée d’au moins deux ans en tant que chef-fe de clinique, médecin adjoint-e ou médecin-chef-fe dans un établissement de formation postgraduée reconnu</w:t>
            </w:r>
            <w:r w:rsidR="004D12DA" w:rsidRPr="00233AB8">
              <w:rPr>
                <w:rFonts w:ascii="Arial (W1)" w:hAnsi="Arial (W1)"/>
                <w:lang w:val="fr-CH"/>
              </w:rPr>
              <w:t xml:space="preserve"> </w:t>
            </w:r>
            <w:r w:rsidR="00BB048E" w:rsidRPr="00233AB8">
              <w:rPr>
                <w:rFonts w:ascii="Arial (W1)" w:hAnsi="Arial (W1)"/>
                <w:lang w:val="fr-CH"/>
              </w:rPr>
              <w:t xml:space="preserve"> (</w:t>
            </w:r>
            <w:r w:rsidR="00BB048E" w:rsidRPr="00233AB8">
              <w:rPr>
                <w:rFonts w:ascii="Arial" w:eastAsia="Times New Roman" w:hAnsi="Arial" w:cs="Arial"/>
                <w:lang w:val="fr-CH" w:eastAsia="de-DE"/>
              </w:rPr>
              <w:t>uniquement pour la catégorie C)</w:t>
            </w:r>
            <w:r w:rsidRPr="00233AB8">
              <w:rPr>
                <w:rFonts w:ascii="Arial (W1)" w:hAnsi="Arial (W1)"/>
                <w:lang w:val="fr-CH"/>
              </w:rPr>
              <w:t>.</w:t>
            </w:r>
          </w:p>
        </w:tc>
        <w:tc>
          <w:tcPr>
            <w:tcW w:w="1843" w:type="dxa"/>
            <w:tcBorders>
              <w:top w:val="single" w:sz="6" w:space="0" w:color="auto"/>
              <w:left w:val="single" w:sz="6" w:space="0" w:color="auto"/>
              <w:bottom w:val="single" w:sz="6" w:space="0" w:color="auto"/>
              <w:right w:val="single" w:sz="6" w:space="0" w:color="auto"/>
            </w:tcBorders>
            <w:vAlign w:val="center"/>
          </w:tcPr>
          <w:p w14:paraId="7A13D051" w14:textId="4FC38966"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7EC83073"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6AC20BAC" w14:textId="577BCC14"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lastRenderedPageBreak/>
              <w:t>La personne responsable de l’établissement de formation postgraduée doit disposer d’une salle de consultation et d’une place de travail pour la personne en formation</w:t>
            </w:r>
            <w:r w:rsidR="00BB048E" w:rsidRPr="00233AB8">
              <w:rPr>
                <w:rFonts w:ascii="Arial (W1)" w:hAnsi="Arial (W1)"/>
                <w:lang w:val="fr-CH"/>
              </w:rPr>
              <w:t xml:space="preserve"> (</w:t>
            </w:r>
            <w:r w:rsidR="00BB048E" w:rsidRPr="00233AB8">
              <w:rPr>
                <w:rFonts w:ascii="Arial" w:eastAsia="Times New Roman" w:hAnsi="Arial" w:cs="Arial"/>
                <w:lang w:val="fr-CH" w:eastAsia="de-DE"/>
              </w:rPr>
              <w:t>uniquement pour la catégorie C)</w:t>
            </w:r>
            <w:r w:rsidRPr="00233AB8">
              <w:rPr>
                <w:rFonts w:ascii="Arial (W1)" w:hAnsi="Arial (W1)"/>
                <w:lang w:val="fr-CH"/>
              </w:rPr>
              <w:t>.</w:t>
            </w:r>
          </w:p>
        </w:tc>
        <w:tc>
          <w:tcPr>
            <w:tcW w:w="1843" w:type="dxa"/>
            <w:tcBorders>
              <w:top w:val="single" w:sz="6" w:space="0" w:color="auto"/>
              <w:left w:val="single" w:sz="6" w:space="0" w:color="auto"/>
              <w:bottom w:val="single" w:sz="6" w:space="0" w:color="auto"/>
              <w:right w:val="single" w:sz="6" w:space="0" w:color="auto"/>
            </w:tcBorders>
            <w:vAlign w:val="center"/>
          </w:tcPr>
          <w:p w14:paraId="3146C038" w14:textId="2B6779A8"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618EA8F4" w14:textId="77777777" w:rsidTr="00933E3F">
        <w:trPr>
          <w:cantSplit/>
        </w:trPr>
        <w:tc>
          <w:tcPr>
            <w:tcW w:w="7910" w:type="dxa"/>
            <w:tcBorders>
              <w:top w:val="single" w:sz="6" w:space="0" w:color="auto"/>
              <w:left w:val="single" w:sz="6" w:space="0" w:color="auto"/>
              <w:bottom w:val="single" w:sz="12" w:space="0" w:color="auto"/>
              <w:right w:val="single" w:sz="6" w:space="0" w:color="auto"/>
            </w:tcBorders>
          </w:tcPr>
          <w:p w14:paraId="723CDABB"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La personne responsable de l’établissement de formation postgraduée doit établir des diagnostics et ordonner des thérapies selon des méthodes scientifiques et économiques reconnues.</w:t>
            </w:r>
          </w:p>
        </w:tc>
        <w:tc>
          <w:tcPr>
            <w:tcW w:w="1843" w:type="dxa"/>
            <w:tcBorders>
              <w:top w:val="single" w:sz="6" w:space="0" w:color="auto"/>
              <w:left w:val="single" w:sz="6" w:space="0" w:color="auto"/>
              <w:bottom w:val="single" w:sz="12" w:space="0" w:color="auto"/>
              <w:right w:val="single" w:sz="6" w:space="0" w:color="auto"/>
            </w:tcBorders>
            <w:vAlign w:val="center"/>
          </w:tcPr>
          <w:p w14:paraId="23A03631" w14:textId="584AFBAA"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F0049D" w14:paraId="0C250CAA" w14:textId="77777777" w:rsidTr="00933E3F">
        <w:trPr>
          <w:cantSplit/>
        </w:trPr>
        <w:tc>
          <w:tcPr>
            <w:tcW w:w="7910" w:type="dxa"/>
            <w:tcBorders>
              <w:top w:val="single" w:sz="12" w:space="0" w:color="auto"/>
              <w:left w:val="single" w:sz="6" w:space="0" w:color="auto"/>
              <w:bottom w:val="single" w:sz="6" w:space="0" w:color="auto"/>
              <w:right w:val="single" w:sz="6" w:space="0" w:color="auto"/>
            </w:tcBorders>
          </w:tcPr>
          <w:p w14:paraId="38F48D14"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b/>
                <w:bCs/>
                <w:lang w:val="fr-CH"/>
              </w:rPr>
              <w:t>Formation postgraduée théorique et pratique</w:t>
            </w:r>
          </w:p>
        </w:tc>
        <w:tc>
          <w:tcPr>
            <w:tcW w:w="1843" w:type="dxa"/>
            <w:tcBorders>
              <w:top w:val="single" w:sz="12" w:space="0" w:color="auto"/>
              <w:left w:val="single" w:sz="6" w:space="0" w:color="auto"/>
              <w:bottom w:val="single" w:sz="6" w:space="0" w:color="auto"/>
              <w:right w:val="single" w:sz="6" w:space="0" w:color="auto"/>
            </w:tcBorders>
            <w:vAlign w:val="center"/>
          </w:tcPr>
          <w:p w14:paraId="18D51C73" w14:textId="77777777" w:rsidR="00933E3F" w:rsidRPr="00233AB8" w:rsidRDefault="00933E3F" w:rsidP="00F5722F">
            <w:pPr>
              <w:spacing w:after="0" w:line="280" w:lineRule="atLeast"/>
              <w:jc w:val="center"/>
              <w:rPr>
                <w:rFonts w:ascii="Arial (W1)" w:hAnsi="Arial (W1)"/>
                <w:lang w:val="fr-CH"/>
              </w:rPr>
            </w:pPr>
          </w:p>
        </w:tc>
      </w:tr>
      <w:tr w:rsidR="00933E3F" w:rsidRPr="00233AB8" w14:paraId="577D0769"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04639D18"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Visites cliniques ou supervision avec médecin-chef-fe, chef-fe de clinique ou spécialiste du domaine, au moins 1 fois par semaine</w:t>
            </w:r>
          </w:p>
        </w:tc>
        <w:tc>
          <w:tcPr>
            <w:tcW w:w="1843" w:type="dxa"/>
            <w:tcBorders>
              <w:top w:val="single" w:sz="6" w:space="0" w:color="auto"/>
              <w:left w:val="single" w:sz="6" w:space="0" w:color="auto"/>
              <w:bottom w:val="single" w:sz="6" w:space="0" w:color="auto"/>
              <w:right w:val="single" w:sz="6" w:space="0" w:color="auto"/>
            </w:tcBorders>
            <w:vAlign w:val="center"/>
          </w:tcPr>
          <w:p w14:paraId="7C8E5232" w14:textId="1AA723BB"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2B9F8C75"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72922254"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Possibilités de suivre des séances de formation postgraduée à l’extérieur durant le temps de travail</w:t>
            </w:r>
          </w:p>
        </w:tc>
        <w:tc>
          <w:tcPr>
            <w:tcW w:w="1843" w:type="dxa"/>
            <w:tcBorders>
              <w:top w:val="single" w:sz="6" w:space="0" w:color="auto"/>
              <w:left w:val="single" w:sz="6" w:space="0" w:color="auto"/>
              <w:bottom w:val="single" w:sz="6" w:space="0" w:color="auto"/>
              <w:right w:val="single" w:sz="6" w:space="0" w:color="auto"/>
            </w:tcBorders>
            <w:vAlign w:val="center"/>
          </w:tcPr>
          <w:p w14:paraId="6B3BF2E3" w14:textId="7765F029"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233AB8" w14:paraId="21476055"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22DC1D9A"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Nombre de revues spécialisées (d’un total de 8)</w:t>
            </w:r>
          </w:p>
          <w:p w14:paraId="71686027" w14:textId="77777777" w:rsidR="00933E3F" w:rsidRPr="00233AB8" w:rsidRDefault="00933E3F" w:rsidP="00933E3F">
            <w:pPr>
              <w:pStyle w:val="Listenabsatz"/>
              <w:numPr>
                <w:ilvl w:val="0"/>
                <w:numId w:val="30"/>
              </w:numPr>
              <w:autoSpaceDE w:val="0"/>
              <w:autoSpaceDN w:val="0"/>
              <w:adjustRightInd w:val="0"/>
              <w:spacing w:after="0" w:line="280" w:lineRule="atLeast"/>
              <w:ind w:left="114" w:hanging="142"/>
              <w:jc w:val="both"/>
              <w:rPr>
                <w:rFonts w:ascii="Arial (W1)" w:hAnsi="Arial (W1)"/>
                <w:lang w:val="fr-CH"/>
              </w:rPr>
            </w:pPr>
            <w:r w:rsidRPr="00233AB8">
              <w:rPr>
                <w:rFonts w:ascii="Arial (W1)" w:hAnsi="Arial (W1)"/>
                <w:lang w:val="fr-CH"/>
              </w:rPr>
              <w:t>Annales de Dermatologie et de Vénéréologie (de Elsevier)</w:t>
            </w:r>
          </w:p>
          <w:p w14:paraId="4C3DB5BF" w14:textId="77777777" w:rsidR="00933E3F" w:rsidRPr="00233AB8" w:rsidRDefault="00933E3F" w:rsidP="00933E3F">
            <w:pPr>
              <w:pStyle w:val="Listenabsatz"/>
              <w:numPr>
                <w:ilvl w:val="0"/>
                <w:numId w:val="30"/>
              </w:numPr>
              <w:autoSpaceDE w:val="0"/>
              <w:autoSpaceDN w:val="0"/>
              <w:adjustRightInd w:val="0"/>
              <w:spacing w:after="0" w:line="280" w:lineRule="atLeast"/>
              <w:ind w:left="114" w:hanging="142"/>
              <w:jc w:val="both"/>
              <w:rPr>
                <w:rFonts w:ascii="Arial (W1)" w:hAnsi="Arial (W1)"/>
                <w:lang w:val="en-GB"/>
              </w:rPr>
            </w:pPr>
            <w:r w:rsidRPr="00233AB8">
              <w:rPr>
                <w:rFonts w:ascii="Arial (W1)" w:hAnsi="Arial (W1)"/>
                <w:lang w:val="en-GB"/>
              </w:rPr>
              <w:t>British Journal of Dermatology (de Wiley-Blackwell)</w:t>
            </w:r>
          </w:p>
          <w:p w14:paraId="76724AB5" w14:textId="77777777" w:rsidR="00933E3F" w:rsidRPr="00233AB8" w:rsidRDefault="00933E3F" w:rsidP="00933E3F">
            <w:pPr>
              <w:pStyle w:val="Listenabsatz"/>
              <w:numPr>
                <w:ilvl w:val="0"/>
                <w:numId w:val="30"/>
              </w:numPr>
              <w:autoSpaceDE w:val="0"/>
              <w:autoSpaceDN w:val="0"/>
              <w:adjustRightInd w:val="0"/>
              <w:spacing w:after="0" w:line="280" w:lineRule="atLeast"/>
              <w:ind w:left="114" w:hanging="142"/>
              <w:jc w:val="both"/>
              <w:rPr>
                <w:rFonts w:ascii="Arial (W1)" w:hAnsi="Arial (W1)"/>
                <w:lang w:val="fr-CH"/>
              </w:rPr>
            </w:pPr>
            <w:r w:rsidRPr="00233AB8">
              <w:rPr>
                <w:rFonts w:ascii="Arial (W1)" w:hAnsi="Arial (W1)"/>
                <w:lang w:val="fr-CH"/>
              </w:rPr>
              <w:t>Dermatologic Surgery (de Wiley)</w:t>
            </w:r>
          </w:p>
          <w:p w14:paraId="19A8F84B" w14:textId="77777777" w:rsidR="00933E3F" w:rsidRPr="00233AB8" w:rsidRDefault="00933E3F" w:rsidP="00933E3F">
            <w:pPr>
              <w:pStyle w:val="Listenabsatz"/>
              <w:numPr>
                <w:ilvl w:val="0"/>
                <w:numId w:val="30"/>
              </w:numPr>
              <w:autoSpaceDE w:val="0"/>
              <w:autoSpaceDN w:val="0"/>
              <w:adjustRightInd w:val="0"/>
              <w:spacing w:after="0" w:line="280" w:lineRule="atLeast"/>
              <w:ind w:left="114" w:hanging="142"/>
              <w:jc w:val="both"/>
              <w:rPr>
                <w:rFonts w:ascii="Arial (W1)" w:hAnsi="Arial (W1)"/>
                <w:lang w:val="fr-CH"/>
              </w:rPr>
            </w:pPr>
            <w:r w:rsidRPr="00233AB8">
              <w:rPr>
                <w:rFonts w:ascii="Arial (W1)" w:hAnsi="Arial (W1)"/>
                <w:lang w:val="fr-CH"/>
              </w:rPr>
              <w:t>Dermatology (de S. Karger)</w:t>
            </w:r>
          </w:p>
          <w:p w14:paraId="024A1683" w14:textId="77777777" w:rsidR="00933E3F" w:rsidRPr="00233AB8" w:rsidRDefault="00933E3F" w:rsidP="00933E3F">
            <w:pPr>
              <w:pStyle w:val="Listenabsatz"/>
              <w:numPr>
                <w:ilvl w:val="0"/>
                <w:numId w:val="30"/>
              </w:numPr>
              <w:autoSpaceDE w:val="0"/>
              <w:autoSpaceDN w:val="0"/>
              <w:adjustRightInd w:val="0"/>
              <w:spacing w:after="0" w:line="280" w:lineRule="atLeast"/>
              <w:ind w:left="114" w:hanging="142"/>
              <w:jc w:val="both"/>
              <w:rPr>
                <w:rFonts w:ascii="Arial (W1)" w:hAnsi="Arial (W1)"/>
                <w:lang w:val="en-GB"/>
              </w:rPr>
            </w:pPr>
            <w:r w:rsidRPr="00233AB8">
              <w:rPr>
                <w:rFonts w:ascii="Arial (W1)" w:hAnsi="Arial (W1)"/>
                <w:lang w:val="en-GB"/>
              </w:rPr>
              <w:t>Journal of the American Academy of Dermatology (de Elsevier)</w:t>
            </w:r>
          </w:p>
          <w:p w14:paraId="6F4E5B15" w14:textId="77777777" w:rsidR="00933E3F" w:rsidRPr="00233AB8" w:rsidRDefault="00933E3F" w:rsidP="00933E3F">
            <w:pPr>
              <w:pStyle w:val="Listenabsatz"/>
              <w:numPr>
                <w:ilvl w:val="0"/>
                <w:numId w:val="30"/>
              </w:numPr>
              <w:autoSpaceDE w:val="0"/>
              <w:autoSpaceDN w:val="0"/>
              <w:adjustRightInd w:val="0"/>
              <w:spacing w:after="0" w:line="280" w:lineRule="atLeast"/>
              <w:ind w:left="114" w:hanging="142"/>
              <w:jc w:val="both"/>
              <w:rPr>
                <w:rFonts w:ascii="Arial (W1)" w:hAnsi="Arial (W1)"/>
              </w:rPr>
            </w:pPr>
            <w:r w:rsidRPr="00233AB8">
              <w:rPr>
                <w:rFonts w:ascii="Arial (W1)" w:hAnsi="Arial (W1)"/>
              </w:rPr>
              <w:t>Journal der Deutschen Dermatologischen Gesellschaft (de Wiley-Blackwell)</w:t>
            </w:r>
          </w:p>
          <w:p w14:paraId="2C091703" w14:textId="77777777" w:rsidR="00933E3F" w:rsidRPr="00233AB8" w:rsidRDefault="00933E3F" w:rsidP="00933E3F">
            <w:pPr>
              <w:pStyle w:val="Listenabsatz"/>
              <w:numPr>
                <w:ilvl w:val="0"/>
                <w:numId w:val="30"/>
              </w:numPr>
              <w:autoSpaceDE w:val="0"/>
              <w:autoSpaceDN w:val="0"/>
              <w:adjustRightInd w:val="0"/>
              <w:spacing w:after="0" w:line="280" w:lineRule="atLeast"/>
              <w:ind w:left="114" w:hanging="142"/>
              <w:jc w:val="both"/>
              <w:rPr>
                <w:rFonts w:ascii="Arial (W1)" w:hAnsi="Arial (W1)"/>
                <w:lang w:val="en-GB"/>
              </w:rPr>
            </w:pPr>
            <w:r w:rsidRPr="00233AB8">
              <w:rPr>
                <w:rFonts w:ascii="Arial (W1)" w:hAnsi="Arial (W1)"/>
                <w:lang w:val="en-GB"/>
              </w:rPr>
              <w:t>Journal of Investigative Dermatology (de npg)</w:t>
            </w:r>
          </w:p>
          <w:p w14:paraId="73C4AB86" w14:textId="77777777" w:rsidR="00933E3F" w:rsidRPr="00233AB8" w:rsidRDefault="00933E3F" w:rsidP="00933E3F">
            <w:pPr>
              <w:pStyle w:val="Listenabsatz"/>
              <w:numPr>
                <w:ilvl w:val="0"/>
                <w:numId w:val="30"/>
              </w:numPr>
              <w:autoSpaceDE w:val="0"/>
              <w:autoSpaceDN w:val="0"/>
              <w:adjustRightInd w:val="0"/>
              <w:spacing w:after="0" w:line="280" w:lineRule="atLeast"/>
              <w:ind w:left="114" w:hanging="142"/>
              <w:jc w:val="both"/>
              <w:rPr>
                <w:rFonts w:ascii="Arial (W1)" w:hAnsi="Arial (W1)"/>
                <w:lang w:val="en-GB"/>
              </w:rPr>
            </w:pPr>
            <w:r w:rsidRPr="00233AB8">
              <w:rPr>
                <w:rFonts w:ascii="Arial (W1)" w:hAnsi="Arial (W1)"/>
                <w:lang w:val="en-GB"/>
              </w:rPr>
              <w:t>Sexually Transmitted Infections (de BMJ Journals)</w:t>
            </w:r>
          </w:p>
        </w:tc>
        <w:tc>
          <w:tcPr>
            <w:tcW w:w="1843" w:type="dxa"/>
            <w:tcBorders>
              <w:top w:val="single" w:sz="6" w:space="0" w:color="auto"/>
              <w:left w:val="single" w:sz="6" w:space="0" w:color="auto"/>
              <w:bottom w:val="single" w:sz="6" w:space="0" w:color="auto"/>
              <w:right w:val="single" w:sz="6" w:space="0" w:color="auto"/>
            </w:tcBorders>
            <w:vAlign w:val="center"/>
          </w:tcPr>
          <w:p w14:paraId="5AF520ED" w14:textId="7C08CE9C" w:rsidR="00933E3F" w:rsidRPr="00233AB8" w:rsidRDefault="005A3A5D"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
                  <w:enabled/>
                  <w:calcOnExit w:val="0"/>
                  <w:textInput/>
                </w:ffData>
              </w:fldChar>
            </w:r>
            <w:r w:rsidRPr="00233AB8">
              <w:rPr>
                <w:rFonts w:ascii="Arial" w:eastAsia="Times New Roman" w:hAnsi="Arial" w:cs="Arial"/>
                <w:lang w:val="fr-CH" w:eastAsia="de-DE"/>
              </w:rPr>
              <w:instrText xml:space="preserve"> FORMTEXT </w:instrText>
            </w:r>
            <w:r w:rsidRPr="00233AB8">
              <w:rPr>
                <w:rFonts w:ascii="Arial" w:eastAsia="Times New Roman" w:hAnsi="Arial" w:cs="Arial"/>
                <w:lang w:val="fr-CH" w:eastAsia="de-DE"/>
              </w:rPr>
            </w:r>
            <w:r w:rsidRPr="00233AB8">
              <w:rPr>
                <w:rFonts w:ascii="Arial" w:eastAsia="Times New Roman" w:hAnsi="Arial" w:cs="Arial"/>
                <w:lang w:val="fr-CH" w:eastAsia="de-DE"/>
              </w:rPr>
              <w:fldChar w:fldCharType="separate"/>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fldChar w:fldCharType="end"/>
            </w:r>
          </w:p>
        </w:tc>
      </w:tr>
      <w:tr w:rsidR="00933E3F" w:rsidRPr="00233AB8" w14:paraId="4CB27B15"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4A476483" w14:textId="77777777" w:rsidR="00933E3F" w:rsidRPr="00233AB8" w:rsidRDefault="00933E3F" w:rsidP="00F5722F">
            <w:pPr>
              <w:spacing w:after="0" w:line="280" w:lineRule="atLeast"/>
              <w:jc w:val="both"/>
              <w:rPr>
                <w:rFonts w:ascii="Arial (W1)" w:hAnsi="Arial (W1)"/>
                <w:lang w:val="fr-CH"/>
              </w:rPr>
            </w:pPr>
            <w:r w:rsidRPr="00233AB8">
              <w:rPr>
                <w:rFonts w:ascii="Arial (W1)" w:hAnsi="Arial (W1)"/>
                <w:lang w:val="fr-CH"/>
              </w:rPr>
              <w:t>Possibilité d’exercer une activité scientifique / de travailler dans un laboratoire de recherche, y c. possibilité d’une publication avec relecture par les pairs par personne en formation et par année (poster, case report, étude)</w:t>
            </w:r>
          </w:p>
        </w:tc>
        <w:tc>
          <w:tcPr>
            <w:tcW w:w="1843" w:type="dxa"/>
            <w:tcBorders>
              <w:top w:val="single" w:sz="6" w:space="0" w:color="auto"/>
              <w:left w:val="single" w:sz="6" w:space="0" w:color="auto"/>
              <w:bottom w:val="single" w:sz="6" w:space="0" w:color="auto"/>
              <w:right w:val="single" w:sz="6" w:space="0" w:color="auto"/>
            </w:tcBorders>
            <w:vAlign w:val="center"/>
          </w:tcPr>
          <w:p w14:paraId="2FE7C1F1" w14:textId="5A210D60" w:rsidR="00933E3F" w:rsidRPr="00233AB8" w:rsidRDefault="005B50B0"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F0049D">
              <w:rPr>
                <w:rFonts w:ascii="Arial" w:eastAsia="Times New Roman" w:hAnsi="Arial" w:cs="Arial"/>
                <w:lang w:val="fr-CH" w:eastAsia="de-DE"/>
              </w:rPr>
            </w:r>
            <w:r w:rsidR="00F0049D">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933E3F" w:rsidRPr="00D365E0" w14:paraId="3F615AED" w14:textId="77777777" w:rsidTr="00933E3F">
        <w:trPr>
          <w:cantSplit/>
        </w:trPr>
        <w:tc>
          <w:tcPr>
            <w:tcW w:w="7910" w:type="dxa"/>
            <w:tcBorders>
              <w:top w:val="single" w:sz="6" w:space="0" w:color="auto"/>
              <w:left w:val="single" w:sz="6" w:space="0" w:color="auto"/>
              <w:bottom w:val="single" w:sz="6" w:space="0" w:color="auto"/>
              <w:right w:val="single" w:sz="6" w:space="0" w:color="auto"/>
            </w:tcBorders>
          </w:tcPr>
          <w:p w14:paraId="7628BAAE" w14:textId="77777777" w:rsidR="00933E3F" w:rsidRPr="00233AB8" w:rsidRDefault="00933E3F" w:rsidP="00094D96">
            <w:pPr>
              <w:spacing w:after="0" w:line="280" w:lineRule="atLeast"/>
              <w:rPr>
                <w:rFonts w:ascii="Arial (W1)" w:hAnsi="Arial (W1)"/>
                <w:lang w:val="fr-CH"/>
              </w:rPr>
            </w:pPr>
            <w:r w:rsidRPr="00233AB8">
              <w:rPr>
                <w:rFonts w:ascii="Arial (W1)" w:hAnsi="Arial (W1)"/>
                <w:lang w:val="fr-CH"/>
              </w:rPr>
              <w:t xml:space="preserve">Formation postgraduée structurée en dermatologie et vénéréologie (heures par semaine) </w:t>
            </w:r>
          </w:p>
          <w:p w14:paraId="138E8E30" w14:textId="77777777" w:rsidR="00933E3F" w:rsidRPr="00233AB8" w:rsidRDefault="00933E3F" w:rsidP="00094D96">
            <w:pPr>
              <w:spacing w:after="0" w:line="280" w:lineRule="atLeast"/>
              <w:rPr>
                <w:rFonts w:ascii="Arial (W1)" w:hAnsi="Arial (W1)"/>
                <w:lang w:val="fr-CH"/>
              </w:rPr>
            </w:pPr>
            <w:r w:rsidRPr="00233AB8">
              <w:rPr>
                <w:rFonts w:ascii="Arial (W1)" w:hAnsi="Arial (W1)"/>
                <w:lang w:val="fr-CH"/>
              </w:rPr>
              <w:t>Interprétation selon « </w:t>
            </w:r>
            <w:hyperlink r:id="rId16" w:tgtFrame="_blank" w:tooltip="Qu’entend-on par " w:history="1">
              <w:r w:rsidRPr="00233AB8">
                <w:rPr>
                  <w:rStyle w:val="Hyperlink"/>
                  <w:rFonts w:ascii="Arial (W1)" w:hAnsi="Arial (W1)"/>
                  <w:lang w:val="fr-CH"/>
                </w:rPr>
                <w:t xml:space="preserve">Qu’entend-on par « formation </w:t>
              </w:r>
              <w:proofErr w:type="spellStart"/>
              <w:r w:rsidRPr="00233AB8">
                <w:rPr>
                  <w:rStyle w:val="Hyperlink"/>
                  <w:rFonts w:ascii="Arial (W1)" w:hAnsi="Arial (W1)"/>
                  <w:lang w:val="fr-CH"/>
                </w:rPr>
                <w:t>postgraduée</w:t>
              </w:r>
              <w:proofErr w:type="spellEnd"/>
              <w:r w:rsidRPr="00233AB8">
                <w:rPr>
                  <w:rStyle w:val="Hyperlink"/>
                  <w:rFonts w:ascii="Arial (W1)" w:hAnsi="Arial (W1)"/>
                  <w:lang w:val="fr-CH"/>
                </w:rPr>
                <w:t xml:space="preserve"> structurée » ?</w:t>
              </w:r>
            </w:hyperlink>
            <w:r w:rsidRPr="00233AB8">
              <w:rPr>
                <w:rFonts w:ascii="Arial (W1)" w:hAnsi="Arial (W1)"/>
                <w:lang w:val="fr-CH"/>
              </w:rPr>
              <w:t> »</w:t>
            </w:r>
          </w:p>
          <w:p w14:paraId="5EF18D58" w14:textId="77777777" w:rsidR="00933E3F" w:rsidRPr="00233AB8" w:rsidRDefault="00933E3F" w:rsidP="00094D96">
            <w:pPr>
              <w:spacing w:after="0" w:line="280" w:lineRule="atLeast"/>
              <w:rPr>
                <w:rFonts w:ascii="Arial (W1)" w:hAnsi="Arial (W1)"/>
                <w:lang w:val="fr-CH"/>
              </w:rPr>
            </w:pPr>
            <w:r w:rsidRPr="00233AB8">
              <w:rPr>
                <w:rFonts w:ascii="Arial (W1)" w:hAnsi="Arial (W1)"/>
                <w:lang w:val="fr-CH"/>
              </w:rPr>
              <w:t>Dont les offres hebdomadaires obligatoires :</w:t>
            </w:r>
          </w:p>
          <w:p w14:paraId="73C854DD" w14:textId="77777777" w:rsidR="00933E3F" w:rsidRPr="00233AB8" w:rsidRDefault="00933E3F" w:rsidP="00094D96">
            <w:pPr>
              <w:pStyle w:val="Listenabsatz"/>
              <w:numPr>
                <w:ilvl w:val="0"/>
                <w:numId w:val="31"/>
              </w:numPr>
              <w:tabs>
                <w:tab w:val="left" w:pos="851"/>
                <w:tab w:val="center" w:pos="4819"/>
                <w:tab w:val="right" w:pos="9071"/>
              </w:tabs>
              <w:spacing w:after="0" w:line="280" w:lineRule="atLeast"/>
              <w:ind w:left="284" w:hanging="284"/>
              <w:rPr>
                <w:rFonts w:ascii="Arial (W1)" w:hAnsi="Arial (W1)"/>
                <w:lang w:val="fr-CH"/>
              </w:rPr>
            </w:pPr>
            <w:r w:rsidRPr="00233AB8">
              <w:rPr>
                <w:rFonts w:ascii="Arial (W1)" w:hAnsi="Arial (W1)"/>
                <w:lang w:val="fr-CH"/>
              </w:rPr>
              <w:t>Présentations internes de cas</w:t>
            </w:r>
          </w:p>
          <w:p w14:paraId="676C91B4" w14:textId="77777777" w:rsidR="00933E3F" w:rsidRPr="00233AB8" w:rsidRDefault="00933E3F" w:rsidP="00094D96">
            <w:pPr>
              <w:pStyle w:val="Listenabsatz"/>
              <w:numPr>
                <w:ilvl w:val="0"/>
                <w:numId w:val="31"/>
              </w:numPr>
              <w:tabs>
                <w:tab w:val="left" w:pos="851"/>
                <w:tab w:val="center" w:pos="4819"/>
                <w:tab w:val="right" w:pos="9071"/>
              </w:tabs>
              <w:spacing w:after="0" w:line="280" w:lineRule="atLeast"/>
              <w:ind w:left="284" w:hanging="284"/>
              <w:rPr>
                <w:rFonts w:ascii="Arial (W1)" w:hAnsi="Arial (W1)"/>
                <w:lang w:val="fr-CH"/>
              </w:rPr>
            </w:pPr>
            <w:r w:rsidRPr="00233AB8">
              <w:rPr>
                <w:rFonts w:ascii="Arial (W1)" w:hAnsi="Arial (W1)"/>
                <w:lang w:val="fr-CH"/>
              </w:rPr>
              <w:t>Sessions de formation postgraduée interdisciplinaires</w:t>
            </w:r>
          </w:p>
        </w:tc>
        <w:tc>
          <w:tcPr>
            <w:tcW w:w="1843" w:type="dxa"/>
            <w:tcBorders>
              <w:top w:val="single" w:sz="6" w:space="0" w:color="auto"/>
              <w:left w:val="single" w:sz="6" w:space="0" w:color="auto"/>
              <w:bottom w:val="single" w:sz="6" w:space="0" w:color="auto"/>
              <w:right w:val="single" w:sz="6" w:space="0" w:color="auto"/>
            </w:tcBorders>
            <w:vAlign w:val="center"/>
          </w:tcPr>
          <w:p w14:paraId="4B1E8420" w14:textId="70BF370D" w:rsidR="00933E3F" w:rsidRPr="00597B50" w:rsidRDefault="005A3A5D" w:rsidP="00F5722F">
            <w:pPr>
              <w:spacing w:after="0" w:line="280" w:lineRule="atLeast"/>
              <w:jc w:val="center"/>
              <w:rPr>
                <w:rFonts w:ascii="Arial (W1)" w:hAnsi="Arial (W1)"/>
                <w:lang w:val="fr-CH"/>
              </w:rPr>
            </w:pPr>
            <w:r w:rsidRPr="00233AB8">
              <w:rPr>
                <w:rFonts w:ascii="Arial" w:eastAsia="Times New Roman" w:hAnsi="Arial" w:cs="Arial"/>
                <w:lang w:val="fr-CH" w:eastAsia="de-DE"/>
              </w:rPr>
              <w:fldChar w:fldCharType="begin">
                <w:ffData>
                  <w:name w:val=""/>
                  <w:enabled/>
                  <w:calcOnExit w:val="0"/>
                  <w:textInput/>
                </w:ffData>
              </w:fldChar>
            </w:r>
            <w:r w:rsidRPr="00233AB8">
              <w:rPr>
                <w:rFonts w:ascii="Arial" w:eastAsia="Times New Roman" w:hAnsi="Arial" w:cs="Arial"/>
                <w:lang w:val="fr-CH" w:eastAsia="de-DE"/>
              </w:rPr>
              <w:instrText xml:space="preserve"> FORMTEXT </w:instrText>
            </w:r>
            <w:r w:rsidRPr="00233AB8">
              <w:rPr>
                <w:rFonts w:ascii="Arial" w:eastAsia="Times New Roman" w:hAnsi="Arial" w:cs="Arial"/>
                <w:lang w:val="fr-CH" w:eastAsia="de-DE"/>
              </w:rPr>
            </w:r>
            <w:r w:rsidRPr="00233AB8">
              <w:rPr>
                <w:rFonts w:ascii="Arial" w:eastAsia="Times New Roman" w:hAnsi="Arial" w:cs="Arial"/>
                <w:lang w:val="fr-CH" w:eastAsia="de-DE"/>
              </w:rPr>
              <w:fldChar w:fldCharType="separate"/>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t> </w:t>
            </w:r>
            <w:r w:rsidRPr="00233AB8">
              <w:rPr>
                <w:rFonts w:ascii="Arial" w:eastAsia="Times New Roman" w:hAnsi="Arial" w:cs="Arial"/>
                <w:lang w:val="fr-CH" w:eastAsia="de-DE"/>
              </w:rPr>
              <w:fldChar w:fldCharType="end"/>
            </w:r>
          </w:p>
        </w:tc>
      </w:tr>
    </w:tbl>
    <w:p w14:paraId="70791813" w14:textId="77777777" w:rsidR="00933E3F" w:rsidRDefault="00933E3F" w:rsidP="006F13DD">
      <w:pPr>
        <w:tabs>
          <w:tab w:val="left" w:pos="-720"/>
          <w:tab w:val="left" w:pos="425"/>
        </w:tabs>
        <w:spacing w:after="0"/>
        <w:rPr>
          <w:rFonts w:ascii="Arial" w:eastAsia="Times New Roman" w:hAnsi="Arial" w:cs="Arial"/>
          <w:lang w:val="fr-FR" w:eastAsia="de-DE"/>
        </w:rPr>
      </w:pPr>
    </w:p>
    <w:p w14:paraId="2FC910C7" w14:textId="77777777" w:rsidR="0073647F" w:rsidRDefault="0073647F" w:rsidP="006F13DD">
      <w:pPr>
        <w:tabs>
          <w:tab w:val="left" w:pos="-720"/>
          <w:tab w:val="left" w:pos="425"/>
        </w:tabs>
        <w:spacing w:after="0"/>
        <w:rPr>
          <w:rFonts w:ascii="Arial" w:eastAsia="Times New Roman" w:hAnsi="Arial" w:cs="Arial"/>
          <w:lang w:val="fr-FR" w:eastAsia="de-DE"/>
        </w:rPr>
      </w:pPr>
    </w:p>
    <w:p w14:paraId="3535311C" w14:textId="77777777" w:rsidR="0073647F" w:rsidRDefault="0073647F" w:rsidP="006F13DD">
      <w:pPr>
        <w:tabs>
          <w:tab w:val="left" w:pos="-720"/>
          <w:tab w:val="left" w:pos="425"/>
        </w:tabs>
        <w:spacing w:after="0"/>
        <w:rPr>
          <w:rFonts w:ascii="Arial" w:eastAsia="Times New Roman" w:hAnsi="Arial" w:cs="Arial"/>
          <w:lang w:val="fr-FR" w:eastAsia="de-DE"/>
        </w:rPr>
      </w:pPr>
    </w:p>
    <w:p w14:paraId="35E89539" w14:textId="42EBA5BD" w:rsidR="0073647F" w:rsidRPr="00152770" w:rsidRDefault="00152770" w:rsidP="0073647F">
      <w:pPr>
        <w:tabs>
          <w:tab w:val="left" w:pos="-720"/>
          <w:tab w:val="left" w:pos="425"/>
          <w:tab w:val="left" w:pos="5670"/>
        </w:tabs>
        <w:spacing w:after="0"/>
        <w:rPr>
          <w:rFonts w:ascii="Arial" w:eastAsia="Times New Roman" w:hAnsi="Arial" w:cs="Arial"/>
          <w:b/>
          <w:bCs/>
          <w:lang w:val="fr-FR" w:eastAsia="de-DE"/>
        </w:rPr>
      </w:pPr>
      <w:r w:rsidRPr="00152770">
        <w:rPr>
          <w:rFonts w:ascii="Arial" w:eastAsia="Times New Roman" w:hAnsi="Arial" w:cs="Arial"/>
          <w:b/>
          <w:bCs/>
          <w:lang w:val="fr-FR" w:eastAsia="de-DE"/>
        </w:rPr>
        <w:t>Veuillez joindre s. p.</w:t>
      </w:r>
      <w:r w:rsidR="0073647F" w:rsidRPr="00152770">
        <w:rPr>
          <w:rFonts w:ascii="Arial" w:eastAsia="Times New Roman" w:hAnsi="Arial" w:cs="Arial"/>
          <w:b/>
          <w:bCs/>
          <w:lang w:val="fr-FR" w:eastAsia="de-DE"/>
        </w:rPr>
        <w:t>:</w:t>
      </w:r>
    </w:p>
    <w:p w14:paraId="36B179B5" w14:textId="1AA5DDB4" w:rsidR="0073647F" w:rsidRPr="003E77D2" w:rsidRDefault="003E77D2" w:rsidP="003E77D2">
      <w:pPr>
        <w:tabs>
          <w:tab w:val="left" w:pos="-720"/>
          <w:tab w:val="left" w:pos="425"/>
          <w:tab w:val="left" w:pos="5670"/>
        </w:tabs>
        <w:spacing w:after="0"/>
        <w:rPr>
          <w:rFonts w:ascii="Arial" w:eastAsia="Times New Roman" w:hAnsi="Arial" w:cs="Arial"/>
          <w:lang w:val="fr-FR" w:eastAsia="de-DE"/>
        </w:rPr>
      </w:pPr>
      <w:r w:rsidRPr="003E77D2">
        <w:rPr>
          <w:rFonts w:ascii="Arial" w:eastAsia="Times New Roman" w:hAnsi="Arial" w:cs="Arial"/>
          <w:lang w:val="fr-FR" w:eastAsia="de-DE"/>
        </w:rPr>
        <w:t>Curriculum vitae du</w:t>
      </w:r>
      <w:r>
        <w:rPr>
          <w:rFonts w:ascii="Arial" w:eastAsia="Times New Roman" w:hAnsi="Arial" w:cs="Arial"/>
          <w:lang w:val="fr-FR" w:eastAsia="de-DE"/>
        </w:rPr>
        <w:t xml:space="preserve"> / de la </w:t>
      </w:r>
      <w:r w:rsidRPr="003E77D2">
        <w:rPr>
          <w:rFonts w:ascii="Arial" w:eastAsia="Times New Roman" w:hAnsi="Arial" w:cs="Arial"/>
          <w:lang w:val="fr-FR" w:eastAsia="de-DE"/>
        </w:rPr>
        <w:t>responsable de l'établissement de formation postgraduée</w:t>
      </w:r>
    </w:p>
    <w:sectPr w:rsidR="0073647F" w:rsidRPr="003E77D2" w:rsidSect="00906BB1">
      <w:footerReference w:type="default" r:id="rId17"/>
      <w:headerReference w:type="first" r:id="rId18"/>
      <w:footerReference w:type="first" r:id="rId19"/>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091E" w14:textId="77777777" w:rsidR="00CA1466" w:rsidRDefault="00CA1466" w:rsidP="00E177D4">
      <w:pPr>
        <w:spacing w:after="0"/>
      </w:pPr>
      <w:r>
        <w:separator/>
      </w:r>
    </w:p>
  </w:endnote>
  <w:endnote w:type="continuationSeparator" w:id="0">
    <w:p w14:paraId="7200F779" w14:textId="77777777" w:rsidR="00CA1466" w:rsidRDefault="00CA146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15771837" w:rsidR="009A2F57" w:rsidRPr="00D520CA" w:rsidRDefault="00D520CA" w:rsidP="00D520CA">
    <w:pPr>
      <w:pStyle w:val="Fuzeile"/>
      <w:tabs>
        <w:tab w:val="clear" w:pos="4536"/>
        <w:tab w:val="clear" w:pos="9072"/>
      </w:tabs>
      <w:rPr>
        <w:sz w:val="15"/>
        <w:szCs w:val="15"/>
        <w:lang w:val="de-DE"/>
      </w:rPr>
    </w:pPr>
    <w:r>
      <w:rPr>
        <w:rFonts w:ascii="Arial" w:eastAsia="Times New Roman" w:hAnsi="Arial" w:cs="Times New Roman"/>
        <w:color w:val="3C5587"/>
        <w:sz w:val="15"/>
        <w:szCs w:val="15"/>
        <w:lang w:val="fr-FR" w:eastAsia="zh-CN"/>
      </w:rPr>
      <w:t>rev. 1.1.2023/27.2.2023</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Pr>
        <w:rFonts w:ascii="Arial" w:hAnsi="Arial"/>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Pr>
        <w:rFonts w:ascii="Arial" w:hAnsi="Arial"/>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D49E" w14:textId="77777777" w:rsidR="00CA1466" w:rsidRDefault="00CA1466" w:rsidP="00E177D4">
      <w:pPr>
        <w:spacing w:after="0"/>
      </w:pPr>
      <w:r>
        <w:separator/>
      </w:r>
    </w:p>
  </w:footnote>
  <w:footnote w:type="continuationSeparator" w:id="0">
    <w:p w14:paraId="66FAEAF2" w14:textId="77777777" w:rsidR="00CA1466" w:rsidRDefault="00CA1466"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2"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C7404"/>
    <w:multiLevelType w:val="hybridMultilevel"/>
    <w:tmpl w:val="1116F718"/>
    <w:lvl w:ilvl="0" w:tplc="8132EFE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6AA00E5"/>
    <w:multiLevelType w:val="hybridMultilevel"/>
    <w:tmpl w:val="E9F052F8"/>
    <w:lvl w:ilvl="0" w:tplc="650E4D76">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7610C0"/>
    <w:multiLevelType w:val="multilevel"/>
    <w:tmpl w:val="5C6614D2"/>
    <w:numStyleLink w:val="FMHNummerierunggegliedertauf3EbenenAltN"/>
  </w:abstractNum>
  <w:abstractNum w:abstractNumId="24"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427FC0"/>
    <w:multiLevelType w:val="multilevel"/>
    <w:tmpl w:val="3632A744"/>
    <w:numStyleLink w:val="FMHAufzhlunggegliedertauf3EbenenAltA"/>
  </w:abstractNum>
  <w:abstractNum w:abstractNumId="26"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12E5C"/>
    <w:multiLevelType w:val="multilevel"/>
    <w:tmpl w:val="5C6614D2"/>
    <w:numStyleLink w:val="FMHNummerierunggegliedertauf3EbenenAltN"/>
  </w:abstractNum>
  <w:abstractNum w:abstractNumId="2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9"/>
  </w:num>
  <w:num w:numId="3" w16cid:durableId="543522305">
    <w:abstractNumId w:val="16"/>
  </w:num>
  <w:num w:numId="4" w16cid:durableId="1977100223">
    <w:abstractNumId w:val="6"/>
  </w:num>
  <w:num w:numId="5" w16cid:durableId="1263369768">
    <w:abstractNumId w:val="16"/>
  </w:num>
  <w:num w:numId="6" w16cid:durableId="2126651288">
    <w:abstractNumId w:val="26"/>
  </w:num>
  <w:num w:numId="7" w16cid:durableId="1254901305">
    <w:abstractNumId w:val="8"/>
  </w:num>
  <w:num w:numId="8" w16cid:durableId="949824828">
    <w:abstractNumId w:val="3"/>
  </w:num>
  <w:num w:numId="9" w16cid:durableId="239944299">
    <w:abstractNumId w:val="28"/>
  </w:num>
  <w:num w:numId="10" w16cid:durableId="1012605829">
    <w:abstractNumId w:val="23"/>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5"/>
  </w:num>
  <w:num w:numId="16" w16cid:durableId="1700546193">
    <w:abstractNumId w:val="17"/>
  </w:num>
  <w:num w:numId="17" w16cid:durableId="1657799881">
    <w:abstractNumId w:val="10"/>
  </w:num>
  <w:num w:numId="18" w16cid:durableId="1634948864">
    <w:abstractNumId w:val="1"/>
  </w:num>
  <w:num w:numId="19" w16cid:durableId="1391269934">
    <w:abstractNumId w:val="22"/>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7"/>
  </w:num>
  <w:num w:numId="25" w16cid:durableId="15466652">
    <w:abstractNumId w:val="20"/>
  </w:num>
  <w:num w:numId="26" w16cid:durableId="714232155">
    <w:abstractNumId w:val="24"/>
  </w:num>
  <w:num w:numId="27" w16cid:durableId="36898598">
    <w:abstractNumId w:val="0"/>
  </w:num>
  <w:num w:numId="28" w16cid:durableId="1880318448">
    <w:abstractNumId w:val="12"/>
  </w:num>
  <w:num w:numId="29" w16cid:durableId="174542247">
    <w:abstractNumId w:val="21"/>
  </w:num>
  <w:num w:numId="30" w16cid:durableId="1944150322">
    <w:abstractNumId w:val="19"/>
  </w:num>
  <w:num w:numId="31" w16cid:durableId="180629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622xGcDOY/iqCsJ010fsZyvallS7DXPcsv8OhjgZGyl5sDKsgIZkVhWuW4rbLzgjJRDAnYdphAgZpbjq12ZtSw==" w:salt="f36O+0GSztZ1eo+/ibo0A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55BE"/>
    <w:rsid w:val="00016638"/>
    <w:rsid w:val="00020FD2"/>
    <w:rsid w:val="00021582"/>
    <w:rsid w:val="00023D0D"/>
    <w:rsid w:val="00024A3A"/>
    <w:rsid w:val="000251AE"/>
    <w:rsid w:val="000253D8"/>
    <w:rsid w:val="000263CC"/>
    <w:rsid w:val="000332A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4D96"/>
    <w:rsid w:val="00097E11"/>
    <w:rsid w:val="000B0F2C"/>
    <w:rsid w:val="000B1A9F"/>
    <w:rsid w:val="000C03E2"/>
    <w:rsid w:val="000C0A58"/>
    <w:rsid w:val="000C33C5"/>
    <w:rsid w:val="000C771F"/>
    <w:rsid w:val="000D4223"/>
    <w:rsid w:val="000D739F"/>
    <w:rsid w:val="000E4FAA"/>
    <w:rsid w:val="000E674C"/>
    <w:rsid w:val="000F0FB9"/>
    <w:rsid w:val="000F6193"/>
    <w:rsid w:val="000F68E6"/>
    <w:rsid w:val="001007E5"/>
    <w:rsid w:val="001112C8"/>
    <w:rsid w:val="00111AA7"/>
    <w:rsid w:val="001134FD"/>
    <w:rsid w:val="00114798"/>
    <w:rsid w:val="00115AB0"/>
    <w:rsid w:val="00121AF7"/>
    <w:rsid w:val="00125A96"/>
    <w:rsid w:val="0012615E"/>
    <w:rsid w:val="00127413"/>
    <w:rsid w:val="00127612"/>
    <w:rsid w:val="00140422"/>
    <w:rsid w:val="00150759"/>
    <w:rsid w:val="001518C7"/>
    <w:rsid w:val="00152770"/>
    <w:rsid w:val="00155AE6"/>
    <w:rsid w:val="0015716D"/>
    <w:rsid w:val="00162FAD"/>
    <w:rsid w:val="00167981"/>
    <w:rsid w:val="00167A3C"/>
    <w:rsid w:val="001712DD"/>
    <w:rsid w:val="0017770D"/>
    <w:rsid w:val="00181802"/>
    <w:rsid w:val="00182F37"/>
    <w:rsid w:val="00186871"/>
    <w:rsid w:val="00186B0E"/>
    <w:rsid w:val="001A06CB"/>
    <w:rsid w:val="001A5792"/>
    <w:rsid w:val="001A60D5"/>
    <w:rsid w:val="001A6E8B"/>
    <w:rsid w:val="001B1BFA"/>
    <w:rsid w:val="001C1002"/>
    <w:rsid w:val="001C5047"/>
    <w:rsid w:val="001D184F"/>
    <w:rsid w:val="001D22CF"/>
    <w:rsid w:val="001D70AA"/>
    <w:rsid w:val="001D7BDD"/>
    <w:rsid w:val="001E423C"/>
    <w:rsid w:val="001F11C2"/>
    <w:rsid w:val="001F264A"/>
    <w:rsid w:val="001F2665"/>
    <w:rsid w:val="001F57D0"/>
    <w:rsid w:val="00204290"/>
    <w:rsid w:val="00212B55"/>
    <w:rsid w:val="0021628A"/>
    <w:rsid w:val="00227F86"/>
    <w:rsid w:val="00232B32"/>
    <w:rsid w:val="00232C9F"/>
    <w:rsid w:val="00233AB8"/>
    <w:rsid w:val="00234724"/>
    <w:rsid w:val="002424C6"/>
    <w:rsid w:val="00243757"/>
    <w:rsid w:val="00253F0B"/>
    <w:rsid w:val="00257F02"/>
    <w:rsid w:val="00263A5E"/>
    <w:rsid w:val="00266AD4"/>
    <w:rsid w:val="00267C50"/>
    <w:rsid w:val="00271A27"/>
    <w:rsid w:val="002820D2"/>
    <w:rsid w:val="00295CED"/>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112DD"/>
    <w:rsid w:val="003125E3"/>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1C44"/>
    <w:rsid w:val="003C2F98"/>
    <w:rsid w:val="003C4327"/>
    <w:rsid w:val="003C4580"/>
    <w:rsid w:val="003C5080"/>
    <w:rsid w:val="003C5163"/>
    <w:rsid w:val="003D11D9"/>
    <w:rsid w:val="003E5565"/>
    <w:rsid w:val="003E60F1"/>
    <w:rsid w:val="003E6172"/>
    <w:rsid w:val="003E77D2"/>
    <w:rsid w:val="003F39FA"/>
    <w:rsid w:val="003F3E47"/>
    <w:rsid w:val="00403385"/>
    <w:rsid w:val="00404E69"/>
    <w:rsid w:val="004051E8"/>
    <w:rsid w:val="00407F27"/>
    <w:rsid w:val="00414918"/>
    <w:rsid w:val="004204C0"/>
    <w:rsid w:val="00420B6D"/>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12DA"/>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A3A5D"/>
    <w:rsid w:val="005B0586"/>
    <w:rsid w:val="005B50B0"/>
    <w:rsid w:val="005C41E6"/>
    <w:rsid w:val="005C7BD9"/>
    <w:rsid w:val="005D0091"/>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13DD"/>
    <w:rsid w:val="006F7792"/>
    <w:rsid w:val="007033B9"/>
    <w:rsid w:val="0070354E"/>
    <w:rsid w:val="00704861"/>
    <w:rsid w:val="007061E9"/>
    <w:rsid w:val="0070780D"/>
    <w:rsid w:val="00707B9C"/>
    <w:rsid w:val="007273D2"/>
    <w:rsid w:val="00732607"/>
    <w:rsid w:val="00732BC4"/>
    <w:rsid w:val="00732BC5"/>
    <w:rsid w:val="00732FF7"/>
    <w:rsid w:val="0073647F"/>
    <w:rsid w:val="0074124F"/>
    <w:rsid w:val="00746CEE"/>
    <w:rsid w:val="00750D3D"/>
    <w:rsid w:val="00752269"/>
    <w:rsid w:val="00764E0B"/>
    <w:rsid w:val="00767AF7"/>
    <w:rsid w:val="007702B2"/>
    <w:rsid w:val="00771073"/>
    <w:rsid w:val="0077171B"/>
    <w:rsid w:val="0077236A"/>
    <w:rsid w:val="00773E26"/>
    <w:rsid w:val="00773E5B"/>
    <w:rsid w:val="00775E7F"/>
    <w:rsid w:val="00776125"/>
    <w:rsid w:val="00777F42"/>
    <w:rsid w:val="007860DB"/>
    <w:rsid w:val="00787A44"/>
    <w:rsid w:val="00790527"/>
    <w:rsid w:val="007938E9"/>
    <w:rsid w:val="00795069"/>
    <w:rsid w:val="007B40F6"/>
    <w:rsid w:val="007B514F"/>
    <w:rsid w:val="007B6583"/>
    <w:rsid w:val="007B7E3E"/>
    <w:rsid w:val="007C12D0"/>
    <w:rsid w:val="007C1DB7"/>
    <w:rsid w:val="007C59CA"/>
    <w:rsid w:val="007D2354"/>
    <w:rsid w:val="007D4BC5"/>
    <w:rsid w:val="007D5AC8"/>
    <w:rsid w:val="007E4A77"/>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598E"/>
    <w:rsid w:val="008B6950"/>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33E3F"/>
    <w:rsid w:val="00934303"/>
    <w:rsid w:val="009415D2"/>
    <w:rsid w:val="00942804"/>
    <w:rsid w:val="00954804"/>
    <w:rsid w:val="009606B8"/>
    <w:rsid w:val="0096441F"/>
    <w:rsid w:val="0096780F"/>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3E4A"/>
    <w:rsid w:val="00AE5F0F"/>
    <w:rsid w:val="00AF5218"/>
    <w:rsid w:val="00AF6019"/>
    <w:rsid w:val="00B025A7"/>
    <w:rsid w:val="00B106A2"/>
    <w:rsid w:val="00B2081F"/>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048E"/>
    <w:rsid w:val="00BB2C4C"/>
    <w:rsid w:val="00BB576A"/>
    <w:rsid w:val="00BC000B"/>
    <w:rsid w:val="00BC24FE"/>
    <w:rsid w:val="00BD1521"/>
    <w:rsid w:val="00BD27B7"/>
    <w:rsid w:val="00BD51C0"/>
    <w:rsid w:val="00BD594F"/>
    <w:rsid w:val="00BD68C3"/>
    <w:rsid w:val="00BD6F48"/>
    <w:rsid w:val="00BE02F6"/>
    <w:rsid w:val="00BE2672"/>
    <w:rsid w:val="00BE2C13"/>
    <w:rsid w:val="00BE4A64"/>
    <w:rsid w:val="00BF2ACB"/>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66"/>
    <w:rsid w:val="00CA167B"/>
    <w:rsid w:val="00CA3084"/>
    <w:rsid w:val="00CA5817"/>
    <w:rsid w:val="00CA7DD0"/>
    <w:rsid w:val="00CC1073"/>
    <w:rsid w:val="00CC27FB"/>
    <w:rsid w:val="00CC2C00"/>
    <w:rsid w:val="00CC4A9E"/>
    <w:rsid w:val="00CC66F0"/>
    <w:rsid w:val="00CC693A"/>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2B58"/>
    <w:rsid w:val="00D35A1E"/>
    <w:rsid w:val="00D430BB"/>
    <w:rsid w:val="00D43DA3"/>
    <w:rsid w:val="00D44095"/>
    <w:rsid w:val="00D46FF6"/>
    <w:rsid w:val="00D47038"/>
    <w:rsid w:val="00D520CA"/>
    <w:rsid w:val="00D52F80"/>
    <w:rsid w:val="00D56040"/>
    <w:rsid w:val="00D565E9"/>
    <w:rsid w:val="00D56882"/>
    <w:rsid w:val="00D56C80"/>
    <w:rsid w:val="00D56F3E"/>
    <w:rsid w:val="00D60290"/>
    <w:rsid w:val="00D65BE7"/>
    <w:rsid w:val="00D666E8"/>
    <w:rsid w:val="00D76AA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00FD"/>
    <w:rsid w:val="00E768A9"/>
    <w:rsid w:val="00E77FF4"/>
    <w:rsid w:val="00E866CD"/>
    <w:rsid w:val="00E913ED"/>
    <w:rsid w:val="00E95ADD"/>
    <w:rsid w:val="00E97F37"/>
    <w:rsid w:val="00EB22EF"/>
    <w:rsid w:val="00EB5428"/>
    <w:rsid w:val="00EC1053"/>
    <w:rsid w:val="00EC5909"/>
    <w:rsid w:val="00EE1751"/>
    <w:rsid w:val="00EE1DE0"/>
    <w:rsid w:val="00EE203E"/>
    <w:rsid w:val="00EE3471"/>
    <w:rsid w:val="00EE4106"/>
    <w:rsid w:val="00EE46F3"/>
    <w:rsid w:val="00EE696A"/>
    <w:rsid w:val="00EE71DD"/>
    <w:rsid w:val="00EF0E6F"/>
    <w:rsid w:val="00EF74E2"/>
    <w:rsid w:val="00F0049D"/>
    <w:rsid w:val="00F134F5"/>
    <w:rsid w:val="00F13993"/>
    <w:rsid w:val="00F146F5"/>
    <w:rsid w:val="00F15636"/>
    <w:rsid w:val="00F34F65"/>
    <w:rsid w:val="00F4589C"/>
    <w:rsid w:val="00F5011D"/>
    <w:rsid w:val="00F518DF"/>
    <w:rsid w:val="00F57D6A"/>
    <w:rsid w:val="00F6151B"/>
    <w:rsid w:val="00F65FC6"/>
    <w:rsid w:val="00F66426"/>
    <w:rsid w:val="00F66459"/>
    <w:rsid w:val="00F66E0E"/>
    <w:rsid w:val="00F765ED"/>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wf.ch/fr/etablissements/reconnaissance-etablissements.cf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iwf.ch/fr/formation-postgraduee/titres-specialiste-formations.cf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mh.ch/files/pdf18/strukt_wb_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wf.ch/weiterbildungsstaetten/weiterbildungskonzepte.cfm" TargetMode="External"/><Relationship Id="rId5" Type="http://schemas.openxmlformats.org/officeDocument/2006/relationships/numbering" Target="numbering.xml"/><Relationship Id="rId15" Type="http://schemas.openxmlformats.org/officeDocument/2006/relationships/hyperlink" Target="https://www.siwf.ch/fr/etablissements/reconnaissance-etablissements.cf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fr/etablissements/reconnaissance-etablissement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3.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29B3D-699F-4CBE-A421-12FA6C4AE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6</Pages>
  <Words>2137</Words>
  <Characters>12184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24</cp:revision>
  <cp:lastPrinted>2022-09-28T13:19:00Z</cp:lastPrinted>
  <dcterms:created xsi:type="dcterms:W3CDTF">2023-02-27T15:10:00Z</dcterms:created>
  <dcterms:modified xsi:type="dcterms:W3CDTF">2023-06-14T09:33:00Z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