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0A2F2C"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0A2F2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0A2F2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0A2F2C"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547EEC" w:rsidP="00EB22EF">
      <w:pPr>
        <w:numPr>
          <w:ilvl w:val="0"/>
          <w:numId w:val="28"/>
        </w:numPr>
        <w:spacing w:after="0"/>
        <w:contextualSpacing/>
        <w:rPr>
          <w:rFonts w:ascii="Arial" w:eastAsia="Times New Roman" w:hAnsi="Arial" w:cs="Arial"/>
          <w:lang w:val="fr-CH" w:eastAsia="de-CH"/>
        </w:rPr>
      </w:pPr>
      <w:hyperlink r:id="rId15" w:history="1">
        <w:r w:rsidRPr="00512076">
          <w:rPr>
            <w:rStyle w:val="Hyperlink"/>
            <w:lang w:val="fr-CH"/>
          </w:rPr>
          <w:t>P</w:t>
        </w:r>
        <w:r w:rsidR="002A71F6" w:rsidRPr="00512076">
          <w:rPr>
            <w:rStyle w:val="Hyperlink"/>
            <w:lang w:val="fr-CH"/>
          </w:rPr>
          <w:t>r</w:t>
        </w:r>
        <w:r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0A2F2C"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7B9D6CF9" w:rsidR="00435527"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6A88C3" w14:textId="77777777" w:rsidR="00435527" w:rsidRDefault="00435527">
      <w:pPr>
        <w:rPr>
          <w:rFonts w:ascii="Arial" w:eastAsia="Times New Roman" w:hAnsi="Arial" w:cs="Arial"/>
          <w:lang w:val="fr-CH" w:eastAsia="de-DE"/>
        </w:rPr>
      </w:pPr>
      <w:r>
        <w:rPr>
          <w:rFonts w:ascii="Arial" w:eastAsia="Times New Roman" w:hAnsi="Arial" w:cs="Arial"/>
          <w:lang w:val="fr-CH" w:eastAsia="de-DE"/>
        </w:rPr>
        <w:br w:type="page"/>
      </w:r>
    </w:p>
    <w:p w14:paraId="19E4EA9C" w14:textId="361349E6" w:rsidR="00155B05" w:rsidRPr="007034D2" w:rsidRDefault="00164C9D" w:rsidP="00155B05">
      <w:pPr>
        <w:spacing w:after="0"/>
        <w:rPr>
          <w:rFonts w:ascii="Arial" w:eastAsia="Times New Roman" w:hAnsi="Arial" w:cs="Arial"/>
          <w:b/>
          <w:sz w:val="30"/>
          <w:szCs w:val="30"/>
          <w:lang w:val="fr-CH" w:eastAsia="de-DE"/>
        </w:rPr>
      </w:pPr>
      <w:r>
        <w:rPr>
          <w:rFonts w:ascii="Arial" w:eastAsia="Times New Roman" w:hAnsi="Arial" w:cs="Arial"/>
          <w:b/>
          <w:sz w:val="30"/>
          <w:szCs w:val="30"/>
          <w:lang w:val="fr-CH" w:eastAsia="de-DE"/>
        </w:rPr>
        <w:t>Médecine légale</w:t>
      </w:r>
    </w:p>
    <w:p w14:paraId="7E093012" w14:textId="77777777" w:rsidR="00155B05" w:rsidRPr="007034D2" w:rsidRDefault="00155B05" w:rsidP="00155B05">
      <w:pPr>
        <w:spacing w:after="0"/>
        <w:rPr>
          <w:rFonts w:ascii="Arial" w:eastAsia="Times New Roman" w:hAnsi="Arial" w:cs="Arial"/>
          <w:sz w:val="30"/>
          <w:szCs w:val="30"/>
          <w:lang w:val="fr-CH" w:eastAsia="de-DE"/>
        </w:rPr>
      </w:pPr>
    </w:p>
    <w:p w14:paraId="418614BB" w14:textId="77777777" w:rsidR="00155B05" w:rsidRPr="007034D2" w:rsidRDefault="00155B05" w:rsidP="00155B05">
      <w:pPr>
        <w:tabs>
          <w:tab w:val="left" w:pos="-720"/>
          <w:tab w:val="left" w:pos="284"/>
        </w:tabs>
        <w:spacing w:after="0"/>
        <w:rPr>
          <w:rFonts w:ascii="Arial" w:eastAsia="Times New Roman" w:hAnsi="Arial" w:cs="Arial"/>
          <w:b/>
          <w:sz w:val="24"/>
          <w:szCs w:val="24"/>
          <w:lang w:val="fr-CH" w:eastAsia="de-DE"/>
        </w:rPr>
      </w:pPr>
      <w:r w:rsidRPr="007034D2">
        <w:rPr>
          <w:rFonts w:ascii="Arial" w:eastAsia="Times New Roman" w:hAnsi="Arial" w:cs="Arial"/>
          <w:b/>
          <w:sz w:val="24"/>
          <w:szCs w:val="24"/>
          <w:lang w:val="fr-CH" w:eastAsia="de-DE"/>
        </w:rPr>
        <w:t>Critères selon le ch. 5 du programme de formation postgraduée «Critères de classification des établissements de formation postgraduée»</w:t>
      </w:r>
    </w:p>
    <w:p w14:paraId="4FD61CE1" w14:textId="77777777" w:rsidR="00155B05" w:rsidRPr="007034D2" w:rsidRDefault="00155B05" w:rsidP="00155B05">
      <w:pPr>
        <w:tabs>
          <w:tab w:val="left" w:pos="-720"/>
          <w:tab w:val="left" w:pos="284"/>
        </w:tabs>
        <w:spacing w:after="0"/>
        <w:rPr>
          <w:rFonts w:ascii="Arial" w:eastAsia="Times New Roman" w:hAnsi="Arial" w:cs="Arial"/>
          <w:b/>
          <w:sz w:val="24"/>
          <w:szCs w:val="24"/>
          <w:lang w:val="fr-CH" w:eastAsia="de-DE"/>
        </w:rPr>
      </w:pPr>
    </w:p>
    <w:p w14:paraId="641EC07F" w14:textId="77777777" w:rsidR="00155B05" w:rsidRPr="00CB5D17" w:rsidRDefault="00155B05" w:rsidP="00155B05">
      <w:pPr>
        <w:tabs>
          <w:tab w:val="left" w:pos="4678"/>
        </w:tabs>
        <w:spacing w:after="0"/>
        <w:ind w:left="4680" w:hanging="4680"/>
        <w:rPr>
          <w:rFonts w:ascii="Arial" w:eastAsia="Times New Roman" w:hAnsi="Arial" w:cs="Arial"/>
          <w:b/>
          <w:bCs/>
          <w:lang w:val="fr-FR" w:eastAsia="de-DE"/>
        </w:rPr>
      </w:pPr>
      <w:r w:rsidRPr="00CB5D17">
        <w:rPr>
          <w:rFonts w:ascii="Arial" w:eastAsia="Times New Roman" w:hAnsi="Arial" w:cs="Arial"/>
          <w:b/>
          <w:bCs/>
          <w:lang w:val="fr-FR" w:eastAsia="de-DE"/>
        </w:rPr>
        <w:t>Catégorie souhaitée:</w:t>
      </w:r>
    </w:p>
    <w:p w14:paraId="0ACBC366" w14:textId="6791E46D" w:rsidR="00155B05" w:rsidRPr="00147BF0" w:rsidRDefault="00155B05" w:rsidP="00155B05">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7034D2">
        <w:rPr>
          <w:rFonts w:ascii="Arial" w:hAnsi="Arial"/>
          <w:lang w:val="fr-CH"/>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7034D2">
        <w:rPr>
          <w:rFonts w:ascii="Arial" w:hAnsi="Arial"/>
          <w:lang w:val="fr-CH"/>
        </w:rPr>
        <w:t xml:space="preserve"> </w:t>
      </w:r>
      <w:r w:rsidRPr="00147BF0">
        <w:rPr>
          <w:rFonts w:ascii="Arial" w:eastAsia="Times New Roman" w:hAnsi="Arial" w:cs="Arial"/>
          <w:lang w:val="fr-FR" w:eastAsia="de-DE"/>
        </w:rPr>
        <w:t>Catégorie A (</w:t>
      </w:r>
      <w:r w:rsidR="00304D99">
        <w:rPr>
          <w:rFonts w:ascii="Arial" w:eastAsia="Times New Roman" w:hAnsi="Arial" w:cs="Arial"/>
          <w:lang w:val="fr-FR" w:eastAsia="de-DE"/>
        </w:rPr>
        <w:t>4</w:t>
      </w:r>
      <w:r w:rsidR="00164C9D">
        <w:rPr>
          <w:rFonts w:ascii="Arial" w:eastAsia="Times New Roman" w:hAnsi="Arial" w:cs="Arial"/>
          <w:lang w:val="fr-FR" w:eastAsia="de-DE"/>
        </w:rPr>
        <w:t>5 mois</w:t>
      </w:r>
      <w:r w:rsidRPr="00147BF0">
        <w:rPr>
          <w:rFonts w:ascii="Arial" w:eastAsia="Times New Roman" w:hAnsi="Arial" w:cs="Arial"/>
          <w:lang w:val="fr-FR" w:eastAsia="de-DE"/>
        </w:rPr>
        <w:t>)</w:t>
      </w:r>
    </w:p>
    <w:p w14:paraId="4613CBD0" w14:textId="2964600F" w:rsidR="00155B05" w:rsidRPr="00147BF0" w:rsidRDefault="00155B05" w:rsidP="00155B05">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7034D2">
        <w:rPr>
          <w:rFonts w:ascii="Arial" w:hAnsi="Arial"/>
          <w:lang w:val="fr-CH"/>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7034D2">
        <w:rPr>
          <w:rFonts w:ascii="Arial" w:hAnsi="Arial"/>
          <w:lang w:val="fr-CH"/>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(2</w:t>
      </w:r>
      <w:r w:rsidR="00164C9D">
        <w:rPr>
          <w:rFonts w:ascii="Arial" w:eastAsia="Times New Roman" w:hAnsi="Arial" w:cs="Arial"/>
          <w:lang w:val="fr-FR" w:eastAsia="de-DE"/>
        </w:rPr>
        <w:t>4 mois</w:t>
      </w:r>
      <w:r w:rsidRPr="00147BF0">
        <w:rPr>
          <w:rFonts w:ascii="Arial" w:eastAsia="Times New Roman" w:hAnsi="Arial" w:cs="Arial"/>
          <w:lang w:val="fr-FR" w:eastAsia="de-DE"/>
        </w:rPr>
        <w:t>)</w:t>
      </w:r>
    </w:p>
    <w:p w14:paraId="007EC767" w14:textId="77777777" w:rsidR="00155B05" w:rsidRPr="00147BF0" w:rsidRDefault="00155B05" w:rsidP="00155B05">
      <w:pPr>
        <w:spacing w:after="0"/>
        <w:rPr>
          <w:rFonts w:ascii="Arial" w:hAnsi="Arial" w:cs="Arial"/>
          <w:lang w:val="fr-FR"/>
        </w:rPr>
      </w:pPr>
    </w:p>
    <w:p w14:paraId="1AB46FEB" w14:textId="77777777" w:rsidR="00155B05" w:rsidRDefault="00155B05" w:rsidP="00155B05">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1A2A908D" w14:textId="77777777" w:rsidR="00FB6CE4" w:rsidRDefault="00FB6CE4" w:rsidP="00155B05">
      <w:pPr>
        <w:tabs>
          <w:tab w:val="left" w:pos="-720"/>
          <w:tab w:val="left" w:pos="425"/>
        </w:tabs>
        <w:spacing w:after="0"/>
        <w:rPr>
          <w:rFonts w:ascii="Arial" w:eastAsia="Times New Roman" w:hAnsi="Arial" w:cs="Arial"/>
          <w:lang w:val="fr-FR" w:eastAsia="de-DE"/>
        </w:rPr>
      </w:pP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2"/>
        <w:gridCol w:w="6"/>
        <w:gridCol w:w="1695"/>
        <w:gridCol w:w="6"/>
      </w:tblGrid>
      <w:tr w:rsidR="00155B05" w:rsidRPr="00BD78D2" w14:paraId="7F285ED5" w14:textId="77777777" w:rsidTr="00007AAD">
        <w:trPr>
          <w:gridAfter w:val="1"/>
          <w:wAfter w:w="6" w:type="dxa"/>
          <w:trHeight w:val="493"/>
        </w:trPr>
        <w:tc>
          <w:tcPr>
            <w:tcW w:w="7932" w:type="dxa"/>
          </w:tcPr>
          <w:p w14:paraId="1AE91D3A" w14:textId="6215BB68" w:rsidR="00155B05" w:rsidRPr="00B0180E" w:rsidRDefault="00B0180E" w:rsidP="00E27449">
            <w:pPr>
              <w:keepNext/>
              <w:tabs>
                <w:tab w:val="left" w:pos="851"/>
                <w:tab w:val="left" w:pos="1276"/>
              </w:tabs>
              <w:spacing w:after="0" w:line="280" w:lineRule="atLeast"/>
              <w:jc w:val="both"/>
              <w:rPr>
                <w:rFonts w:ascii="Arial" w:hAnsi="Arial" w:cs="Arial"/>
                <w:lang w:val="fr-FR"/>
              </w:rPr>
            </w:pPr>
            <w:r w:rsidRPr="00B0180E">
              <w:rPr>
                <w:rFonts w:ascii="Arial" w:hAnsi="Arial" w:cs="Arial"/>
                <w:b/>
                <w:bCs/>
                <w:lang w:val="fr-FR"/>
              </w:rPr>
              <w:t>Caractéristiques de l’établissement de formation postgraduée</w:t>
            </w:r>
          </w:p>
        </w:tc>
        <w:tc>
          <w:tcPr>
            <w:tcW w:w="1701" w:type="dxa"/>
            <w:gridSpan w:val="2"/>
          </w:tcPr>
          <w:p w14:paraId="7C12FAB1" w14:textId="77777777" w:rsidR="00155B05" w:rsidRPr="00D27B37" w:rsidRDefault="00155B05" w:rsidP="00E27449">
            <w:pPr>
              <w:keepNext/>
              <w:tabs>
                <w:tab w:val="left" w:pos="851"/>
                <w:tab w:val="left" w:pos="1276"/>
              </w:tabs>
              <w:spacing w:after="0" w:line="280" w:lineRule="atLeast"/>
              <w:jc w:val="center"/>
              <w:outlineLvl w:val="6"/>
              <w:rPr>
                <w:rFonts w:ascii="Arial" w:hAnsi="Arial" w:cs="Arial"/>
                <w:b/>
              </w:rPr>
            </w:pPr>
            <w:r w:rsidRPr="00B82DD4">
              <w:rPr>
                <w:rFonts w:ascii="Arial" w:hAnsi="Arial" w:cs="Arial"/>
                <w:b/>
              </w:rPr>
              <w:t>Vos données</w:t>
            </w:r>
          </w:p>
        </w:tc>
      </w:tr>
      <w:tr w:rsidR="00E412C9" w:rsidRPr="00BD78D2" w14:paraId="63454C11" w14:textId="77777777" w:rsidTr="00007AAD">
        <w:trPr>
          <w:gridAfter w:val="1"/>
          <w:wAfter w:w="6" w:type="dxa"/>
        </w:trPr>
        <w:tc>
          <w:tcPr>
            <w:tcW w:w="7932" w:type="dxa"/>
          </w:tcPr>
          <w:p w14:paraId="4ACB03A5" w14:textId="59E65F3C" w:rsidR="00E412C9" w:rsidRPr="007034D2" w:rsidRDefault="00E412C9" w:rsidP="00E412C9">
            <w:pPr>
              <w:keepNext/>
              <w:tabs>
                <w:tab w:val="left" w:pos="851"/>
                <w:tab w:val="left" w:pos="1276"/>
              </w:tabs>
              <w:spacing w:line="280" w:lineRule="atLeast"/>
              <w:rPr>
                <w:rFonts w:ascii="Arial" w:hAnsi="Arial" w:cs="Arial"/>
                <w:bCs/>
                <w:lang w:val="fr-CH"/>
              </w:rPr>
            </w:pPr>
            <w:r>
              <w:rPr>
                <w:lang w:val="fr-CH"/>
              </w:rPr>
              <w:t>Réalisation d’examens forensiques cliniques, de levées de corps et d’autopsies médico-légales, avec service de piquet 24h/24</w:t>
            </w:r>
          </w:p>
        </w:tc>
        <w:tc>
          <w:tcPr>
            <w:tcW w:w="1701" w:type="dxa"/>
            <w:gridSpan w:val="2"/>
            <w:vAlign w:val="center"/>
          </w:tcPr>
          <w:p w14:paraId="6957AAEE" w14:textId="77777777" w:rsidR="00E412C9" w:rsidRPr="00BD78D2" w:rsidRDefault="00E412C9" w:rsidP="00E412C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E412C9" w:rsidRPr="00BD78D2" w14:paraId="70DEE2DD" w14:textId="77777777" w:rsidTr="00007AAD">
        <w:trPr>
          <w:gridAfter w:val="1"/>
          <w:wAfter w:w="6" w:type="dxa"/>
        </w:trPr>
        <w:tc>
          <w:tcPr>
            <w:tcW w:w="7932" w:type="dxa"/>
          </w:tcPr>
          <w:p w14:paraId="74841FAF" w14:textId="75E059A9" w:rsidR="00E412C9" w:rsidRPr="007034D2" w:rsidRDefault="00E412C9" w:rsidP="00E412C9">
            <w:pPr>
              <w:keepNext/>
              <w:tabs>
                <w:tab w:val="left" w:pos="851"/>
                <w:tab w:val="left" w:pos="1276"/>
              </w:tabs>
              <w:spacing w:line="280" w:lineRule="atLeast"/>
              <w:rPr>
                <w:rFonts w:ascii="Arial" w:hAnsi="Arial" w:cs="Arial"/>
                <w:bCs/>
                <w:lang w:val="fr-CH"/>
              </w:rPr>
            </w:pPr>
            <w:r>
              <w:rPr>
                <w:lang w:val="fr-CH"/>
              </w:rPr>
              <w:t>Établissement d’expertises médico-légales concernant des examens forensiques cliniques, des levées de corps et des autopsies cliniques à visée forensique, ainsi que d’expertises sur mandat de ministères publics</w:t>
            </w:r>
          </w:p>
        </w:tc>
        <w:tc>
          <w:tcPr>
            <w:tcW w:w="1701" w:type="dxa"/>
            <w:gridSpan w:val="2"/>
            <w:vAlign w:val="center"/>
          </w:tcPr>
          <w:p w14:paraId="0BC071EA" w14:textId="77777777" w:rsidR="00E412C9" w:rsidRPr="0015422B" w:rsidRDefault="00E412C9" w:rsidP="00E412C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76A68B82" w14:textId="77777777" w:rsidTr="00007AAD">
        <w:trPr>
          <w:gridAfter w:val="1"/>
          <w:wAfter w:w="6" w:type="dxa"/>
        </w:trPr>
        <w:tc>
          <w:tcPr>
            <w:tcW w:w="7932" w:type="dxa"/>
          </w:tcPr>
          <w:p w14:paraId="1838AE14" w14:textId="089971E7" w:rsidR="00155B05" w:rsidRPr="007034D2" w:rsidRDefault="00155B05" w:rsidP="00B2539D">
            <w:pPr>
              <w:keepNext/>
              <w:tabs>
                <w:tab w:val="left" w:pos="851"/>
                <w:tab w:val="left" w:pos="1276"/>
              </w:tabs>
              <w:spacing w:line="280" w:lineRule="atLeast"/>
              <w:rPr>
                <w:rFonts w:ascii="Arial" w:hAnsi="Arial" w:cs="Arial"/>
                <w:bCs/>
                <w:lang w:val="fr-CH"/>
              </w:rPr>
            </w:pPr>
          </w:p>
        </w:tc>
        <w:tc>
          <w:tcPr>
            <w:tcW w:w="1701" w:type="dxa"/>
            <w:gridSpan w:val="2"/>
            <w:vAlign w:val="center"/>
          </w:tcPr>
          <w:p w14:paraId="517AFF72" w14:textId="48DF1479" w:rsidR="00155B05" w:rsidRPr="00BD78D2" w:rsidRDefault="00155B05" w:rsidP="00E27449">
            <w:pPr>
              <w:keepNext/>
              <w:tabs>
                <w:tab w:val="left" w:pos="851"/>
                <w:tab w:val="left" w:pos="1276"/>
              </w:tabs>
              <w:spacing w:after="0" w:line="280" w:lineRule="atLeast"/>
              <w:jc w:val="center"/>
              <w:rPr>
                <w:rFonts w:ascii="Arial" w:hAnsi="Arial" w:cs="Arial"/>
              </w:rPr>
            </w:pPr>
          </w:p>
        </w:tc>
      </w:tr>
      <w:tr w:rsidR="00155B05" w:rsidRPr="00BD78D2" w14:paraId="2F41056D" w14:textId="77777777" w:rsidTr="00007AAD">
        <w:trPr>
          <w:gridAfter w:val="1"/>
          <w:wAfter w:w="6" w:type="dxa"/>
        </w:trPr>
        <w:tc>
          <w:tcPr>
            <w:tcW w:w="7932" w:type="dxa"/>
          </w:tcPr>
          <w:p w14:paraId="175524C1" w14:textId="77777777" w:rsidR="00155B05" w:rsidRPr="00DB210C" w:rsidRDefault="00155B05" w:rsidP="00B82DD4">
            <w:pPr>
              <w:keepNext/>
              <w:tabs>
                <w:tab w:val="left" w:pos="851"/>
                <w:tab w:val="left" w:pos="1276"/>
              </w:tabs>
              <w:spacing w:line="280" w:lineRule="atLeast"/>
              <w:rPr>
                <w:rFonts w:ascii="Arial" w:hAnsi="Arial" w:cs="Arial"/>
                <w:b/>
                <w:bCs/>
              </w:rPr>
            </w:pPr>
            <w:r w:rsidRPr="00DB210C">
              <w:rPr>
                <w:rFonts w:ascii="Arial" w:hAnsi="Arial" w:cs="Arial"/>
                <w:b/>
                <w:bCs/>
              </w:rPr>
              <w:t>Equipe médicale</w:t>
            </w:r>
          </w:p>
        </w:tc>
        <w:tc>
          <w:tcPr>
            <w:tcW w:w="1701" w:type="dxa"/>
            <w:gridSpan w:val="2"/>
            <w:vAlign w:val="center"/>
          </w:tcPr>
          <w:p w14:paraId="386FACB2"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p>
        </w:tc>
      </w:tr>
      <w:tr w:rsidR="00D17C27" w:rsidRPr="00DD3FE8" w14:paraId="295A4807" w14:textId="77777777" w:rsidTr="00E574D1">
        <w:trPr>
          <w:gridAfter w:val="1"/>
          <w:wAfter w:w="6" w:type="dxa"/>
        </w:trPr>
        <w:tc>
          <w:tcPr>
            <w:tcW w:w="7932" w:type="dxa"/>
          </w:tcPr>
          <w:p w14:paraId="6C79FB7D" w14:textId="469E4103" w:rsidR="00D17C27" w:rsidRPr="007034D2" w:rsidRDefault="00D17C27" w:rsidP="00D17C27">
            <w:pPr>
              <w:keepNext/>
              <w:tabs>
                <w:tab w:val="left" w:pos="851"/>
                <w:tab w:val="left" w:pos="1276"/>
              </w:tabs>
              <w:spacing w:line="280" w:lineRule="atLeast"/>
              <w:rPr>
                <w:rFonts w:ascii="Arial" w:hAnsi="Arial" w:cs="Arial"/>
                <w:bCs/>
                <w:lang w:val="fr-CH"/>
              </w:rPr>
            </w:pPr>
            <w:r>
              <w:rPr>
                <w:lang w:val="fr-CH"/>
              </w:rPr>
              <w:t>Responsable de l’établissement de formation postgraduée avec titre de spécialiste en médecine légale exerçant à plein temps (min. 80 %) en médecine légale dans l’institution (possibilité de partage de poste entre deux coresponsables, le taux d’activité cumulé devant être d’au moins 100 %)</w:t>
            </w:r>
          </w:p>
        </w:tc>
        <w:tc>
          <w:tcPr>
            <w:tcW w:w="1701" w:type="dxa"/>
            <w:gridSpan w:val="2"/>
          </w:tcPr>
          <w:p w14:paraId="1EB1E2E6" w14:textId="16782834" w:rsidR="00D17C27" w:rsidRPr="00D17C27" w:rsidRDefault="00D17C27" w:rsidP="00D17C27">
            <w:pPr>
              <w:keepNext/>
              <w:tabs>
                <w:tab w:val="left" w:pos="851"/>
                <w:tab w:val="left" w:pos="1276"/>
              </w:tabs>
              <w:spacing w:after="0" w:line="280" w:lineRule="atLeast"/>
              <w:jc w:val="center"/>
              <w:rPr>
                <w:rFonts w:ascii="Arial" w:hAnsi="Arial"/>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D17C27" w:rsidRPr="00DD3FE8" w14:paraId="74635CDD" w14:textId="77777777" w:rsidTr="00E574D1">
        <w:trPr>
          <w:gridAfter w:val="1"/>
          <w:wAfter w:w="6" w:type="dxa"/>
        </w:trPr>
        <w:tc>
          <w:tcPr>
            <w:tcW w:w="7932" w:type="dxa"/>
          </w:tcPr>
          <w:p w14:paraId="078A1069" w14:textId="79F4F215" w:rsidR="00D17C27" w:rsidRPr="007034D2" w:rsidRDefault="00D17C27" w:rsidP="00D17C27">
            <w:pPr>
              <w:keepNext/>
              <w:tabs>
                <w:tab w:val="left" w:pos="851"/>
                <w:tab w:val="left" w:pos="1276"/>
              </w:tabs>
              <w:spacing w:line="280" w:lineRule="atLeast"/>
              <w:rPr>
                <w:rFonts w:ascii="Arial" w:hAnsi="Arial" w:cs="Arial"/>
                <w:bCs/>
                <w:lang w:val="fr-CH"/>
              </w:rPr>
            </w:pPr>
            <w:r>
              <w:rPr>
                <w:lang w:val="fr-CH"/>
              </w:rPr>
              <w:t>Responsable avec au moins 2 ans d’expérience en tant que formatrice ou formateur, niveau min. cheffe ou chef de clinique</w:t>
            </w:r>
          </w:p>
        </w:tc>
        <w:tc>
          <w:tcPr>
            <w:tcW w:w="1701" w:type="dxa"/>
            <w:gridSpan w:val="2"/>
          </w:tcPr>
          <w:p w14:paraId="56A433C8" w14:textId="634815F1" w:rsidR="00D17C27" w:rsidRPr="00D17C27" w:rsidRDefault="00D17C27" w:rsidP="00D17C27">
            <w:pPr>
              <w:keepNext/>
              <w:tabs>
                <w:tab w:val="left" w:pos="851"/>
                <w:tab w:val="left" w:pos="1276"/>
              </w:tabs>
              <w:spacing w:after="0" w:line="280" w:lineRule="atLeast"/>
              <w:jc w:val="center"/>
              <w:rPr>
                <w:rFonts w:ascii="Arial" w:hAnsi="Arial"/>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8C0E73" w:rsidRPr="00DD3FE8" w14:paraId="06232C14" w14:textId="77777777" w:rsidTr="00007AAD">
        <w:tc>
          <w:tcPr>
            <w:tcW w:w="7938" w:type="dxa"/>
            <w:gridSpan w:val="2"/>
          </w:tcPr>
          <w:p w14:paraId="22EE88FE" w14:textId="248FF47F" w:rsidR="008C0E73" w:rsidRPr="007034D2" w:rsidRDefault="00D17C27" w:rsidP="008C0E73">
            <w:pPr>
              <w:keepNext/>
              <w:tabs>
                <w:tab w:val="left" w:pos="851"/>
                <w:tab w:val="left" w:pos="1276"/>
              </w:tabs>
              <w:spacing w:line="280" w:lineRule="atLeast"/>
              <w:rPr>
                <w:rFonts w:ascii="Arial" w:hAnsi="Arial" w:cs="Arial"/>
                <w:bCs/>
                <w:lang w:val="fr-CH"/>
              </w:rPr>
            </w:pPr>
            <w:r>
              <w:rPr>
                <w:lang w:val="fr-CH"/>
              </w:rPr>
              <w:t>Spécialiste en médecine légale joignable en tout temps par les médecins en formation</w:t>
            </w:r>
          </w:p>
        </w:tc>
        <w:tc>
          <w:tcPr>
            <w:tcW w:w="1701" w:type="dxa"/>
            <w:gridSpan w:val="2"/>
            <w:vAlign w:val="center"/>
          </w:tcPr>
          <w:p w14:paraId="340A31BF" w14:textId="6D30CDEA" w:rsidR="008C0E73" w:rsidRPr="00DD3FE8" w:rsidRDefault="00D17C27" w:rsidP="008C0E73">
            <w:pPr>
              <w:keepNext/>
              <w:tabs>
                <w:tab w:val="left" w:pos="851"/>
                <w:tab w:val="left" w:pos="1276"/>
              </w:tabs>
              <w:spacing w:after="0" w:line="280" w:lineRule="atLeast"/>
              <w:jc w:val="center"/>
              <w:rPr>
                <w:rFonts w:ascii="Arial" w:hAnsi="Arial" w:cs="Arial"/>
                <w:bCs/>
                <w:lang w:val="fr-FR"/>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4A2B44" w:rsidRPr="00DD3FE8" w14:paraId="656DBA6F" w14:textId="77777777" w:rsidTr="00007AAD">
        <w:tc>
          <w:tcPr>
            <w:tcW w:w="7938" w:type="dxa"/>
            <w:gridSpan w:val="2"/>
          </w:tcPr>
          <w:p w14:paraId="385C99D5" w14:textId="77777777" w:rsidR="004A2B44" w:rsidRPr="006B0671" w:rsidRDefault="004A2B44" w:rsidP="00AA7217">
            <w:pPr>
              <w:keepNext/>
              <w:tabs>
                <w:tab w:val="left" w:pos="851"/>
                <w:tab w:val="left" w:pos="1276"/>
              </w:tabs>
              <w:spacing w:line="280" w:lineRule="atLeast"/>
              <w:rPr>
                <w:rFonts w:ascii="Arial" w:hAnsi="Arial" w:cs="Arial"/>
                <w:lang w:val="fr-CH"/>
              </w:rPr>
            </w:pPr>
          </w:p>
        </w:tc>
        <w:tc>
          <w:tcPr>
            <w:tcW w:w="1701" w:type="dxa"/>
            <w:gridSpan w:val="2"/>
            <w:vAlign w:val="center"/>
          </w:tcPr>
          <w:p w14:paraId="53866216" w14:textId="77777777" w:rsidR="004A2B44" w:rsidRPr="00DD3FE8" w:rsidRDefault="004A2B44" w:rsidP="00AA7217">
            <w:pPr>
              <w:keepNext/>
              <w:tabs>
                <w:tab w:val="left" w:pos="851"/>
                <w:tab w:val="left" w:pos="1276"/>
              </w:tabs>
              <w:spacing w:after="0" w:line="280" w:lineRule="atLeast"/>
              <w:jc w:val="center"/>
              <w:rPr>
                <w:rFonts w:ascii="Arial" w:eastAsia="Times New Roman" w:hAnsi="Arial" w:cs="Arial"/>
                <w:noProof/>
                <w:lang w:val="fr-FR" w:eastAsia="de-DE"/>
              </w:rPr>
            </w:pPr>
          </w:p>
        </w:tc>
      </w:tr>
      <w:tr w:rsidR="00155B05" w:rsidRPr="000A2F2C" w14:paraId="2CE9A426" w14:textId="77777777" w:rsidTr="00007AAD">
        <w:tc>
          <w:tcPr>
            <w:tcW w:w="7938" w:type="dxa"/>
            <w:gridSpan w:val="2"/>
          </w:tcPr>
          <w:p w14:paraId="0787FF39"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
                <w:bCs/>
                <w:lang w:val="fr-CH"/>
              </w:rPr>
              <w:t>Formation postgraduée théorique et pratique</w:t>
            </w:r>
          </w:p>
        </w:tc>
        <w:tc>
          <w:tcPr>
            <w:tcW w:w="1701" w:type="dxa"/>
            <w:gridSpan w:val="2"/>
          </w:tcPr>
          <w:p w14:paraId="0756EDB3" w14:textId="77777777" w:rsidR="00155B05" w:rsidRPr="007034D2" w:rsidRDefault="00155B05" w:rsidP="00E27449">
            <w:pPr>
              <w:keepNext/>
              <w:tabs>
                <w:tab w:val="left" w:pos="851"/>
                <w:tab w:val="left" w:pos="1276"/>
              </w:tabs>
              <w:spacing w:after="0" w:line="280" w:lineRule="atLeast"/>
              <w:jc w:val="center"/>
              <w:rPr>
                <w:rFonts w:ascii="Arial" w:hAnsi="Arial" w:cs="Arial"/>
                <w:bCs/>
                <w:lang w:val="fr-CH"/>
              </w:rPr>
            </w:pPr>
          </w:p>
        </w:tc>
      </w:tr>
      <w:tr w:rsidR="00716C42" w:rsidRPr="00716C42" w14:paraId="0B288DB2" w14:textId="77777777" w:rsidTr="00957A92">
        <w:tc>
          <w:tcPr>
            <w:tcW w:w="7938" w:type="dxa"/>
            <w:gridSpan w:val="2"/>
          </w:tcPr>
          <w:p w14:paraId="1A4B2185" w14:textId="1DF0BB3A" w:rsidR="00716C42" w:rsidRPr="007034D2" w:rsidRDefault="00716C42" w:rsidP="00716C42">
            <w:pPr>
              <w:keepNext/>
              <w:tabs>
                <w:tab w:val="left" w:pos="851"/>
                <w:tab w:val="left" w:pos="1276"/>
              </w:tabs>
              <w:spacing w:line="280" w:lineRule="atLeast"/>
              <w:rPr>
                <w:rFonts w:ascii="Arial" w:hAnsi="Arial" w:cs="Arial"/>
                <w:bCs/>
                <w:lang w:val="fr-CH"/>
              </w:rPr>
            </w:pPr>
            <w:r>
              <w:rPr>
                <w:lang w:val="fr-CH"/>
              </w:rPr>
              <w:t xml:space="preserve">Enseignement de tout le catalogue des objectifs de formation (cf. chiffre 3 du programme de formation postgraduée) </w:t>
            </w:r>
          </w:p>
        </w:tc>
        <w:tc>
          <w:tcPr>
            <w:tcW w:w="1701" w:type="dxa"/>
            <w:gridSpan w:val="2"/>
          </w:tcPr>
          <w:p w14:paraId="4F51AB61" w14:textId="077F9A95" w:rsidR="00716C42" w:rsidRPr="00716C42" w:rsidRDefault="00716C42" w:rsidP="00716C42">
            <w:pPr>
              <w:keepNext/>
              <w:tabs>
                <w:tab w:val="left" w:pos="851"/>
                <w:tab w:val="left" w:pos="1276"/>
              </w:tabs>
              <w:spacing w:after="0" w:line="280" w:lineRule="atLeast"/>
              <w:jc w:val="center"/>
              <w:rPr>
                <w:rFonts w:ascii="Arial" w:hAnsi="Arial" w:cs="Arial"/>
                <w:bCs/>
                <w:lang w:val="fr-FR"/>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716C42" w:rsidRPr="00716C42" w14:paraId="0AA7798E" w14:textId="77777777" w:rsidTr="00957A92">
        <w:tc>
          <w:tcPr>
            <w:tcW w:w="7938" w:type="dxa"/>
            <w:gridSpan w:val="2"/>
          </w:tcPr>
          <w:p w14:paraId="18AC67E8" w14:textId="374B60CF" w:rsidR="00716C42" w:rsidRPr="007034D2" w:rsidRDefault="00716C42" w:rsidP="00716C42">
            <w:pPr>
              <w:keepNext/>
              <w:tabs>
                <w:tab w:val="left" w:pos="851"/>
                <w:tab w:val="left" w:pos="1276"/>
              </w:tabs>
              <w:spacing w:line="280" w:lineRule="atLeast"/>
              <w:rPr>
                <w:rFonts w:ascii="Arial" w:hAnsi="Arial" w:cs="Arial"/>
                <w:bCs/>
                <w:lang w:val="fr-CH"/>
              </w:rPr>
            </w:pPr>
            <w:r>
              <w:rPr>
                <w:rFonts w:ascii="Arial" w:eastAsia="Times New Roman" w:hAnsi="Arial" w:cs="Arial"/>
                <w:color w:val="000000"/>
                <w:lang w:val="fr-CH"/>
              </w:rPr>
              <w:t>Enseignement d’une partie de la formation postgraduée</w:t>
            </w:r>
          </w:p>
        </w:tc>
        <w:tc>
          <w:tcPr>
            <w:tcW w:w="1701" w:type="dxa"/>
            <w:gridSpan w:val="2"/>
          </w:tcPr>
          <w:p w14:paraId="291AF7F7" w14:textId="28CC3558" w:rsidR="00716C42" w:rsidRPr="00582780" w:rsidRDefault="00716C42" w:rsidP="00716C42">
            <w:pPr>
              <w:keepNext/>
              <w:tabs>
                <w:tab w:val="left" w:pos="851"/>
                <w:tab w:val="left" w:pos="1276"/>
              </w:tabs>
              <w:spacing w:after="0" w:line="280" w:lineRule="atLeast"/>
              <w:jc w:val="center"/>
              <w:rPr>
                <w:rFonts w:ascii="Arial" w:hAnsi="Arial"/>
                <w:lang w:val="fr-FR"/>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716C42" w:rsidRPr="00716C42" w14:paraId="3D919282" w14:textId="77777777" w:rsidTr="00957A92">
        <w:tc>
          <w:tcPr>
            <w:tcW w:w="7938" w:type="dxa"/>
            <w:gridSpan w:val="2"/>
          </w:tcPr>
          <w:p w14:paraId="55EEE040" w14:textId="61CDBCA4" w:rsidR="00716C42" w:rsidRPr="007034D2" w:rsidRDefault="00716C42" w:rsidP="00716C42">
            <w:pPr>
              <w:keepNext/>
              <w:tabs>
                <w:tab w:val="left" w:pos="851"/>
                <w:tab w:val="left" w:pos="1276"/>
              </w:tabs>
              <w:spacing w:line="280" w:lineRule="atLeast"/>
              <w:rPr>
                <w:rFonts w:ascii="Arial" w:hAnsi="Arial" w:cs="Arial"/>
                <w:bCs/>
                <w:lang w:val="fr-CH"/>
              </w:rPr>
            </w:pPr>
            <w:r>
              <w:rPr>
                <w:lang w:val="fr-CH"/>
              </w:rPr>
              <w:t>Possibilité d’exercer une activité scientifique</w:t>
            </w:r>
          </w:p>
        </w:tc>
        <w:tc>
          <w:tcPr>
            <w:tcW w:w="1701" w:type="dxa"/>
            <w:gridSpan w:val="2"/>
          </w:tcPr>
          <w:p w14:paraId="481DE2C6" w14:textId="238565E1" w:rsidR="00716C42" w:rsidRPr="00582780" w:rsidRDefault="00716C42" w:rsidP="00716C42">
            <w:pPr>
              <w:keepNext/>
              <w:tabs>
                <w:tab w:val="left" w:pos="851"/>
                <w:tab w:val="left" w:pos="1276"/>
              </w:tabs>
              <w:spacing w:after="0" w:line="280" w:lineRule="atLeast"/>
              <w:jc w:val="center"/>
              <w:rPr>
                <w:rFonts w:ascii="Arial" w:hAnsi="Arial"/>
                <w:lang w:val="fr-FR"/>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9836BE" w14:paraId="7E3C8E60" w14:textId="77777777" w:rsidTr="006A3092">
        <w:tc>
          <w:tcPr>
            <w:tcW w:w="7938" w:type="dxa"/>
            <w:gridSpan w:val="2"/>
          </w:tcPr>
          <w:p w14:paraId="6B609284" w14:textId="19421C70" w:rsidR="006A3092" w:rsidRPr="003D0D05" w:rsidRDefault="006A3092" w:rsidP="006A3092">
            <w:pPr>
              <w:tabs>
                <w:tab w:val="left" w:pos="851"/>
                <w:tab w:val="center" w:pos="4819"/>
                <w:tab w:val="right" w:pos="9071"/>
              </w:tabs>
              <w:spacing w:after="0" w:line="280" w:lineRule="atLeast"/>
              <w:jc w:val="both"/>
              <w:rPr>
                <w:rFonts w:ascii="Arial" w:hAnsi="Arial" w:cs="Arial"/>
                <w:lang w:val="fr-CH"/>
              </w:rPr>
            </w:pPr>
            <w:r w:rsidRPr="003D0D05">
              <w:rPr>
                <w:rFonts w:ascii="Arial" w:hAnsi="Arial" w:cs="Arial"/>
                <w:lang w:val="fr-CH"/>
              </w:rPr>
              <w:t xml:space="preserve">Formation postgraduée structurée en </w:t>
            </w:r>
            <w:r w:rsidR="00D17C27">
              <w:rPr>
                <w:rFonts w:ascii="Arial" w:hAnsi="Arial" w:cs="Arial"/>
                <w:lang w:val="fr-CH"/>
              </w:rPr>
              <w:t>médecine légale</w:t>
            </w:r>
          </w:p>
          <w:p w14:paraId="27B644BC" w14:textId="4D7FA454" w:rsidR="00155B05" w:rsidRPr="00D17C27" w:rsidRDefault="006A3092" w:rsidP="00D17C27">
            <w:pPr>
              <w:tabs>
                <w:tab w:val="left" w:pos="851"/>
                <w:tab w:val="center" w:pos="4819"/>
                <w:tab w:val="right" w:pos="9071"/>
              </w:tabs>
              <w:spacing w:after="0" w:line="280" w:lineRule="atLeast"/>
              <w:jc w:val="both"/>
              <w:rPr>
                <w:rFonts w:ascii="Arial" w:hAnsi="Arial" w:cs="Arial"/>
                <w:lang w:val="fr-CH"/>
              </w:rPr>
            </w:pPr>
            <w:r w:rsidRPr="003D0D05">
              <w:rPr>
                <w:rFonts w:ascii="Arial" w:hAnsi="Arial" w:cs="Arial"/>
                <w:lang w:val="fr-CH"/>
              </w:rPr>
              <w:t>Interprétation selon « </w:t>
            </w:r>
            <w:hyperlink r:id="rId20" w:tgtFrame="_blank" w:tooltip="Qu’entend-on par " w:history="1">
              <w:r w:rsidRPr="003D0D05">
                <w:rPr>
                  <w:rStyle w:val="Hyperlink"/>
                  <w:rFonts w:ascii="Arial" w:hAnsi="Arial" w:cs="Arial"/>
                  <w:lang w:val="fr-CH"/>
                </w:rPr>
                <w:t>Qu’entend-on par « formation postgraduée structurée » ?</w:t>
              </w:r>
            </w:hyperlink>
            <w:r w:rsidRPr="003D0D05">
              <w:rPr>
                <w:rFonts w:ascii="Arial" w:hAnsi="Arial" w:cs="Arial"/>
                <w:lang w:val="fr-CH"/>
              </w:rPr>
              <w:t> »</w:t>
            </w:r>
          </w:p>
        </w:tc>
        <w:tc>
          <w:tcPr>
            <w:tcW w:w="1701" w:type="dxa"/>
            <w:gridSpan w:val="2"/>
            <w:vAlign w:val="center"/>
          </w:tcPr>
          <w:p w14:paraId="1677AC5A" w14:textId="77777777" w:rsidR="00155B05" w:rsidRPr="008854F9" w:rsidRDefault="00155B05" w:rsidP="006A3092">
            <w:pPr>
              <w:tabs>
                <w:tab w:val="left" w:pos="-720"/>
                <w:tab w:val="left" w:pos="425"/>
              </w:tabs>
              <w:spacing w:after="0"/>
              <w:jc w:val="center"/>
              <w:rPr>
                <w:rFonts w:ascii="Arial" w:eastAsia="Times New Roman" w:hAnsi="Arial" w:cs="Arial"/>
                <w:noProof/>
                <w:lang w:val="de-DE" w:eastAsia="de-DE"/>
              </w:rPr>
            </w:pPr>
            <w:r w:rsidRPr="008854F9">
              <w:rPr>
                <w:rFonts w:ascii="Arial" w:eastAsia="Times New Roman" w:hAnsi="Arial" w:cs="Arial"/>
                <w:noProof/>
                <w:lang w:val="de-DE" w:eastAsia="de-DE"/>
              </w:rPr>
              <w:fldChar w:fldCharType="begin">
                <w:ffData>
                  <w:name w:val=""/>
                  <w:enabled/>
                  <w:calcOnExit w:val="0"/>
                  <w:textInput/>
                </w:ffData>
              </w:fldChar>
            </w:r>
            <w:r w:rsidRPr="008854F9">
              <w:rPr>
                <w:rFonts w:ascii="Arial" w:eastAsia="Times New Roman" w:hAnsi="Arial" w:cs="Arial"/>
                <w:noProof/>
                <w:lang w:val="de-DE" w:eastAsia="de-DE"/>
              </w:rPr>
              <w:instrText xml:space="preserve"> FORMTEXT </w:instrText>
            </w:r>
            <w:r w:rsidRPr="008854F9">
              <w:rPr>
                <w:rFonts w:ascii="Arial" w:eastAsia="Times New Roman" w:hAnsi="Arial" w:cs="Arial"/>
                <w:noProof/>
                <w:lang w:val="de-DE" w:eastAsia="de-DE"/>
              </w:rPr>
            </w:r>
            <w:r w:rsidRPr="008854F9">
              <w:rPr>
                <w:rFonts w:ascii="Arial" w:eastAsia="Times New Roman" w:hAnsi="Arial" w:cs="Arial"/>
                <w:noProof/>
                <w:lang w:val="de-DE" w:eastAsia="de-DE"/>
              </w:rPr>
              <w:fldChar w:fldCharType="separate"/>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fldChar w:fldCharType="end"/>
            </w:r>
          </w:p>
          <w:p w14:paraId="7FEE90F9" w14:textId="75E78CAC" w:rsidR="00155B05" w:rsidRPr="008854F9" w:rsidRDefault="00155B05" w:rsidP="006A3092">
            <w:pPr>
              <w:tabs>
                <w:tab w:val="left" w:pos="-720"/>
                <w:tab w:val="left" w:pos="425"/>
              </w:tabs>
              <w:spacing w:after="0"/>
              <w:jc w:val="center"/>
              <w:rPr>
                <w:rFonts w:ascii="Arial" w:eastAsia="Times New Roman" w:hAnsi="Arial" w:cs="Arial"/>
                <w:noProof/>
                <w:lang w:val="de-DE" w:eastAsia="de-DE"/>
              </w:rPr>
            </w:pPr>
            <w:r w:rsidRPr="008854F9">
              <w:rPr>
                <w:rFonts w:ascii="Arial" w:eastAsia="Times New Roman" w:hAnsi="Arial" w:cs="Arial"/>
                <w:noProof/>
                <w:lang w:val="de-DE" w:eastAsia="de-DE"/>
              </w:rPr>
              <w:t>heures / sem.</w:t>
            </w:r>
          </w:p>
        </w:tc>
      </w:tr>
      <w:tr w:rsidR="00155B05" w:rsidRPr="009836BE" w14:paraId="4BB83F43" w14:textId="77777777" w:rsidTr="00007AAD">
        <w:tc>
          <w:tcPr>
            <w:tcW w:w="7938" w:type="dxa"/>
            <w:gridSpan w:val="2"/>
          </w:tcPr>
          <w:p w14:paraId="742EE4B2" w14:textId="5D90BB74" w:rsidR="00155B05" w:rsidRPr="007034D2" w:rsidRDefault="00ED6E13" w:rsidP="00B82DD4">
            <w:pPr>
              <w:keepNext/>
              <w:tabs>
                <w:tab w:val="left" w:pos="851"/>
                <w:tab w:val="left" w:pos="1276"/>
              </w:tabs>
              <w:spacing w:line="280" w:lineRule="atLeast"/>
              <w:rPr>
                <w:rFonts w:ascii="Arial" w:hAnsi="Arial" w:cs="Arial"/>
                <w:b/>
                <w:lang w:val="fr-CH"/>
              </w:rPr>
            </w:pPr>
            <w:r>
              <w:rPr>
                <w:lang w:val="fr-CH"/>
              </w:rPr>
              <w:t>Accès à la littérature spécialisée en médecine légale et aux principales revues scientifiques de médecine légale</w:t>
            </w:r>
          </w:p>
        </w:tc>
        <w:tc>
          <w:tcPr>
            <w:tcW w:w="1701" w:type="dxa"/>
            <w:gridSpan w:val="2"/>
            <w:vAlign w:val="center"/>
          </w:tcPr>
          <w:p w14:paraId="46086930"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Pr="00837073">
              <w:rPr>
                <w:rFonts w:ascii="Arial" w:hAnsi="Arial"/>
              </w:rPr>
            </w:r>
            <w:r w:rsidRPr="00837073">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bl>
    <w:p w14:paraId="0FC179EB" w14:textId="77777777" w:rsidR="00155B05" w:rsidRPr="007D170A" w:rsidRDefault="00155B05" w:rsidP="00155B05">
      <w:pPr>
        <w:tabs>
          <w:tab w:val="left" w:pos="-720"/>
          <w:tab w:val="left" w:pos="425"/>
        </w:tabs>
        <w:spacing w:after="0"/>
        <w:rPr>
          <w:rFonts w:ascii="Arial" w:eastAsia="Times New Roman" w:hAnsi="Arial" w:cs="Arial"/>
          <w:lang w:val="fr-FR" w:eastAsia="de-DE"/>
        </w:rPr>
      </w:pPr>
    </w:p>
    <w:sectPr w:rsidR="00155B05" w:rsidRPr="007D170A"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3B5E3" w14:textId="77777777" w:rsidR="00B537B5" w:rsidRDefault="00B537B5" w:rsidP="00E177D4">
      <w:pPr>
        <w:spacing w:after="0"/>
      </w:pPr>
      <w:r>
        <w:separator/>
      </w:r>
    </w:p>
  </w:endnote>
  <w:endnote w:type="continuationSeparator" w:id="0">
    <w:p w14:paraId="7624862F" w14:textId="77777777" w:rsidR="00B537B5" w:rsidRDefault="00B537B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1D826460"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435527">
      <w:rPr>
        <w:rFonts w:ascii="Arial" w:hAnsi="Arial"/>
        <w:noProof/>
        <w:color w:val="3C5587" w:themeColor="accent1"/>
        <w:sz w:val="15"/>
        <w:szCs w:val="15"/>
        <w:lang w:val="fr-CH"/>
      </w:rPr>
      <w:t xml:space="preserve"> </w:t>
    </w:r>
    <w:r w:rsidR="00716C42">
      <w:rPr>
        <w:rFonts w:ascii="Arial" w:hAnsi="Arial"/>
        <w:noProof/>
        <w:color w:val="3C5587" w:themeColor="accent1"/>
        <w:sz w:val="15"/>
        <w:szCs w:val="15"/>
        <w:lang w:val="fr-CH"/>
      </w:rPr>
      <w:t>1.1.2025</w:t>
    </w:r>
    <w:r w:rsidR="00435527">
      <w:rPr>
        <w:rFonts w:ascii="Arial" w:hAnsi="Arial"/>
        <w:noProof/>
        <w:color w:val="3C5587" w:themeColor="accent1"/>
        <w:sz w:val="15"/>
        <w:szCs w:val="15"/>
        <w:lang w:val="fr-CH"/>
      </w:rPr>
      <w:t>/</w:t>
    </w:r>
    <w:r w:rsidR="00716C42">
      <w:rPr>
        <w:rFonts w:ascii="Arial" w:hAnsi="Arial"/>
        <w:noProof/>
        <w:color w:val="3C5587" w:themeColor="accent1"/>
        <w:sz w:val="15"/>
        <w:szCs w:val="15"/>
        <w:lang w:val="fr-CH"/>
      </w:rPr>
      <w:t>6.1.2025</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5BC8" w14:textId="77777777" w:rsidR="00B537B5" w:rsidRDefault="00B537B5" w:rsidP="00E177D4">
      <w:pPr>
        <w:spacing w:after="0"/>
      </w:pPr>
      <w:r>
        <w:separator/>
      </w:r>
    </w:p>
  </w:footnote>
  <w:footnote w:type="continuationSeparator" w:id="0">
    <w:p w14:paraId="2318314E" w14:textId="77777777" w:rsidR="00B537B5" w:rsidRDefault="00B537B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8863B8"/>
    <w:multiLevelType w:val="hybridMultilevel"/>
    <w:tmpl w:val="E39688C6"/>
    <w:lvl w:ilvl="0" w:tplc="97AE65E8">
      <w:start w:val="6"/>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1"/>
  </w:num>
  <w:num w:numId="18" w16cid:durableId="1634948864">
    <w:abstractNumId w:val="1"/>
  </w:num>
  <w:num w:numId="19" w16cid:durableId="1391269934">
    <w:abstractNumId w:val="21"/>
  </w:num>
  <w:num w:numId="20" w16cid:durableId="1984649976">
    <w:abstractNumId w:val="12"/>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1223298371">
    <w:abstractNumId w:val="10"/>
  </w:num>
  <w:num w:numId="30" w16cid:durableId="1808427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edit="forms" w:enforcement="1" w:cryptProviderType="rsaAES" w:cryptAlgorithmClass="hash" w:cryptAlgorithmType="typeAny" w:cryptAlgorithmSid="14" w:cryptSpinCount="100000" w:hash="+qAKasQpAO3DYigvlX1ojkwY+7tZeGkeWKoAjm27X4E+eUeC4g5BPeaSl2M5GUtWssBwDP51dITxin5zQ3YEnw==" w:salt="67sguJQp62lGR0CnYwzBPQ=="/>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07AAD"/>
    <w:rsid w:val="00016638"/>
    <w:rsid w:val="00020FD2"/>
    <w:rsid w:val="00021582"/>
    <w:rsid w:val="00023D0D"/>
    <w:rsid w:val="00024A3A"/>
    <w:rsid w:val="000251AE"/>
    <w:rsid w:val="000253D8"/>
    <w:rsid w:val="000263CC"/>
    <w:rsid w:val="000332AF"/>
    <w:rsid w:val="0003446F"/>
    <w:rsid w:val="0003573C"/>
    <w:rsid w:val="00036E20"/>
    <w:rsid w:val="00042536"/>
    <w:rsid w:val="00047502"/>
    <w:rsid w:val="000508F4"/>
    <w:rsid w:val="000509D1"/>
    <w:rsid w:val="000527D3"/>
    <w:rsid w:val="00054ED7"/>
    <w:rsid w:val="00061C59"/>
    <w:rsid w:val="00062C0E"/>
    <w:rsid w:val="00070180"/>
    <w:rsid w:val="00070359"/>
    <w:rsid w:val="00075CD0"/>
    <w:rsid w:val="0008149B"/>
    <w:rsid w:val="00085909"/>
    <w:rsid w:val="00091588"/>
    <w:rsid w:val="000977BE"/>
    <w:rsid w:val="00097E11"/>
    <w:rsid w:val="000A2F2C"/>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5B05"/>
    <w:rsid w:val="0015716D"/>
    <w:rsid w:val="00162FAD"/>
    <w:rsid w:val="00164C9D"/>
    <w:rsid w:val="00167981"/>
    <w:rsid w:val="00167A3C"/>
    <w:rsid w:val="001712DD"/>
    <w:rsid w:val="0017770D"/>
    <w:rsid w:val="00182F37"/>
    <w:rsid w:val="00186871"/>
    <w:rsid w:val="00186B0E"/>
    <w:rsid w:val="001923E9"/>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47D6"/>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04D99"/>
    <w:rsid w:val="003112DD"/>
    <w:rsid w:val="003150C1"/>
    <w:rsid w:val="00320368"/>
    <w:rsid w:val="0032038C"/>
    <w:rsid w:val="00321F80"/>
    <w:rsid w:val="003220A1"/>
    <w:rsid w:val="003237A3"/>
    <w:rsid w:val="00330B85"/>
    <w:rsid w:val="00335446"/>
    <w:rsid w:val="00340FA7"/>
    <w:rsid w:val="00341BE5"/>
    <w:rsid w:val="0034648B"/>
    <w:rsid w:val="00347A4B"/>
    <w:rsid w:val="00363551"/>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C55BD"/>
    <w:rsid w:val="003D11D9"/>
    <w:rsid w:val="003E5565"/>
    <w:rsid w:val="003E60F1"/>
    <w:rsid w:val="003E6172"/>
    <w:rsid w:val="003E6C96"/>
    <w:rsid w:val="003F39FA"/>
    <w:rsid w:val="003F3E47"/>
    <w:rsid w:val="00403385"/>
    <w:rsid w:val="00403960"/>
    <w:rsid w:val="00404E69"/>
    <w:rsid w:val="004051E8"/>
    <w:rsid w:val="00407F27"/>
    <w:rsid w:val="00414918"/>
    <w:rsid w:val="004204C0"/>
    <w:rsid w:val="00420B6D"/>
    <w:rsid w:val="00424E24"/>
    <w:rsid w:val="00425E1A"/>
    <w:rsid w:val="0042634F"/>
    <w:rsid w:val="004350CF"/>
    <w:rsid w:val="00435527"/>
    <w:rsid w:val="00436BDB"/>
    <w:rsid w:val="00446AA6"/>
    <w:rsid w:val="00446C5C"/>
    <w:rsid w:val="00451D1E"/>
    <w:rsid w:val="004630E1"/>
    <w:rsid w:val="0046416E"/>
    <w:rsid w:val="00465BEB"/>
    <w:rsid w:val="00465C25"/>
    <w:rsid w:val="00472FE3"/>
    <w:rsid w:val="00480677"/>
    <w:rsid w:val="004820B8"/>
    <w:rsid w:val="004821AF"/>
    <w:rsid w:val="00482BFB"/>
    <w:rsid w:val="00487D1F"/>
    <w:rsid w:val="00492809"/>
    <w:rsid w:val="004930AA"/>
    <w:rsid w:val="004A2B44"/>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13E73"/>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780"/>
    <w:rsid w:val="00582938"/>
    <w:rsid w:val="005960C4"/>
    <w:rsid w:val="00597AC8"/>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1A59"/>
    <w:rsid w:val="00603791"/>
    <w:rsid w:val="006047ED"/>
    <w:rsid w:val="00604E4A"/>
    <w:rsid w:val="00606869"/>
    <w:rsid w:val="00610144"/>
    <w:rsid w:val="0061270F"/>
    <w:rsid w:val="006141E0"/>
    <w:rsid w:val="00615651"/>
    <w:rsid w:val="00616C97"/>
    <w:rsid w:val="00616D83"/>
    <w:rsid w:val="00624B17"/>
    <w:rsid w:val="0062532D"/>
    <w:rsid w:val="00627DC1"/>
    <w:rsid w:val="006300BD"/>
    <w:rsid w:val="00636B25"/>
    <w:rsid w:val="00641D8A"/>
    <w:rsid w:val="00646D46"/>
    <w:rsid w:val="00651B85"/>
    <w:rsid w:val="00652A2A"/>
    <w:rsid w:val="00652D7F"/>
    <w:rsid w:val="00664CA5"/>
    <w:rsid w:val="006652B5"/>
    <w:rsid w:val="006659F7"/>
    <w:rsid w:val="0066689A"/>
    <w:rsid w:val="00673B3E"/>
    <w:rsid w:val="006746F8"/>
    <w:rsid w:val="00690F62"/>
    <w:rsid w:val="00693A5E"/>
    <w:rsid w:val="00697972"/>
    <w:rsid w:val="006A0303"/>
    <w:rsid w:val="006A03DD"/>
    <w:rsid w:val="006A3092"/>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16C42"/>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0C4"/>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1470"/>
    <w:rsid w:val="008B3DDF"/>
    <w:rsid w:val="008B598E"/>
    <w:rsid w:val="008B6950"/>
    <w:rsid w:val="008C073A"/>
    <w:rsid w:val="008C0E73"/>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242E"/>
    <w:rsid w:val="0096441F"/>
    <w:rsid w:val="0096465A"/>
    <w:rsid w:val="0096780F"/>
    <w:rsid w:val="009717B1"/>
    <w:rsid w:val="0097202E"/>
    <w:rsid w:val="0097452E"/>
    <w:rsid w:val="009767A8"/>
    <w:rsid w:val="00993E70"/>
    <w:rsid w:val="00994C2C"/>
    <w:rsid w:val="00997ED2"/>
    <w:rsid w:val="009A0286"/>
    <w:rsid w:val="009A2F57"/>
    <w:rsid w:val="009A3199"/>
    <w:rsid w:val="009A3AF3"/>
    <w:rsid w:val="009B1C68"/>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2AEB"/>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0A2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A7217"/>
    <w:rsid w:val="00AB1537"/>
    <w:rsid w:val="00AB160D"/>
    <w:rsid w:val="00AB3169"/>
    <w:rsid w:val="00AB3B2D"/>
    <w:rsid w:val="00AB5AD2"/>
    <w:rsid w:val="00AD6621"/>
    <w:rsid w:val="00AD6D2E"/>
    <w:rsid w:val="00AD795E"/>
    <w:rsid w:val="00AE055E"/>
    <w:rsid w:val="00AE5F0F"/>
    <w:rsid w:val="00AF5218"/>
    <w:rsid w:val="00AF6019"/>
    <w:rsid w:val="00B0180E"/>
    <w:rsid w:val="00B025A7"/>
    <w:rsid w:val="00B106A2"/>
    <w:rsid w:val="00B145D2"/>
    <w:rsid w:val="00B2081F"/>
    <w:rsid w:val="00B2539D"/>
    <w:rsid w:val="00B26C04"/>
    <w:rsid w:val="00B26D27"/>
    <w:rsid w:val="00B271C8"/>
    <w:rsid w:val="00B33034"/>
    <w:rsid w:val="00B33F49"/>
    <w:rsid w:val="00B356FC"/>
    <w:rsid w:val="00B35952"/>
    <w:rsid w:val="00B400DB"/>
    <w:rsid w:val="00B42A7C"/>
    <w:rsid w:val="00B442BE"/>
    <w:rsid w:val="00B46C91"/>
    <w:rsid w:val="00B537B5"/>
    <w:rsid w:val="00B57AF6"/>
    <w:rsid w:val="00B601DB"/>
    <w:rsid w:val="00B627AB"/>
    <w:rsid w:val="00B62CC1"/>
    <w:rsid w:val="00B649FF"/>
    <w:rsid w:val="00B6587D"/>
    <w:rsid w:val="00B6679D"/>
    <w:rsid w:val="00B70A82"/>
    <w:rsid w:val="00B757D1"/>
    <w:rsid w:val="00B803FC"/>
    <w:rsid w:val="00B82DD4"/>
    <w:rsid w:val="00B82FDC"/>
    <w:rsid w:val="00B8420C"/>
    <w:rsid w:val="00B851E6"/>
    <w:rsid w:val="00B96A68"/>
    <w:rsid w:val="00B96F9A"/>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06F6D"/>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17C27"/>
    <w:rsid w:val="00D20C19"/>
    <w:rsid w:val="00D3002E"/>
    <w:rsid w:val="00D30BC3"/>
    <w:rsid w:val="00D31B04"/>
    <w:rsid w:val="00D32B58"/>
    <w:rsid w:val="00D3364A"/>
    <w:rsid w:val="00D3594A"/>
    <w:rsid w:val="00D35A1E"/>
    <w:rsid w:val="00D42621"/>
    <w:rsid w:val="00D430BB"/>
    <w:rsid w:val="00D43DA3"/>
    <w:rsid w:val="00D44095"/>
    <w:rsid w:val="00D46FF6"/>
    <w:rsid w:val="00D47038"/>
    <w:rsid w:val="00D52F80"/>
    <w:rsid w:val="00D56040"/>
    <w:rsid w:val="00D565E9"/>
    <w:rsid w:val="00D56882"/>
    <w:rsid w:val="00D56C80"/>
    <w:rsid w:val="00D56F3E"/>
    <w:rsid w:val="00D60290"/>
    <w:rsid w:val="00D60434"/>
    <w:rsid w:val="00D666E8"/>
    <w:rsid w:val="00D81C9E"/>
    <w:rsid w:val="00D90EC7"/>
    <w:rsid w:val="00D92CCB"/>
    <w:rsid w:val="00D9436A"/>
    <w:rsid w:val="00DA2819"/>
    <w:rsid w:val="00DA7BF2"/>
    <w:rsid w:val="00DB1B29"/>
    <w:rsid w:val="00DC493A"/>
    <w:rsid w:val="00DD3A6B"/>
    <w:rsid w:val="00DD3FE8"/>
    <w:rsid w:val="00DE4058"/>
    <w:rsid w:val="00DE6DEE"/>
    <w:rsid w:val="00DF30B8"/>
    <w:rsid w:val="00DF3CAB"/>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12C9"/>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D6E1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5165"/>
    <w:rsid w:val="00F765ED"/>
    <w:rsid w:val="00F76783"/>
    <w:rsid w:val="00F76D10"/>
    <w:rsid w:val="00F908A4"/>
    <w:rsid w:val="00FA282D"/>
    <w:rsid w:val="00FA631D"/>
    <w:rsid w:val="00FB3DD6"/>
    <w:rsid w:val="00FB6AAD"/>
    <w:rsid w:val="00FB6CE4"/>
    <w:rsid w:val="00FB7081"/>
    <w:rsid w:val="00FC5DCB"/>
    <w:rsid w:val="00FD4A10"/>
    <w:rsid w:val="00FE1632"/>
    <w:rsid w:val="00FE753F"/>
    <w:rsid w:val="00FF37CB"/>
    <w:rsid w:val="00FF4A8A"/>
    <w:rsid w:val="00FF56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776E8"/>
    <w:rsid w:val="00381638"/>
    <w:rsid w:val="003E1742"/>
    <w:rsid w:val="00480677"/>
    <w:rsid w:val="004C0F4F"/>
    <w:rsid w:val="005156F0"/>
    <w:rsid w:val="005A7650"/>
    <w:rsid w:val="0083106F"/>
    <w:rsid w:val="008F2BE3"/>
    <w:rsid w:val="0096242E"/>
    <w:rsid w:val="00B6646F"/>
    <w:rsid w:val="00D60434"/>
    <w:rsid w:val="00DF3CAB"/>
    <w:rsid w:val="00FA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1742"/>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2.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4.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1726</Words>
  <Characters>9839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13</cp:revision>
  <cp:lastPrinted>2022-09-28T13:19:00Z</cp:lastPrinted>
  <dcterms:created xsi:type="dcterms:W3CDTF">2025-01-06T17:12:00Z</dcterms:created>
  <dcterms:modified xsi:type="dcterms:W3CDTF">2025-01-07T06:25:00Z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