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CBEF0" w14:textId="77777777" w:rsidR="00C43831" w:rsidRPr="004C39BD" w:rsidRDefault="00C72375" w:rsidP="00283B57">
      <w:pPr>
        <w:pStyle w:val="Standa"/>
        <w:spacing w:line="280" w:lineRule="atLeast"/>
        <w:rPr>
          <w:rFonts w:cs="Arial"/>
          <w:b/>
          <w:sz w:val="36"/>
          <w:lang w:val="fr-CH"/>
        </w:rPr>
      </w:pPr>
      <w:r w:rsidRPr="004C39BD">
        <w:rPr>
          <w:rFonts w:cs="Arial"/>
          <w:b/>
          <w:sz w:val="36"/>
          <w:lang w:val="fr-CH"/>
        </w:rPr>
        <w:t>Programme</w:t>
      </w:r>
      <w:r w:rsidR="00C43831" w:rsidRPr="004C39BD">
        <w:rPr>
          <w:rFonts w:cs="Arial"/>
          <w:b/>
          <w:sz w:val="36"/>
          <w:lang w:val="fr-CH"/>
        </w:rPr>
        <w:t>-type</w:t>
      </w:r>
      <w:r w:rsidRPr="004C39BD">
        <w:rPr>
          <w:rFonts w:cs="Arial"/>
          <w:b/>
          <w:sz w:val="36"/>
          <w:lang w:val="fr-CH"/>
        </w:rPr>
        <w:t xml:space="preserve"> de formation continue</w:t>
      </w:r>
    </w:p>
    <w:p w14:paraId="4885C38C" w14:textId="34FA1F38" w:rsidR="00A904D0" w:rsidRPr="004C39BD" w:rsidRDefault="00185142" w:rsidP="00283B57">
      <w:pPr>
        <w:pStyle w:val="Standa"/>
        <w:spacing w:line="280" w:lineRule="atLeast"/>
        <w:rPr>
          <w:rFonts w:cs="Arial"/>
          <w:b/>
          <w:sz w:val="36"/>
          <w:lang w:val="fr-CH"/>
        </w:rPr>
      </w:pPr>
      <w:r w:rsidRPr="004C39BD">
        <w:rPr>
          <w:rFonts w:cs="Arial"/>
          <w:b/>
          <w:sz w:val="36"/>
          <w:lang w:val="fr-CH"/>
        </w:rPr>
        <w:t>v</w:t>
      </w:r>
      <w:r w:rsidR="00980BD2" w:rsidRPr="004C39BD">
        <w:rPr>
          <w:rFonts w:cs="Arial"/>
          <w:b/>
          <w:sz w:val="36"/>
          <w:lang w:val="fr-CH"/>
        </w:rPr>
        <w:t xml:space="preserve">ersion </w:t>
      </w:r>
      <w:r w:rsidR="00C43831" w:rsidRPr="004C39BD">
        <w:rPr>
          <w:rFonts w:cs="Arial"/>
          <w:b/>
          <w:sz w:val="36"/>
          <w:lang w:val="fr-CH"/>
        </w:rPr>
        <w:t xml:space="preserve">du </w:t>
      </w:r>
      <w:r w:rsidR="00F92685">
        <w:rPr>
          <w:rFonts w:cs="Arial"/>
          <w:b/>
          <w:sz w:val="36"/>
          <w:lang w:val="fr-CH"/>
        </w:rPr>
        <w:t>11 février 2025</w:t>
      </w:r>
    </w:p>
    <w:p w14:paraId="4EAB9AD7" w14:textId="77777777" w:rsidR="00F3541C" w:rsidRPr="004C39BD" w:rsidRDefault="00F3541C" w:rsidP="00283B57">
      <w:pPr>
        <w:pStyle w:val="Standa"/>
        <w:spacing w:line="280" w:lineRule="atLeast"/>
        <w:rPr>
          <w:rFonts w:cs="Arial"/>
          <w:sz w:val="22"/>
          <w:szCs w:val="22"/>
          <w:lang w:val="fr-CH"/>
        </w:rPr>
      </w:pPr>
    </w:p>
    <w:p w14:paraId="286000CD" w14:textId="6F02DB1C" w:rsidR="007555C5" w:rsidRPr="004C39BD" w:rsidRDefault="002E5BC1" w:rsidP="00283B57">
      <w:pPr>
        <w:pStyle w:val="Standa"/>
        <w:spacing w:line="280" w:lineRule="atLeast"/>
        <w:rPr>
          <w:rFonts w:cs="Arial"/>
          <w:b/>
          <w:sz w:val="22"/>
          <w:szCs w:val="22"/>
          <w:lang w:val="fr-CH"/>
        </w:rPr>
      </w:pPr>
      <w:r w:rsidRPr="004C39BD">
        <w:rPr>
          <w:rFonts w:cs="Arial"/>
          <w:b/>
          <w:sz w:val="22"/>
          <w:szCs w:val="22"/>
          <w:lang w:val="fr-CH"/>
        </w:rPr>
        <w:t>Remarques préliminaires</w:t>
      </w:r>
      <w:r w:rsidR="009037AC">
        <w:rPr>
          <w:rFonts w:cs="Arial"/>
          <w:b/>
          <w:sz w:val="22"/>
          <w:szCs w:val="22"/>
          <w:lang w:val="fr-CH"/>
        </w:rPr>
        <w:t> :</w:t>
      </w:r>
    </w:p>
    <w:p w14:paraId="060B7205" w14:textId="77777777" w:rsidR="007555C5" w:rsidRPr="00B467CF" w:rsidRDefault="007555C5" w:rsidP="00283B57">
      <w:pPr>
        <w:pStyle w:val="Standa"/>
        <w:spacing w:line="280" w:lineRule="atLeast"/>
        <w:rPr>
          <w:rFonts w:cs="Arial"/>
          <w:sz w:val="22"/>
          <w:szCs w:val="22"/>
          <w:lang w:val="fr-CH"/>
        </w:rPr>
      </w:pPr>
    </w:p>
    <w:p w14:paraId="0021F07A" w14:textId="5B9CB695" w:rsidR="00A914CC" w:rsidRPr="004C39BD" w:rsidRDefault="00BC14CB" w:rsidP="00283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jc w:val="both"/>
        <w:rPr>
          <w:rFonts w:ascii="Arial" w:hAnsi="Arial" w:cs="Arial"/>
          <w:b/>
          <w:bCs/>
          <w:sz w:val="22"/>
          <w:szCs w:val="22"/>
          <w:lang w:val="fr-CH"/>
        </w:rPr>
      </w:pPr>
      <w:r w:rsidRPr="004C39BD">
        <w:rPr>
          <w:rFonts w:ascii="Arial" w:hAnsi="Arial" w:cs="Arial"/>
          <w:b/>
          <w:bCs/>
          <w:sz w:val="22"/>
          <w:szCs w:val="22"/>
          <w:lang w:val="fr-CH"/>
        </w:rPr>
        <w:t>Quels sont les o</w:t>
      </w:r>
      <w:r w:rsidR="00A914CC" w:rsidRPr="004C39BD">
        <w:rPr>
          <w:rFonts w:ascii="Arial" w:hAnsi="Arial" w:cs="Arial"/>
          <w:b/>
          <w:bCs/>
          <w:sz w:val="22"/>
          <w:szCs w:val="22"/>
          <w:lang w:val="fr-CH"/>
        </w:rPr>
        <w:t>bjectifs poursuivis par cette liste de contrôle</w:t>
      </w:r>
      <w:r w:rsidR="009037AC">
        <w:rPr>
          <w:rFonts w:ascii="Arial" w:hAnsi="Arial" w:cs="Arial"/>
          <w:b/>
          <w:bCs/>
          <w:sz w:val="22"/>
          <w:szCs w:val="22"/>
          <w:lang w:val="fr-CH"/>
        </w:rPr>
        <w:t> ?</w:t>
      </w:r>
    </w:p>
    <w:p w14:paraId="311336D0" w14:textId="77777777" w:rsidR="00A914CC" w:rsidRPr="004C39BD" w:rsidRDefault="00A914CC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492A8FC6" w14:textId="2615643F" w:rsidR="00A914CC" w:rsidRPr="004C39BD" w:rsidRDefault="00A914CC" w:rsidP="00283B57">
      <w:pPr>
        <w:widowControl/>
        <w:numPr>
          <w:ilvl w:val="0"/>
          <w:numId w:val="39"/>
        </w:numPr>
        <w:tabs>
          <w:tab w:val="clear" w:pos="720"/>
        </w:tabs>
        <w:suppressAutoHyphens w:val="0"/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t xml:space="preserve">Le présent document a pour but d’unifier sur le plan formel tous les programmes de formation </w:t>
      </w:r>
      <w:r w:rsidR="00BC14CB" w:rsidRPr="004C39BD">
        <w:rPr>
          <w:rFonts w:ascii="Arial" w:hAnsi="Arial" w:cs="Arial"/>
          <w:sz w:val="22"/>
          <w:szCs w:val="22"/>
          <w:lang w:val="fr-CH"/>
        </w:rPr>
        <w:t>continue</w:t>
      </w:r>
      <w:r w:rsidR="009037AC">
        <w:rPr>
          <w:rFonts w:ascii="Arial" w:hAnsi="Arial" w:cs="Arial"/>
          <w:sz w:val="22"/>
          <w:szCs w:val="22"/>
          <w:lang w:val="fr-CH"/>
        </w:rPr>
        <w:t> ;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néanmoins, les sociétés de discipline médicale doivent pouvoir tenir compte, dans la mesure du possible, des réglementations spécifiques dont elles ont (matériellement) besoin.</w:t>
      </w:r>
    </w:p>
    <w:p w14:paraId="00DA685D" w14:textId="77777777" w:rsidR="00A914CC" w:rsidRPr="004C39BD" w:rsidRDefault="00A914CC" w:rsidP="00283B57">
      <w:pPr>
        <w:widowControl/>
        <w:numPr>
          <w:ilvl w:val="0"/>
          <w:numId w:val="39"/>
        </w:numPr>
        <w:tabs>
          <w:tab w:val="clear" w:pos="720"/>
        </w:tabs>
        <w:suppressAutoHyphens w:val="0"/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t xml:space="preserve">La simplification des programmes de formation </w:t>
      </w:r>
      <w:r w:rsidR="00385D73" w:rsidRPr="004C39BD">
        <w:rPr>
          <w:rFonts w:ascii="Arial" w:hAnsi="Arial" w:cs="Arial"/>
          <w:sz w:val="22"/>
          <w:szCs w:val="22"/>
          <w:lang w:val="fr-CH"/>
        </w:rPr>
        <w:t>continue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est dans l’intérêt des personnes et commissions impliquées.</w:t>
      </w:r>
    </w:p>
    <w:p w14:paraId="55E26B8F" w14:textId="0CC94F2C" w:rsidR="00A914CC" w:rsidRPr="004C39BD" w:rsidRDefault="00BC14CB" w:rsidP="00283B57">
      <w:pPr>
        <w:widowControl/>
        <w:numPr>
          <w:ilvl w:val="0"/>
          <w:numId w:val="39"/>
        </w:numPr>
        <w:tabs>
          <w:tab w:val="clear" w:pos="720"/>
        </w:tabs>
        <w:suppressAutoHyphens w:val="0"/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t>D</w:t>
      </w:r>
      <w:r w:rsidR="00A914CC" w:rsidRPr="004C39BD">
        <w:rPr>
          <w:rFonts w:ascii="Arial" w:hAnsi="Arial" w:cs="Arial"/>
          <w:sz w:val="22"/>
          <w:szCs w:val="22"/>
          <w:lang w:val="fr-CH"/>
        </w:rPr>
        <w:t>es réglementations uniformisées et clairement formulées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permettent d’améliorer</w:t>
      </w:r>
      <w:r w:rsidR="00A914CC" w:rsidRPr="004C39BD">
        <w:rPr>
          <w:rFonts w:ascii="Arial" w:hAnsi="Arial" w:cs="Arial"/>
          <w:sz w:val="22"/>
          <w:szCs w:val="22"/>
          <w:lang w:val="fr-CH"/>
        </w:rPr>
        <w:t xml:space="preserve"> la sécurité juridique et l’égalité de traitement de </w:t>
      </w:r>
      <w:r w:rsidR="00F03127">
        <w:rPr>
          <w:rFonts w:ascii="Arial" w:hAnsi="Arial" w:cs="Arial"/>
          <w:sz w:val="22"/>
          <w:szCs w:val="22"/>
          <w:lang w:val="fr-CH"/>
        </w:rPr>
        <w:t>l’ensemble des</w:t>
      </w:r>
      <w:r w:rsidR="00A914CC" w:rsidRPr="004C39BD">
        <w:rPr>
          <w:rFonts w:ascii="Arial" w:hAnsi="Arial" w:cs="Arial"/>
          <w:sz w:val="22"/>
          <w:szCs w:val="22"/>
          <w:lang w:val="fr-CH"/>
        </w:rPr>
        <w:t xml:space="preserve"> médecins soumis au devoir de formation continue.</w:t>
      </w:r>
    </w:p>
    <w:p w14:paraId="6A453A7E" w14:textId="77777777" w:rsidR="00F064C0" w:rsidRPr="004C39BD" w:rsidRDefault="00F064C0" w:rsidP="00283B57">
      <w:pPr>
        <w:pStyle w:val="Standa"/>
        <w:spacing w:line="280" w:lineRule="atLeast"/>
        <w:ind w:left="284"/>
        <w:rPr>
          <w:rFonts w:cs="Arial"/>
          <w:sz w:val="22"/>
          <w:szCs w:val="22"/>
          <w:lang w:val="fr-CH"/>
        </w:rPr>
      </w:pPr>
    </w:p>
    <w:p w14:paraId="7CE1EE81" w14:textId="21EEF924" w:rsidR="007555C5" w:rsidRPr="004C39BD" w:rsidRDefault="00335880" w:rsidP="00283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line="280" w:lineRule="atLeast"/>
        <w:jc w:val="both"/>
        <w:rPr>
          <w:rFonts w:ascii="Arial" w:hAnsi="Arial" w:cs="Arial"/>
          <w:b/>
          <w:sz w:val="22"/>
          <w:szCs w:val="22"/>
          <w:lang w:val="fr-CH"/>
        </w:rPr>
      </w:pPr>
      <w:r w:rsidRPr="004C39BD">
        <w:rPr>
          <w:rFonts w:ascii="Arial" w:hAnsi="Arial" w:cs="Arial"/>
          <w:b/>
          <w:sz w:val="22"/>
          <w:szCs w:val="22"/>
          <w:lang w:val="fr-CH"/>
        </w:rPr>
        <w:t xml:space="preserve">Quels </w:t>
      </w:r>
      <w:r w:rsidR="009C0EDF" w:rsidRPr="004C39BD">
        <w:rPr>
          <w:rFonts w:ascii="Arial" w:hAnsi="Arial" w:cs="Arial"/>
          <w:b/>
          <w:sz w:val="22"/>
          <w:szCs w:val="22"/>
          <w:lang w:val="fr-CH"/>
        </w:rPr>
        <w:t>points administratifs faut-il prendre en considération lors de la révision d’un programme de formation continue</w:t>
      </w:r>
      <w:r w:rsidR="009037AC">
        <w:rPr>
          <w:rFonts w:ascii="Arial" w:hAnsi="Arial" w:cs="Arial"/>
          <w:b/>
          <w:sz w:val="22"/>
          <w:szCs w:val="22"/>
          <w:lang w:val="fr-CH"/>
        </w:rPr>
        <w:t> ?</w:t>
      </w:r>
    </w:p>
    <w:p w14:paraId="0287B8F0" w14:textId="77777777" w:rsidR="007555C5" w:rsidRPr="004C39BD" w:rsidRDefault="007555C5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2BCE7C39" w14:textId="67D8AFB8" w:rsidR="007555C5" w:rsidRPr="004C39BD" w:rsidRDefault="00EE312F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t xml:space="preserve">Pour que </w:t>
      </w:r>
      <w:r w:rsidR="009C0EDF" w:rsidRPr="004C39BD">
        <w:rPr>
          <w:rFonts w:ascii="Arial" w:hAnsi="Arial" w:cs="Arial"/>
          <w:sz w:val="22"/>
          <w:szCs w:val="22"/>
          <w:lang w:val="fr-CH"/>
        </w:rPr>
        <w:t>l’ISFM p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uisse accepter </w:t>
      </w:r>
      <w:r w:rsidR="009C0EDF" w:rsidRPr="004C39BD">
        <w:rPr>
          <w:rFonts w:ascii="Arial" w:hAnsi="Arial" w:cs="Arial"/>
          <w:sz w:val="22"/>
          <w:szCs w:val="22"/>
          <w:lang w:val="fr-CH"/>
        </w:rPr>
        <w:t>la révision d’un programme de formation continue</w:t>
      </w:r>
      <w:r w:rsidR="007555C5" w:rsidRPr="004C39BD">
        <w:rPr>
          <w:rFonts w:ascii="Arial" w:hAnsi="Arial" w:cs="Arial"/>
          <w:sz w:val="22"/>
          <w:szCs w:val="22"/>
          <w:lang w:val="fr-CH"/>
        </w:rPr>
        <w:t xml:space="preserve">, </w:t>
      </w:r>
      <w:r w:rsidR="009C0EDF" w:rsidRPr="004C39BD">
        <w:rPr>
          <w:rFonts w:ascii="Arial" w:hAnsi="Arial" w:cs="Arial"/>
          <w:sz w:val="22"/>
          <w:szCs w:val="22"/>
          <w:lang w:val="fr-CH"/>
        </w:rPr>
        <w:t xml:space="preserve">il faut </w:t>
      </w:r>
      <w:r w:rsidRPr="004C39BD">
        <w:rPr>
          <w:rFonts w:ascii="Arial" w:hAnsi="Arial" w:cs="Arial"/>
          <w:sz w:val="22"/>
          <w:szCs w:val="22"/>
          <w:lang w:val="fr-CH"/>
        </w:rPr>
        <w:t>tenir compte des points suivants</w:t>
      </w:r>
      <w:r w:rsidR="009037AC">
        <w:rPr>
          <w:rFonts w:ascii="Arial" w:hAnsi="Arial" w:cs="Arial"/>
          <w:sz w:val="22"/>
          <w:szCs w:val="22"/>
          <w:lang w:val="fr-CH"/>
        </w:rPr>
        <w:t> :</w:t>
      </w:r>
    </w:p>
    <w:p w14:paraId="2B80508E" w14:textId="77777777" w:rsidR="007555C5" w:rsidRPr="004C39BD" w:rsidRDefault="007555C5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749F2AC1" w14:textId="77777777" w:rsidR="00EE312F" w:rsidRPr="004C39BD" w:rsidRDefault="007B4B6F" w:rsidP="00283B57">
      <w:pPr>
        <w:widowControl/>
        <w:numPr>
          <w:ilvl w:val="0"/>
          <w:numId w:val="39"/>
        </w:numPr>
        <w:tabs>
          <w:tab w:val="clear" w:pos="720"/>
        </w:tabs>
        <w:suppressAutoHyphens w:val="0"/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t>La révision doit reprendre</w:t>
      </w:r>
      <w:r w:rsidR="001A148A" w:rsidRPr="004C39BD">
        <w:rPr>
          <w:rFonts w:ascii="Arial" w:hAnsi="Arial" w:cs="Arial"/>
          <w:sz w:val="22"/>
          <w:szCs w:val="22"/>
          <w:lang w:val="fr-CH"/>
        </w:rPr>
        <w:t xml:space="preserve"> si possible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les formulations types. Les écarts </w:t>
      </w:r>
      <w:r w:rsidR="00F064C0" w:rsidRPr="004C39BD">
        <w:rPr>
          <w:rFonts w:ascii="Arial" w:hAnsi="Arial" w:cs="Arial"/>
          <w:sz w:val="22"/>
          <w:szCs w:val="22"/>
          <w:lang w:val="fr-CH"/>
        </w:rPr>
        <w:t xml:space="preserve">importants </w:t>
      </w:r>
      <w:r w:rsidRPr="004C39BD">
        <w:rPr>
          <w:rFonts w:ascii="Arial" w:hAnsi="Arial" w:cs="Arial"/>
          <w:sz w:val="22"/>
          <w:szCs w:val="22"/>
          <w:lang w:val="fr-CH"/>
        </w:rPr>
        <w:t>doivent être justifiés</w:t>
      </w:r>
      <w:r w:rsidR="00EE312F" w:rsidRPr="004C39BD">
        <w:rPr>
          <w:rFonts w:ascii="Arial" w:hAnsi="Arial" w:cs="Arial"/>
          <w:sz w:val="22"/>
          <w:szCs w:val="22"/>
          <w:lang w:val="fr-CH"/>
        </w:rPr>
        <w:t>.</w:t>
      </w:r>
    </w:p>
    <w:p w14:paraId="19381FC8" w14:textId="77777777" w:rsidR="00EE312F" w:rsidRPr="004C39BD" w:rsidRDefault="003E3925" w:rsidP="00283B57">
      <w:pPr>
        <w:widowControl/>
        <w:numPr>
          <w:ilvl w:val="0"/>
          <w:numId w:val="39"/>
        </w:numPr>
        <w:tabs>
          <w:tab w:val="clear" w:pos="720"/>
        </w:tabs>
        <w:suppressAutoHyphens w:val="0"/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t xml:space="preserve">Faites si possible votre choix parmi les </w:t>
      </w:r>
      <w:r w:rsidR="005126AE" w:rsidRPr="004C39BD">
        <w:rPr>
          <w:rFonts w:ascii="Arial" w:hAnsi="Arial" w:cs="Arial"/>
          <w:sz w:val="22"/>
          <w:szCs w:val="22"/>
          <w:lang w:val="fr-CH"/>
        </w:rPr>
        <w:t xml:space="preserve">options </w:t>
      </w:r>
      <w:r w:rsidR="00A27D9D" w:rsidRPr="004C39BD">
        <w:rPr>
          <w:rFonts w:ascii="Arial" w:hAnsi="Arial" w:cs="Arial"/>
          <w:sz w:val="22"/>
          <w:szCs w:val="22"/>
          <w:lang w:val="fr-CH"/>
        </w:rPr>
        <w:t>prévues</w:t>
      </w:r>
      <w:r w:rsidR="00EE312F" w:rsidRPr="004C39BD">
        <w:rPr>
          <w:rFonts w:ascii="Arial" w:hAnsi="Arial" w:cs="Arial"/>
          <w:sz w:val="22"/>
          <w:szCs w:val="22"/>
          <w:lang w:val="fr-CH"/>
        </w:rPr>
        <w:t>.</w:t>
      </w:r>
    </w:p>
    <w:p w14:paraId="19280444" w14:textId="3FF7CBE9" w:rsidR="00EE312F" w:rsidRPr="004C39BD" w:rsidRDefault="00A27D9D" w:rsidP="00283B57">
      <w:pPr>
        <w:widowControl/>
        <w:numPr>
          <w:ilvl w:val="0"/>
          <w:numId w:val="39"/>
        </w:numPr>
        <w:tabs>
          <w:tab w:val="clear" w:pos="720"/>
        </w:tabs>
        <w:suppressAutoHyphens w:val="0"/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t xml:space="preserve">Le programme de formation continue révisé doit être envoyé par courriel au format </w:t>
      </w:r>
      <w:r w:rsidR="00EE312F" w:rsidRPr="004C39BD">
        <w:rPr>
          <w:rFonts w:ascii="Arial" w:hAnsi="Arial" w:cs="Arial"/>
          <w:sz w:val="22"/>
          <w:szCs w:val="22"/>
          <w:lang w:val="fr-CH"/>
        </w:rPr>
        <w:t>Word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</w:t>
      </w:r>
      <w:r w:rsidR="00EE312F" w:rsidRPr="004C39BD">
        <w:rPr>
          <w:rFonts w:ascii="Arial" w:hAnsi="Arial" w:cs="Arial"/>
          <w:sz w:val="22"/>
          <w:szCs w:val="22"/>
          <w:lang w:val="fr-CH"/>
        </w:rPr>
        <w:t>(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et non </w:t>
      </w:r>
      <w:r w:rsidR="00EE312F" w:rsidRPr="004C39BD">
        <w:rPr>
          <w:rFonts w:ascii="Arial" w:hAnsi="Arial" w:cs="Arial"/>
          <w:sz w:val="22"/>
          <w:szCs w:val="22"/>
          <w:lang w:val="fr-CH"/>
        </w:rPr>
        <w:t>PDF) (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il faut </w:t>
      </w:r>
      <w:r w:rsidR="00545AA6">
        <w:rPr>
          <w:rFonts w:ascii="Arial" w:hAnsi="Arial" w:cs="Arial"/>
          <w:sz w:val="22"/>
          <w:szCs w:val="22"/>
          <w:lang w:val="fr-CH"/>
        </w:rPr>
        <w:t>demander</w:t>
      </w:r>
      <w:r w:rsidR="00691FEF" w:rsidRPr="004C39BD">
        <w:rPr>
          <w:rFonts w:ascii="Arial" w:hAnsi="Arial" w:cs="Arial"/>
          <w:sz w:val="22"/>
          <w:szCs w:val="22"/>
          <w:lang w:val="fr-CH"/>
        </w:rPr>
        <w:t xml:space="preserve"> </w:t>
      </w:r>
      <w:r w:rsidRPr="004C39BD">
        <w:rPr>
          <w:rFonts w:ascii="Arial" w:hAnsi="Arial" w:cs="Arial"/>
          <w:sz w:val="22"/>
          <w:szCs w:val="22"/>
          <w:lang w:val="fr-CH"/>
        </w:rPr>
        <w:t>au préalable</w:t>
      </w:r>
      <w:r w:rsidR="00691FEF" w:rsidRPr="004C39BD">
        <w:rPr>
          <w:rFonts w:ascii="Arial" w:hAnsi="Arial" w:cs="Arial"/>
          <w:sz w:val="22"/>
          <w:szCs w:val="22"/>
          <w:lang w:val="fr-CH"/>
        </w:rPr>
        <w:t xml:space="preserve"> le</w:t>
      </w:r>
      <w:r w:rsidR="00545AA6">
        <w:rPr>
          <w:rFonts w:ascii="Arial" w:hAnsi="Arial" w:cs="Arial"/>
          <w:sz w:val="22"/>
          <w:szCs w:val="22"/>
          <w:lang w:val="fr-CH"/>
        </w:rPr>
        <w:t xml:space="preserve"> </w:t>
      </w:r>
      <w:r w:rsidR="00691FEF" w:rsidRPr="004C39BD">
        <w:rPr>
          <w:rFonts w:ascii="Arial" w:hAnsi="Arial" w:cs="Arial"/>
          <w:sz w:val="22"/>
          <w:szCs w:val="22"/>
          <w:lang w:val="fr-CH"/>
        </w:rPr>
        <w:t>document original</w:t>
      </w:r>
      <w:r w:rsidR="00545AA6">
        <w:rPr>
          <w:rFonts w:ascii="Arial" w:hAnsi="Arial" w:cs="Arial"/>
          <w:sz w:val="22"/>
          <w:szCs w:val="22"/>
          <w:lang w:val="fr-CH"/>
        </w:rPr>
        <w:t xml:space="preserve"> </w:t>
      </w:r>
      <w:r w:rsidR="00691FEF" w:rsidRPr="004C39BD">
        <w:rPr>
          <w:rFonts w:ascii="Arial" w:hAnsi="Arial" w:cs="Arial"/>
          <w:sz w:val="22"/>
          <w:szCs w:val="22"/>
          <w:lang w:val="fr-CH"/>
        </w:rPr>
        <w:t>au secrétariat de l’ISFM</w:t>
      </w:r>
      <w:r w:rsidR="004470EF">
        <w:rPr>
          <w:rFonts w:ascii="Arial" w:hAnsi="Arial" w:cs="Arial"/>
          <w:sz w:val="22"/>
          <w:szCs w:val="22"/>
          <w:lang w:val="fr-CH"/>
        </w:rPr>
        <w:t xml:space="preserve"> [</w:t>
      </w:r>
      <w:r w:rsidR="004470EF">
        <w:fldChar w:fldCharType="begin"/>
      </w:r>
      <w:r w:rsidR="004470EF" w:rsidRPr="002F417B">
        <w:rPr>
          <w:lang w:val="fr-CH"/>
        </w:rPr>
        <w:instrText>HYPERLINK "mailto:info@siwf.ch"</w:instrText>
      </w:r>
      <w:r w:rsidR="004470EF">
        <w:fldChar w:fldCharType="separate"/>
      </w:r>
      <w:r w:rsidR="004470EF">
        <w:rPr>
          <w:rStyle w:val="Hyperlink"/>
          <w:rFonts w:ascii="Arial" w:hAnsi="Arial" w:cs="Arial"/>
          <w:sz w:val="22"/>
          <w:szCs w:val="22"/>
          <w:lang w:val="fr-CH"/>
        </w:rPr>
        <w:t>info@siwf.ch</w:t>
      </w:r>
      <w:r w:rsidR="004470EF">
        <w:rPr>
          <w:rStyle w:val="Hyperlink"/>
          <w:rFonts w:ascii="Arial" w:hAnsi="Arial" w:cs="Arial"/>
          <w:sz w:val="22"/>
          <w:szCs w:val="22"/>
          <w:lang w:val="fr-CH"/>
        </w:rPr>
        <w:fldChar w:fldCharType="end"/>
      </w:r>
      <w:r w:rsidR="004470EF" w:rsidRPr="00CD43EA">
        <w:rPr>
          <w:rFonts w:ascii="Arial" w:hAnsi="Arial" w:cs="Arial"/>
          <w:sz w:val="22"/>
          <w:szCs w:val="22"/>
          <w:lang w:val="fr-CH"/>
        </w:rPr>
        <w:t>]</w:t>
      </w:r>
      <w:r w:rsidR="00EE312F" w:rsidRPr="004C39BD">
        <w:rPr>
          <w:rFonts w:ascii="Arial" w:hAnsi="Arial" w:cs="Arial"/>
          <w:sz w:val="22"/>
          <w:szCs w:val="22"/>
          <w:lang w:val="fr-CH"/>
        </w:rPr>
        <w:t>).</w:t>
      </w:r>
    </w:p>
    <w:p w14:paraId="2F38588E" w14:textId="205681C3" w:rsidR="00EE312F" w:rsidRPr="004C39BD" w:rsidRDefault="00691FEF" w:rsidP="00283B57">
      <w:pPr>
        <w:widowControl/>
        <w:numPr>
          <w:ilvl w:val="0"/>
          <w:numId w:val="39"/>
        </w:numPr>
        <w:tabs>
          <w:tab w:val="clear" w:pos="720"/>
        </w:tabs>
        <w:suppressAutoHyphens w:val="0"/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t xml:space="preserve">Les modifications par rapport à l’ancien programme doivent être indiquées </w:t>
      </w:r>
      <w:r w:rsidR="00635375" w:rsidRPr="004C39BD">
        <w:rPr>
          <w:rFonts w:ascii="Arial" w:hAnsi="Arial" w:cs="Arial"/>
          <w:sz w:val="22"/>
          <w:szCs w:val="22"/>
          <w:lang w:val="fr-CH"/>
        </w:rPr>
        <w:t>en mode</w:t>
      </w:r>
      <w:r w:rsidR="007F23A7">
        <w:rPr>
          <w:rFonts w:ascii="Arial" w:hAnsi="Arial" w:cs="Arial"/>
          <w:sz w:val="22"/>
          <w:szCs w:val="22"/>
          <w:lang w:val="fr-CH"/>
        </w:rPr>
        <w:t xml:space="preserve"> « </w:t>
      </w:r>
      <w:r w:rsidR="00635375" w:rsidRPr="004C39BD">
        <w:rPr>
          <w:rFonts w:ascii="Arial" w:hAnsi="Arial" w:cs="Arial"/>
          <w:sz w:val="22"/>
          <w:szCs w:val="22"/>
          <w:lang w:val="fr-CH"/>
        </w:rPr>
        <w:t>suivi des modification</w:t>
      </w:r>
      <w:r w:rsidR="00C9074A" w:rsidRPr="004C39BD">
        <w:rPr>
          <w:rFonts w:ascii="Arial" w:hAnsi="Arial" w:cs="Arial"/>
          <w:sz w:val="22"/>
          <w:szCs w:val="22"/>
          <w:lang w:val="fr-CH"/>
        </w:rPr>
        <w:t>s</w:t>
      </w:r>
      <w:r w:rsidR="007F23A7">
        <w:rPr>
          <w:rFonts w:ascii="Arial" w:hAnsi="Arial" w:cs="Arial"/>
          <w:sz w:val="22"/>
          <w:szCs w:val="22"/>
          <w:lang w:val="fr-CH"/>
        </w:rPr>
        <w:t> </w:t>
      </w:r>
      <w:r w:rsidR="00635375" w:rsidRPr="004C39BD">
        <w:rPr>
          <w:rFonts w:ascii="Arial" w:hAnsi="Arial" w:cs="Arial"/>
          <w:sz w:val="22"/>
          <w:szCs w:val="22"/>
          <w:lang w:val="fr-CH"/>
        </w:rPr>
        <w:t>»</w:t>
      </w:r>
      <w:r w:rsidR="00EE312F" w:rsidRPr="004C39BD">
        <w:rPr>
          <w:rFonts w:ascii="Arial" w:hAnsi="Arial" w:cs="Arial"/>
          <w:sz w:val="22"/>
          <w:szCs w:val="22"/>
          <w:lang w:val="fr-CH"/>
        </w:rPr>
        <w:t>.</w:t>
      </w:r>
    </w:p>
    <w:p w14:paraId="1FAA0DBD" w14:textId="3604D1C0" w:rsidR="00EE312F" w:rsidRPr="004C39BD" w:rsidRDefault="00691FEF" w:rsidP="00283B57">
      <w:pPr>
        <w:widowControl/>
        <w:numPr>
          <w:ilvl w:val="0"/>
          <w:numId w:val="39"/>
        </w:numPr>
        <w:tabs>
          <w:tab w:val="clear" w:pos="720"/>
        </w:tabs>
        <w:suppressAutoHyphens w:val="0"/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t xml:space="preserve">Les points de la révision doivent être formulés </w:t>
      </w:r>
      <w:r w:rsidR="00382CEE" w:rsidRPr="004C39BD">
        <w:rPr>
          <w:rFonts w:ascii="Arial" w:hAnsi="Arial" w:cs="Arial"/>
          <w:sz w:val="22"/>
          <w:szCs w:val="22"/>
          <w:lang w:val="fr-CH"/>
        </w:rPr>
        <w:t xml:space="preserve">de façon irréprochable </w:t>
      </w:r>
      <w:r w:rsidR="00467F0C" w:rsidRPr="004C39BD">
        <w:rPr>
          <w:rFonts w:ascii="Arial" w:hAnsi="Arial" w:cs="Arial"/>
          <w:sz w:val="22"/>
          <w:szCs w:val="22"/>
          <w:lang w:val="fr-CH"/>
        </w:rPr>
        <w:t xml:space="preserve">au niveau </w:t>
      </w:r>
      <w:r w:rsidR="00382CEE" w:rsidRPr="004C39BD">
        <w:rPr>
          <w:rFonts w:ascii="Arial" w:hAnsi="Arial" w:cs="Arial"/>
          <w:sz w:val="22"/>
          <w:szCs w:val="22"/>
          <w:lang w:val="fr-CH"/>
        </w:rPr>
        <w:t xml:space="preserve">du </w:t>
      </w:r>
      <w:r w:rsidR="007F23A7">
        <w:rPr>
          <w:rFonts w:ascii="Arial" w:hAnsi="Arial" w:cs="Arial"/>
          <w:sz w:val="22"/>
          <w:szCs w:val="22"/>
          <w:lang w:val="fr-CH"/>
        </w:rPr>
        <w:t>contenu</w:t>
      </w:r>
      <w:r w:rsidR="007F23A7" w:rsidRPr="004C39BD">
        <w:rPr>
          <w:rFonts w:ascii="Arial" w:hAnsi="Arial" w:cs="Arial"/>
          <w:sz w:val="22"/>
          <w:szCs w:val="22"/>
          <w:lang w:val="fr-CH"/>
        </w:rPr>
        <w:t xml:space="preserve"> </w:t>
      </w:r>
      <w:r w:rsidR="00382CEE" w:rsidRPr="004C39BD">
        <w:rPr>
          <w:rFonts w:ascii="Arial" w:hAnsi="Arial" w:cs="Arial"/>
          <w:sz w:val="22"/>
          <w:szCs w:val="22"/>
          <w:lang w:val="fr-CH"/>
        </w:rPr>
        <w:t>et du style</w:t>
      </w:r>
      <w:r w:rsidR="00EE312F" w:rsidRPr="004C39BD">
        <w:rPr>
          <w:rFonts w:ascii="Arial" w:hAnsi="Arial" w:cs="Arial"/>
          <w:sz w:val="22"/>
          <w:szCs w:val="22"/>
          <w:lang w:val="fr-CH"/>
        </w:rPr>
        <w:t>.</w:t>
      </w:r>
    </w:p>
    <w:p w14:paraId="59DDD071" w14:textId="77777777" w:rsidR="00EE312F" w:rsidRPr="004C39BD" w:rsidRDefault="00382CEE" w:rsidP="00283B57">
      <w:pPr>
        <w:widowControl/>
        <w:numPr>
          <w:ilvl w:val="0"/>
          <w:numId w:val="39"/>
        </w:numPr>
        <w:tabs>
          <w:tab w:val="clear" w:pos="720"/>
        </w:tabs>
        <w:suppressAutoHyphens w:val="0"/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t>Les points principaux de la révision doivent être justifiés de manière succincte</w:t>
      </w:r>
      <w:r w:rsidR="00EE312F" w:rsidRPr="004C39BD">
        <w:rPr>
          <w:rFonts w:ascii="Arial" w:hAnsi="Arial" w:cs="Arial"/>
          <w:sz w:val="22"/>
          <w:szCs w:val="22"/>
          <w:lang w:val="fr-CH"/>
        </w:rPr>
        <w:t>.</w:t>
      </w:r>
    </w:p>
    <w:p w14:paraId="2D927584" w14:textId="2F1ABBF4" w:rsidR="00EE312F" w:rsidRPr="004C39BD" w:rsidRDefault="00382CEE" w:rsidP="00283B57">
      <w:pPr>
        <w:widowControl/>
        <w:numPr>
          <w:ilvl w:val="0"/>
          <w:numId w:val="39"/>
        </w:numPr>
        <w:tabs>
          <w:tab w:val="clear" w:pos="720"/>
        </w:tabs>
        <w:suppressAutoHyphens w:val="0"/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t xml:space="preserve">L’adresse électronique et le n° de tél. </w:t>
      </w:r>
      <w:r w:rsidR="007F23A7">
        <w:rPr>
          <w:rFonts w:ascii="Arial" w:hAnsi="Arial" w:cs="Arial"/>
          <w:sz w:val="22"/>
          <w:szCs w:val="22"/>
          <w:lang w:val="fr-CH"/>
        </w:rPr>
        <w:t>de la personne de contact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</w:t>
      </w:r>
      <w:r w:rsidR="007F23A7">
        <w:rPr>
          <w:rFonts w:ascii="Arial" w:hAnsi="Arial" w:cs="Arial"/>
          <w:sz w:val="22"/>
          <w:szCs w:val="22"/>
          <w:lang w:val="fr-CH"/>
        </w:rPr>
        <w:t xml:space="preserve">(médecin) </w:t>
      </w:r>
      <w:r w:rsidRPr="004C39BD">
        <w:rPr>
          <w:rFonts w:ascii="Arial" w:hAnsi="Arial" w:cs="Arial"/>
          <w:sz w:val="22"/>
          <w:szCs w:val="22"/>
          <w:lang w:val="fr-CH"/>
        </w:rPr>
        <w:t>de la société de discipline médicale doivent être indiqués dans le programme</w:t>
      </w:r>
      <w:r w:rsidR="00EE312F" w:rsidRPr="004C39BD">
        <w:rPr>
          <w:rFonts w:ascii="Arial" w:hAnsi="Arial" w:cs="Arial"/>
          <w:sz w:val="22"/>
          <w:szCs w:val="22"/>
          <w:lang w:val="fr-CH"/>
        </w:rPr>
        <w:t>.</w:t>
      </w:r>
    </w:p>
    <w:p w14:paraId="66B30318" w14:textId="2BD63A20" w:rsidR="00EE312F" w:rsidRPr="007F23A7" w:rsidRDefault="00382CEE" w:rsidP="00CD43EA">
      <w:pPr>
        <w:widowControl/>
        <w:numPr>
          <w:ilvl w:val="0"/>
          <w:numId w:val="39"/>
        </w:numPr>
        <w:tabs>
          <w:tab w:val="clear" w:pos="720"/>
        </w:tabs>
        <w:suppressAutoHyphens w:val="0"/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t>Lorsqu</w:t>
      </w:r>
      <w:r w:rsidR="0059503A" w:rsidRPr="004C39BD">
        <w:rPr>
          <w:rFonts w:ascii="Arial" w:hAnsi="Arial" w:cs="Arial"/>
          <w:sz w:val="22"/>
          <w:szCs w:val="22"/>
          <w:lang w:val="fr-CH"/>
        </w:rPr>
        <w:t>’</w:t>
      </w:r>
      <w:r w:rsidRPr="004C39BD">
        <w:rPr>
          <w:rFonts w:ascii="Arial" w:hAnsi="Arial" w:cs="Arial"/>
          <w:sz w:val="22"/>
          <w:szCs w:val="22"/>
          <w:lang w:val="fr-CH"/>
        </w:rPr>
        <w:t>on renvoie à un paragraphe précis du programme, il faut l’indiquer comme suit</w:t>
      </w:r>
      <w:r w:rsidR="009037AC">
        <w:rPr>
          <w:rFonts w:ascii="Arial" w:hAnsi="Arial" w:cs="Arial"/>
          <w:sz w:val="22"/>
          <w:szCs w:val="22"/>
          <w:lang w:val="fr-CH"/>
        </w:rPr>
        <w:t> :</w:t>
      </w:r>
      <w:r w:rsidR="007F23A7">
        <w:rPr>
          <w:rFonts w:ascii="Arial" w:hAnsi="Arial" w:cs="Arial"/>
          <w:sz w:val="22"/>
          <w:szCs w:val="22"/>
          <w:lang w:val="fr-CH"/>
        </w:rPr>
        <w:t xml:space="preserve"> « </w:t>
      </w:r>
      <w:r w:rsidR="004660EE" w:rsidRPr="004C39BD">
        <w:rPr>
          <w:rFonts w:ascii="Arial" w:hAnsi="Arial" w:cs="Arial"/>
          <w:sz w:val="22"/>
          <w:szCs w:val="22"/>
          <w:lang w:val="fr-CH"/>
        </w:rPr>
        <w:t>cf.</w:t>
      </w:r>
      <w:r w:rsidR="007F23A7">
        <w:rPr>
          <w:rFonts w:ascii="Arial" w:hAnsi="Arial" w:cs="Arial"/>
          <w:sz w:val="22"/>
          <w:szCs w:val="22"/>
          <w:lang w:val="fr-CH"/>
        </w:rPr>
        <w:t> </w:t>
      </w:r>
      <w:r w:rsidRPr="007F23A7">
        <w:rPr>
          <w:rFonts w:ascii="Arial" w:hAnsi="Arial" w:cs="Arial"/>
          <w:sz w:val="22"/>
          <w:szCs w:val="22"/>
          <w:lang w:val="fr-CH"/>
        </w:rPr>
        <w:t>chiffre</w:t>
      </w:r>
      <w:r w:rsidR="007F23A7">
        <w:rPr>
          <w:rFonts w:ascii="Arial" w:hAnsi="Arial" w:cs="Arial"/>
          <w:sz w:val="22"/>
          <w:szCs w:val="22"/>
          <w:lang w:val="fr-CH"/>
        </w:rPr>
        <w:t> </w:t>
      </w:r>
      <w:r w:rsidR="00EE312F" w:rsidRPr="007F23A7">
        <w:rPr>
          <w:rFonts w:ascii="Arial" w:hAnsi="Arial" w:cs="Arial"/>
          <w:sz w:val="22"/>
          <w:szCs w:val="22"/>
          <w:lang w:val="fr-CH"/>
        </w:rPr>
        <w:t xml:space="preserve">2.1.1, </w:t>
      </w:r>
      <w:r w:rsidR="007F23A7" w:rsidRPr="007F23A7">
        <w:rPr>
          <w:rFonts w:ascii="Arial" w:hAnsi="Arial" w:cs="Arial"/>
          <w:sz w:val="22"/>
          <w:szCs w:val="22"/>
          <w:lang w:val="fr-CH"/>
        </w:rPr>
        <w:t>alinéa</w:t>
      </w:r>
      <w:r w:rsidR="007F23A7">
        <w:rPr>
          <w:rFonts w:ascii="Arial" w:hAnsi="Arial" w:cs="Arial"/>
          <w:sz w:val="22"/>
          <w:szCs w:val="22"/>
          <w:lang w:val="fr-CH"/>
        </w:rPr>
        <w:t> </w:t>
      </w:r>
      <w:r w:rsidR="00EE312F" w:rsidRPr="007F23A7">
        <w:rPr>
          <w:rFonts w:ascii="Arial" w:hAnsi="Arial" w:cs="Arial"/>
          <w:sz w:val="22"/>
          <w:szCs w:val="22"/>
          <w:lang w:val="fr-CH"/>
        </w:rPr>
        <w:t>3</w:t>
      </w:r>
      <w:r w:rsidR="007F23A7">
        <w:rPr>
          <w:rFonts w:ascii="Arial" w:hAnsi="Arial" w:cs="Arial"/>
          <w:sz w:val="22"/>
          <w:szCs w:val="22"/>
          <w:lang w:val="fr-CH"/>
        </w:rPr>
        <w:t> </w:t>
      </w:r>
      <w:r w:rsidR="00EE312F" w:rsidRPr="007F23A7">
        <w:rPr>
          <w:rFonts w:ascii="Arial" w:hAnsi="Arial" w:cs="Arial"/>
          <w:sz w:val="22"/>
          <w:szCs w:val="22"/>
          <w:lang w:val="fr-CH"/>
        </w:rPr>
        <w:t>».</w:t>
      </w:r>
    </w:p>
    <w:p w14:paraId="7C8AAE1F" w14:textId="77777777" w:rsidR="007555C5" w:rsidRPr="00B467CF" w:rsidRDefault="007555C5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6F46C582" w14:textId="77777777" w:rsidR="007555C5" w:rsidRPr="004C39BD" w:rsidRDefault="007555C5" w:rsidP="00283B57">
      <w:pPr>
        <w:pStyle w:val="Standa"/>
        <w:spacing w:line="280" w:lineRule="atLeast"/>
        <w:rPr>
          <w:rFonts w:cs="Arial"/>
          <w:sz w:val="22"/>
          <w:szCs w:val="22"/>
          <w:lang w:val="fr-CH"/>
        </w:rPr>
      </w:pPr>
    </w:p>
    <w:p w14:paraId="0913FBF3" w14:textId="77777777" w:rsidR="00644516" w:rsidRPr="004C39BD" w:rsidRDefault="00F3541C" w:rsidP="00283B57">
      <w:pPr>
        <w:pStyle w:val="Standa"/>
        <w:spacing w:line="280" w:lineRule="atLeast"/>
        <w:rPr>
          <w:rFonts w:cs="Arial"/>
          <w:b/>
          <w:sz w:val="32"/>
          <w:szCs w:val="22"/>
          <w:lang w:val="fr-CH"/>
        </w:rPr>
      </w:pPr>
      <w:r w:rsidRPr="00B467CF">
        <w:rPr>
          <w:rFonts w:cs="Arial"/>
          <w:b/>
          <w:sz w:val="32"/>
          <w:szCs w:val="22"/>
          <w:lang w:val="fr-CH"/>
        </w:rPr>
        <w:br w:type="page"/>
      </w:r>
    </w:p>
    <w:p w14:paraId="5EB54628" w14:textId="77777777" w:rsidR="00AC1AC6" w:rsidRPr="004C39BD" w:rsidRDefault="00E6348A" w:rsidP="00283B57">
      <w:pPr>
        <w:pStyle w:val="Stand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280" w:lineRule="atLeast"/>
        <w:jc w:val="center"/>
        <w:rPr>
          <w:rFonts w:cs="Arial"/>
          <w:b/>
          <w:sz w:val="32"/>
          <w:szCs w:val="22"/>
          <w:lang w:val="fr-CH"/>
        </w:rPr>
      </w:pPr>
      <w:r w:rsidRPr="004C39BD">
        <w:rPr>
          <w:rFonts w:cs="Arial"/>
          <w:b/>
          <w:sz w:val="32"/>
          <w:szCs w:val="22"/>
          <w:lang w:val="fr-CH"/>
        </w:rPr>
        <w:lastRenderedPageBreak/>
        <w:t xml:space="preserve">Programme de formation continue </w:t>
      </w:r>
      <w:r w:rsidR="00AC1AC6" w:rsidRPr="004C39BD">
        <w:rPr>
          <w:rFonts w:cs="Arial"/>
          <w:b/>
          <w:sz w:val="32"/>
          <w:szCs w:val="22"/>
          <w:lang w:val="fr-CH"/>
        </w:rPr>
        <w:t>(P</w:t>
      </w:r>
      <w:r w:rsidRPr="004C39BD">
        <w:rPr>
          <w:rFonts w:cs="Arial"/>
          <w:b/>
          <w:sz w:val="32"/>
          <w:szCs w:val="22"/>
          <w:lang w:val="fr-CH"/>
        </w:rPr>
        <w:t>FC</w:t>
      </w:r>
      <w:r w:rsidR="00AC1AC6" w:rsidRPr="004C39BD">
        <w:rPr>
          <w:rFonts w:cs="Arial"/>
          <w:b/>
          <w:sz w:val="32"/>
          <w:szCs w:val="22"/>
          <w:lang w:val="fr-CH"/>
        </w:rPr>
        <w:t>)</w:t>
      </w:r>
    </w:p>
    <w:p w14:paraId="6B51652A" w14:textId="77777777" w:rsidR="00644516" w:rsidRPr="004C39BD" w:rsidRDefault="00E6348A" w:rsidP="00283B57">
      <w:pPr>
        <w:pStyle w:val="Stand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280" w:lineRule="atLeast"/>
        <w:jc w:val="center"/>
        <w:rPr>
          <w:rFonts w:cs="Arial"/>
          <w:b/>
          <w:sz w:val="32"/>
          <w:szCs w:val="22"/>
          <w:lang w:val="fr-CH"/>
        </w:rPr>
      </w:pPr>
      <w:r w:rsidRPr="004C39BD">
        <w:rPr>
          <w:rFonts w:cs="Arial"/>
          <w:b/>
          <w:sz w:val="32"/>
          <w:szCs w:val="22"/>
          <w:lang w:val="fr-CH"/>
        </w:rPr>
        <w:t>d</w:t>
      </w:r>
      <w:r w:rsidR="00F3541C" w:rsidRPr="004C39BD">
        <w:rPr>
          <w:rFonts w:cs="Arial"/>
          <w:b/>
          <w:sz w:val="32"/>
          <w:szCs w:val="22"/>
          <w:lang w:val="fr-CH"/>
        </w:rPr>
        <w:t>e</w:t>
      </w:r>
      <w:r w:rsidRPr="004C39BD">
        <w:rPr>
          <w:rFonts w:cs="Arial"/>
          <w:b/>
          <w:sz w:val="32"/>
          <w:szCs w:val="22"/>
          <w:lang w:val="fr-CH"/>
        </w:rPr>
        <w:t xml:space="preserve"> la Société suisse de</w:t>
      </w:r>
    </w:p>
    <w:p w14:paraId="2CA2E708" w14:textId="77777777" w:rsidR="00644516" w:rsidRPr="004C39BD" w:rsidRDefault="00104663" w:rsidP="00283B57">
      <w:pPr>
        <w:pStyle w:val="Stand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280" w:lineRule="atLeast"/>
        <w:jc w:val="center"/>
        <w:rPr>
          <w:rFonts w:cs="Arial"/>
          <w:b/>
          <w:sz w:val="32"/>
          <w:szCs w:val="22"/>
          <w:lang w:val="fr-CH"/>
        </w:rPr>
      </w:pPr>
      <w:r w:rsidRPr="004C39BD">
        <w:rPr>
          <w:rFonts w:cs="Arial"/>
          <w:b/>
          <w:i/>
          <w:color w:val="FF0000"/>
          <w:sz w:val="32"/>
          <w:szCs w:val="22"/>
          <w:lang w:val="fr-CH"/>
        </w:rPr>
        <w:t>[</w:t>
      </w:r>
      <w:r w:rsidR="00E6348A" w:rsidRPr="004C39BD">
        <w:rPr>
          <w:rFonts w:cs="Arial"/>
          <w:b/>
          <w:i/>
          <w:color w:val="FF0000"/>
          <w:sz w:val="32"/>
          <w:szCs w:val="32"/>
          <w:lang w:val="fr-CH"/>
        </w:rPr>
        <w:t>Société de discipline médicale</w:t>
      </w:r>
      <w:r w:rsidRPr="004C39BD">
        <w:rPr>
          <w:rFonts w:cs="Arial"/>
          <w:b/>
          <w:i/>
          <w:color w:val="FF0000"/>
          <w:sz w:val="32"/>
          <w:szCs w:val="32"/>
          <w:lang w:val="fr-CH"/>
        </w:rPr>
        <w:t>]</w:t>
      </w:r>
    </w:p>
    <w:p w14:paraId="0085F19B" w14:textId="77777777" w:rsidR="00F3541C" w:rsidRPr="004C39BD" w:rsidRDefault="00F3541C" w:rsidP="00283B57">
      <w:pPr>
        <w:pStyle w:val="Stand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280" w:lineRule="atLeast"/>
        <w:jc w:val="center"/>
        <w:rPr>
          <w:rFonts w:cs="Arial"/>
          <w:b/>
          <w:sz w:val="22"/>
          <w:szCs w:val="22"/>
          <w:lang w:val="fr-CH"/>
        </w:rPr>
      </w:pPr>
    </w:p>
    <w:p w14:paraId="2D9276AA" w14:textId="69671DC3" w:rsidR="00644516" w:rsidRPr="004C39BD" w:rsidRDefault="00644516" w:rsidP="00283B57">
      <w:pPr>
        <w:pStyle w:val="Stand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280" w:lineRule="atLeast"/>
        <w:jc w:val="center"/>
        <w:rPr>
          <w:rFonts w:cs="Arial"/>
          <w:b/>
          <w:sz w:val="22"/>
          <w:szCs w:val="22"/>
          <w:lang w:val="fr-CH"/>
        </w:rPr>
      </w:pPr>
      <w:r w:rsidRPr="004C39BD">
        <w:rPr>
          <w:rFonts w:cs="Arial"/>
          <w:b/>
          <w:sz w:val="22"/>
          <w:szCs w:val="22"/>
          <w:lang w:val="fr-CH"/>
        </w:rPr>
        <w:t xml:space="preserve">Version </w:t>
      </w:r>
      <w:r w:rsidR="00AC1AC6" w:rsidRPr="004C39BD">
        <w:rPr>
          <w:rFonts w:cs="Arial"/>
          <w:b/>
          <w:i/>
          <w:iCs/>
          <w:color w:val="FF0000"/>
          <w:sz w:val="22"/>
          <w:szCs w:val="22"/>
          <w:lang w:val="fr-CH"/>
        </w:rPr>
        <w:t>[</w:t>
      </w:r>
      <w:r w:rsidR="0086666E">
        <w:rPr>
          <w:rFonts w:cs="Arial"/>
          <w:b/>
          <w:i/>
          <w:iCs/>
          <w:color w:val="FF0000"/>
          <w:sz w:val="22"/>
          <w:szCs w:val="22"/>
          <w:lang w:val="fr-CH"/>
        </w:rPr>
        <w:t>d</w:t>
      </w:r>
      <w:r w:rsidR="0086666E" w:rsidRPr="004C39BD">
        <w:rPr>
          <w:rFonts w:cs="Arial"/>
          <w:b/>
          <w:i/>
          <w:iCs/>
          <w:color w:val="FF0000"/>
          <w:sz w:val="22"/>
          <w:szCs w:val="22"/>
          <w:lang w:val="fr-CH"/>
        </w:rPr>
        <w:t>ate</w:t>
      </w:r>
      <w:r w:rsidR="00AC1AC6" w:rsidRPr="004C39BD">
        <w:rPr>
          <w:rFonts w:cs="Arial"/>
          <w:b/>
          <w:i/>
          <w:iCs/>
          <w:color w:val="FF0000"/>
          <w:sz w:val="22"/>
          <w:szCs w:val="22"/>
          <w:lang w:val="fr-CH"/>
        </w:rPr>
        <w:t>]</w:t>
      </w:r>
    </w:p>
    <w:p w14:paraId="66DF29CE" w14:textId="77777777" w:rsidR="000F38BA" w:rsidRPr="004C39BD" w:rsidRDefault="000F38BA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1A53A535" w14:textId="77777777" w:rsidR="000F38BA" w:rsidRPr="004C39BD" w:rsidRDefault="000F38BA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15F5AA7D" w14:textId="77777777" w:rsidR="00644516" w:rsidRPr="004C39BD" w:rsidRDefault="000F38BA" w:rsidP="00283B57">
      <w:pPr>
        <w:pStyle w:val="berschri"/>
        <w:numPr>
          <w:ilvl w:val="0"/>
          <w:numId w:val="0"/>
        </w:numPr>
        <w:spacing w:before="0" w:after="0" w:line="280" w:lineRule="atLeast"/>
        <w:ind w:left="709" w:hanging="709"/>
        <w:jc w:val="both"/>
        <w:rPr>
          <w:sz w:val="30"/>
          <w:szCs w:val="20"/>
          <w:lang w:val="fr-CH"/>
        </w:rPr>
      </w:pPr>
      <w:r w:rsidRPr="004C39BD">
        <w:rPr>
          <w:sz w:val="30"/>
          <w:szCs w:val="20"/>
          <w:lang w:val="fr-CH"/>
        </w:rPr>
        <w:t>1.</w:t>
      </w:r>
      <w:r w:rsidRPr="004C39BD">
        <w:rPr>
          <w:sz w:val="30"/>
          <w:szCs w:val="20"/>
          <w:lang w:val="fr-CH"/>
        </w:rPr>
        <w:tab/>
      </w:r>
      <w:r w:rsidR="00FB209C" w:rsidRPr="004C39BD">
        <w:rPr>
          <w:sz w:val="30"/>
          <w:szCs w:val="20"/>
          <w:lang w:val="fr-CH"/>
        </w:rPr>
        <w:t>Bases légales et réglementaires</w:t>
      </w:r>
    </w:p>
    <w:p w14:paraId="0C9A34C9" w14:textId="77777777" w:rsidR="000F38BA" w:rsidRPr="004C39BD" w:rsidRDefault="000F38BA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12E7BF6A" w14:textId="36837F6D" w:rsidR="006409A3" w:rsidRPr="004C39BD" w:rsidRDefault="006409A3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t xml:space="preserve">Le présent règlement a pour base la </w:t>
      </w:r>
      <w:r w:rsidRPr="004C39BD">
        <w:rPr>
          <w:rFonts w:ascii="Arial" w:hAnsi="Arial" w:cs="Arial"/>
          <w:b/>
          <w:sz w:val="22"/>
          <w:szCs w:val="22"/>
          <w:lang w:val="fr-CH"/>
        </w:rPr>
        <w:t>Réglementation pour la formation continue (RFC)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de l</w:t>
      </w:r>
      <w:r w:rsidR="00635375" w:rsidRPr="004C39BD">
        <w:rPr>
          <w:rFonts w:ascii="Arial" w:hAnsi="Arial" w:cs="Arial"/>
          <w:sz w:val="22"/>
          <w:szCs w:val="22"/>
          <w:lang w:val="fr-CH"/>
        </w:rPr>
        <w:t>’ISFM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du 25</w:t>
      </w:r>
      <w:r w:rsidR="007506A5">
        <w:rPr>
          <w:rFonts w:ascii="Arial" w:hAnsi="Arial" w:cs="Arial"/>
          <w:sz w:val="22"/>
          <w:szCs w:val="22"/>
          <w:lang w:val="fr-CH"/>
        </w:rPr>
        <w:t> 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avril 2002, la </w:t>
      </w:r>
      <w:r w:rsidRPr="004C39BD">
        <w:rPr>
          <w:rFonts w:ascii="Arial" w:hAnsi="Arial" w:cs="Arial"/>
          <w:b/>
          <w:sz w:val="22"/>
          <w:szCs w:val="22"/>
          <w:lang w:val="fr-CH"/>
        </w:rPr>
        <w:t>loi fédérale sur les professions médicales universitaires (LPMéd)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du 23</w:t>
      </w:r>
      <w:r w:rsidR="007506A5">
        <w:rPr>
          <w:rFonts w:ascii="Arial" w:hAnsi="Arial" w:cs="Arial"/>
          <w:sz w:val="22"/>
          <w:szCs w:val="22"/>
          <w:lang w:val="fr-CH"/>
        </w:rPr>
        <w:t> </w:t>
      </w:r>
      <w:r w:rsidRPr="004C39BD">
        <w:rPr>
          <w:rFonts w:ascii="Arial" w:hAnsi="Arial" w:cs="Arial"/>
          <w:sz w:val="22"/>
          <w:szCs w:val="22"/>
          <w:lang w:val="fr-CH"/>
        </w:rPr>
        <w:t>juin 2006 et les</w:t>
      </w:r>
      <w:r w:rsidR="004C73D7" w:rsidRPr="004C39BD">
        <w:rPr>
          <w:rFonts w:ascii="Arial" w:hAnsi="Arial" w:cs="Arial"/>
          <w:sz w:val="22"/>
          <w:szCs w:val="22"/>
          <w:lang w:val="fr-CH"/>
        </w:rPr>
        <w:t xml:space="preserve"> </w:t>
      </w:r>
      <w:bookmarkStart w:id="0" w:name="_Hlk147237689"/>
      <w:r w:rsidR="0018566B">
        <w:fldChar w:fldCharType="begin"/>
      </w:r>
      <w:r w:rsidR="00F7132A" w:rsidRPr="00F7132A">
        <w:rPr>
          <w:lang w:val="fr-CH"/>
        </w:rPr>
        <w:instrText>HYPERLINK "https://www.siwf.ch/files/pdf27/assm-directives-f.pdf"</w:instrText>
      </w:r>
      <w:r w:rsidR="0018566B">
        <w:fldChar w:fldCharType="separate"/>
      </w:r>
      <w:r w:rsidR="0018566B">
        <w:rPr>
          <w:rStyle w:val="Hyperlink"/>
          <w:rFonts w:ascii="Arial" w:hAnsi="Arial" w:cs="Arial"/>
          <w:b/>
          <w:sz w:val="22"/>
          <w:szCs w:val="22"/>
          <w:lang w:val="fr-CH"/>
        </w:rPr>
        <w:t>ASSM-Directives «Collaboration des professions de la santé avec l'industrie»</w:t>
      </w:r>
      <w:r w:rsidR="0018566B">
        <w:rPr>
          <w:rStyle w:val="Hyperlink"/>
          <w:rFonts w:ascii="Arial" w:hAnsi="Arial" w:cs="Arial"/>
          <w:b/>
          <w:sz w:val="22"/>
          <w:szCs w:val="22"/>
          <w:lang w:val="fr-CH"/>
        </w:rPr>
        <w:fldChar w:fldCharType="end"/>
      </w:r>
      <w:r w:rsidR="00B7734C" w:rsidRPr="004C39BD">
        <w:rPr>
          <w:rFonts w:ascii="Arial" w:hAnsi="Arial" w:cs="Arial"/>
          <w:sz w:val="22"/>
          <w:szCs w:val="22"/>
          <w:lang w:val="fr-CH"/>
        </w:rPr>
        <w:t>.</w:t>
      </w:r>
    </w:p>
    <w:bookmarkEnd w:id="0"/>
    <w:p w14:paraId="5FA7086B" w14:textId="77777777" w:rsidR="006409A3" w:rsidRPr="004C39BD" w:rsidRDefault="006409A3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25FAD294" w14:textId="30FDE522" w:rsidR="006409A3" w:rsidRPr="004C39BD" w:rsidRDefault="006409A3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t>En vertu de l’art.</w:t>
      </w:r>
      <w:r w:rsidR="007506A5">
        <w:rPr>
          <w:rFonts w:ascii="Arial" w:hAnsi="Arial" w:cs="Arial"/>
          <w:sz w:val="22"/>
          <w:szCs w:val="22"/>
          <w:lang w:val="fr-CH"/>
        </w:rPr>
        <w:t> 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6 RFC, les sociétés de discipline médicale </w:t>
      </w:r>
      <w:r w:rsidR="007506A5" w:rsidRPr="00CD43EA">
        <w:rPr>
          <w:rFonts w:ascii="Arial" w:hAnsi="Arial" w:cs="Arial"/>
          <w:sz w:val="22"/>
          <w:szCs w:val="22"/>
          <w:lang w:val="fr-CH"/>
        </w:rPr>
        <w:t xml:space="preserve">sont compétentes, dans leur discipline, pour l’élaboration des programmes de formation continue, ainsi que pour la mise en </w:t>
      </w:r>
      <w:r w:rsidR="007506A5" w:rsidRPr="007506A5">
        <w:rPr>
          <w:rFonts w:ascii="Arial" w:hAnsi="Arial" w:cs="Arial"/>
          <w:sz w:val="22"/>
          <w:szCs w:val="22"/>
          <w:lang w:val="fr-CH"/>
        </w:rPr>
        <w:t>œuvre</w:t>
      </w:r>
      <w:r w:rsidR="007506A5" w:rsidRPr="00CD43EA">
        <w:rPr>
          <w:rFonts w:ascii="Arial" w:hAnsi="Arial" w:cs="Arial"/>
          <w:sz w:val="22"/>
          <w:szCs w:val="22"/>
          <w:lang w:val="fr-CH"/>
        </w:rPr>
        <w:t xml:space="preserve"> de ceux-ci, leur utilisation et leur évaluatio</w:t>
      </w:r>
      <w:r w:rsidR="007506A5">
        <w:rPr>
          <w:rFonts w:ascii="Arial" w:hAnsi="Arial" w:cs="Arial"/>
          <w:sz w:val="22"/>
          <w:szCs w:val="22"/>
          <w:lang w:val="fr-CH"/>
        </w:rPr>
        <w:t>n</w:t>
      </w:r>
      <w:r w:rsidRPr="004C39BD">
        <w:rPr>
          <w:rFonts w:ascii="Arial" w:hAnsi="Arial" w:cs="Arial"/>
          <w:sz w:val="22"/>
          <w:szCs w:val="22"/>
          <w:lang w:val="fr-CH"/>
        </w:rPr>
        <w:t>. Le</w:t>
      </w:r>
      <w:r w:rsidR="00BA7946" w:rsidRPr="004C39BD">
        <w:rPr>
          <w:rFonts w:ascii="Arial" w:hAnsi="Arial" w:cs="Arial"/>
          <w:sz w:val="22"/>
          <w:szCs w:val="22"/>
          <w:lang w:val="fr-CH"/>
        </w:rPr>
        <w:t>s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médecin</w:t>
      </w:r>
      <w:r w:rsidR="00BA7946" w:rsidRPr="004C39BD">
        <w:rPr>
          <w:rFonts w:ascii="Arial" w:hAnsi="Arial" w:cs="Arial"/>
          <w:sz w:val="22"/>
          <w:szCs w:val="22"/>
          <w:lang w:val="fr-CH"/>
        </w:rPr>
        <w:t>s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qui rempli</w:t>
      </w:r>
      <w:r w:rsidR="00BA7946" w:rsidRPr="004C39BD">
        <w:rPr>
          <w:rFonts w:ascii="Arial" w:hAnsi="Arial" w:cs="Arial"/>
          <w:sz w:val="22"/>
          <w:szCs w:val="22"/>
          <w:lang w:val="fr-CH"/>
        </w:rPr>
        <w:t>ssen</w:t>
      </w:r>
      <w:r w:rsidRPr="004C39BD">
        <w:rPr>
          <w:rFonts w:ascii="Arial" w:hAnsi="Arial" w:cs="Arial"/>
          <w:sz w:val="22"/>
          <w:szCs w:val="22"/>
          <w:lang w:val="fr-CH"/>
        </w:rPr>
        <w:t>t les exigences du présent programme de formation continue reçoi</w:t>
      </w:r>
      <w:r w:rsidR="00BA7946" w:rsidRPr="004C39BD">
        <w:rPr>
          <w:rFonts w:ascii="Arial" w:hAnsi="Arial" w:cs="Arial"/>
          <w:sz w:val="22"/>
          <w:szCs w:val="22"/>
          <w:lang w:val="fr-CH"/>
        </w:rPr>
        <w:t>ven</w:t>
      </w:r>
      <w:r w:rsidRPr="004C39BD">
        <w:rPr>
          <w:rFonts w:ascii="Arial" w:hAnsi="Arial" w:cs="Arial"/>
          <w:sz w:val="22"/>
          <w:szCs w:val="22"/>
          <w:lang w:val="fr-CH"/>
        </w:rPr>
        <w:t>t un diplôme de formation continue ou une attestation de formation continue (cf. chiffre</w:t>
      </w:r>
      <w:r w:rsidR="007506A5">
        <w:rPr>
          <w:rFonts w:ascii="Arial" w:hAnsi="Arial" w:cs="Arial"/>
          <w:sz w:val="22"/>
          <w:szCs w:val="22"/>
          <w:lang w:val="fr-CH"/>
        </w:rPr>
        <w:t> </w:t>
      </w:r>
      <w:r w:rsidR="00DD3F30" w:rsidRPr="004C39BD">
        <w:rPr>
          <w:rFonts w:ascii="Arial" w:hAnsi="Arial" w:cs="Arial"/>
          <w:sz w:val="22"/>
          <w:szCs w:val="22"/>
          <w:lang w:val="fr-CH"/>
        </w:rPr>
        <w:t>5</w:t>
      </w:r>
      <w:r w:rsidRPr="004C39BD">
        <w:rPr>
          <w:rFonts w:ascii="Arial" w:hAnsi="Arial" w:cs="Arial"/>
          <w:sz w:val="22"/>
          <w:szCs w:val="22"/>
          <w:lang w:val="fr-CH"/>
        </w:rPr>
        <w:t>).</w:t>
      </w:r>
    </w:p>
    <w:p w14:paraId="226D4C36" w14:textId="77777777" w:rsidR="006409A3" w:rsidRPr="004C39BD" w:rsidRDefault="006409A3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5611824A" w14:textId="6249E1F4" w:rsidR="006409A3" w:rsidRPr="004C39BD" w:rsidRDefault="006409A3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t>Conformément à l’art.</w:t>
      </w:r>
      <w:r w:rsidR="007506A5">
        <w:rPr>
          <w:rFonts w:ascii="Arial" w:hAnsi="Arial" w:cs="Arial"/>
          <w:sz w:val="22"/>
          <w:szCs w:val="22"/>
          <w:lang w:val="fr-CH"/>
        </w:rPr>
        <w:t> </w:t>
      </w:r>
      <w:r w:rsidRPr="004C39BD">
        <w:rPr>
          <w:rFonts w:ascii="Arial" w:hAnsi="Arial" w:cs="Arial"/>
          <w:sz w:val="22"/>
          <w:szCs w:val="22"/>
          <w:lang w:val="fr-CH"/>
        </w:rPr>
        <w:t>40 LPMéd, la formation continue est un devoir professionnel dont l’accomplissement est surveillé par les autorités sanitaires cantonales</w:t>
      </w:r>
      <w:r w:rsidR="009037AC">
        <w:rPr>
          <w:rFonts w:ascii="Arial" w:hAnsi="Arial" w:cs="Arial"/>
          <w:sz w:val="22"/>
          <w:szCs w:val="22"/>
          <w:lang w:val="fr-CH"/>
        </w:rPr>
        <w:t> ;</w:t>
      </w:r>
      <w:r w:rsidR="00C547A0" w:rsidRPr="004C39BD">
        <w:rPr>
          <w:rFonts w:ascii="Arial" w:hAnsi="Arial" w:cs="Arial"/>
          <w:sz w:val="22"/>
          <w:szCs w:val="22"/>
          <w:lang w:val="fr-CH"/>
        </w:rPr>
        <w:t xml:space="preserve"> les </w:t>
      </w:r>
      <w:r w:rsidRPr="004C39BD">
        <w:rPr>
          <w:rFonts w:ascii="Arial" w:hAnsi="Arial" w:cs="Arial"/>
          <w:sz w:val="22"/>
          <w:szCs w:val="22"/>
          <w:lang w:val="fr-CH"/>
        </w:rPr>
        <w:t>sanctions possibles</w:t>
      </w:r>
      <w:r w:rsidR="00C547A0" w:rsidRPr="004C39BD">
        <w:rPr>
          <w:rFonts w:ascii="Arial" w:hAnsi="Arial" w:cs="Arial"/>
          <w:sz w:val="22"/>
          <w:szCs w:val="22"/>
          <w:lang w:val="fr-CH"/>
        </w:rPr>
        <w:t xml:space="preserve"> sont des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avertissement</w:t>
      </w:r>
      <w:r w:rsidR="00E020D2" w:rsidRPr="004C39BD">
        <w:rPr>
          <w:rFonts w:ascii="Arial" w:hAnsi="Arial" w:cs="Arial"/>
          <w:sz w:val="22"/>
          <w:szCs w:val="22"/>
          <w:lang w:val="fr-CH"/>
        </w:rPr>
        <w:t>s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ou </w:t>
      </w:r>
      <w:r w:rsidR="00E020D2" w:rsidRPr="004C39BD">
        <w:rPr>
          <w:rFonts w:ascii="Arial" w:hAnsi="Arial" w:cs="Arial"/>
          <w:sz w:val="22"/>
          <w:szCs w:val="22"/>
          <w:lang w:val="fr-CH"/>
        </w:rPr>
        <w:t xml:space="preserve">des </w:t>
      </w:r>
      <w:r w:rsidRPr="004C39BD">
        <w:rPr>
          <w:rFonts w:ascii="Arial" w:hAnsi="Arial" w:cs="Arial"/>
          <w:sz w:val="22"/>
          <w:szCs w:val="22"/>
          <w:lang w:val="fr-CH"/>
        </w:rPr>
        <w:t>amendes. Le</w:t>
      </w:r>
      <w:r w:rsidR="00E020D2" w:rsidRPr="004C39BD">
        <w:rPr>
          <w:rFonts w:ascii="Arial" w:hAnsi="Arial" w:cs="Arial"/>
          <w:sz w:val="22"/>
          <w:szCs w:val="22"/>
          <w:lang w:val="fr-CH"/>
        </w:rPr>
        <w:t>s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médecin</w:t>
      </w:r>
      <w:r w:rsidR="00E020D2" w:rsidRPr="004C39BD">
        <w:rPr>
          <w:rFonts w:ascii="Arial" w:hAnsi="Arial" w:cs="Arial"/>
          <w:sz w:val="22"/>
          <w:szCs w:val="22"/>
          <w:lang w:val="fr-CH"/>
        </w:rPr>
        <w:t>s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qui exerce</w:t>
      </w:r>
      <w:r w:rsidR="00E020D2" w:rsidRPr="004C39BD">
        <w:rPr>
          <w:rFonts w:ascii="Arial" w:hAnsi="Arial" w:cs="Arial"/>
          <w:sz w:val="22"/>
          <w:szCs w:val="22"/>
          <w:lang w:val="fr-CH"/>
        </w:rPr>
        <w:t>nt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principalement </w:t>
      </w:r>
      <w:r w:rsidR="00E020D2" w:rsidRPr="004C39BD">
        <w:rPr>
          <w:rFonts w:ascii="Arial" w:hAnsi="Arial" w:cs="Arial"/>
          <w:sz w:val="22"/>
          <w:szCs w:val="22"/>
          <w:lang w:val="fr-CH"/>
        </w:rPr>
        <w:t>leur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activité dans le domaine de </w:t>
      </w:r>
      <w:r w:rsidRPr="004C39BD">
        <w:rPr>
          <w:rFonts w:ascii="Arial" w:hAnsi="Arial" w:cs="Arial"/>
          <w:i/>
          <w:iCs/>
          <w:color w:val="FF0000"/>
          <w:sz w:val="22"/>
          <w:szCs w:val="22"/>
          <w:lang w:val="fr-CH"/>
        </w:rPr>
        <w:t>[discipline]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peu</w:t>
      </w:r>
      <w:r w:rsidR="00E020D2" w:rsidRPr="004C39BD">
        <w:rPr>
          <w:rFonts w:ascii="Arial" w:hAnsi="Arial" w:cs="Arial"/>
          <w:sz w:val="22"/>
          <w:szCs w:val="22"/>
          <w:lang w:val="fr-CH"/>
        </w:rPr>
        <w:t>ven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t documenter </w:t>
      </w:r>
      <w:r w:rsidR="001D4A0B" w:rsidRPr="004C39BD">
        <w:rPr>
          <w:rFonts w:ascii="Arial" w:hAnsi="Arial" w:cs="Arial"/>
          <w:sz w:val="22"/>
          <w:szCs w:val="22"/>
          <w:lang w:val="fr-CH"/>
        </w:rPr>
        <w:t>l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a formation continue </w:t>
      </w:r>
      <w:r w:rsidR="007506A5">
        <w:rPr>
          <w:rFonts w:ascii="Arial" w:hAnsi="Arial" w:cs="Arial"/>
          <w:sz w:val="22"/>
          <w:szCs w:val="22"/>
          <w:lang w:val="fr-CH"/>
        </w:rPr>
        <w:t>à</w:t>
      </w:r>
      <w:r w:rsidR="001D4A0B" w:rsidRPr="004C39BD">
        <w:rPr>
          <w:rFonts w:ascii="Arial" w:hAnsi="Arial" w:cs="Arial"/>
          <w:sz w:val="22"/>
          <w:szCs w:val="22"/>
          <w:lang w:val="fr-CH"/>
        </w:rPr>
        <w:t xml:space="preserve"> accomplir </w:t>
      </w:r>
      <w:r w:rsidRPr="004C39BD">
        <w:rPr>
          <w:rFonts w:ascii="Arial" w:hAnsi="Arial" w:cs="Arial"/>
          <w:sz w:val="22"/>
          <w:szCs w:val="22"/>
          <w:lang w:val="fr-CH"/>
        </w:rPr>
        <w:t>en présent</w:t>
      </w:r>
      <w:r w:rsidR="008B1D00" w:rsidRPr="004C39BD">
        <w:rPr>
          <w:rFonts w:ascii="Arial" w:hAnsi="Arial" w:cs="Arial"/>
          <w:sz w:val="22"/>
          <w:szCs w:val="22"/>
          <w:lang w:val="fr-CH"/>
        </w:rPr>
        <w:t>a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nt </w:t>
      </w:r>
      <w:r w:rsidR="00E020D2" w:rsidRPr="004C39BD">
        <w:rPr>
          <w:rFonts w:ascii="Arial" w:hAnsi="Arial" w:cs="Arial"/>
          <w:sz w:val="22"/>
          <w:szCs w:val="22"/>
          <w:lang w:val="fr-CH"/>
        </w:rPr>
        <w:t xml:space="preserve">simplement le </w:t>
      </w:r>
      <w:r w:rsidRPr="004C39BD">
        <w:rPr>
          <w:rFonts w:ascii="Arial" w:hAnsi="Arial" w:cs="Arial"/>
          <w:sz w:val="22"/>
          <w:szCs w:val="22"/>
          <w:lang w:val="fr-CH"/>
        </w:rPr>
        <w:t>diplôme ou l’attestation de formation continue correspondante.</w:t>
      </w:r>
    </w:p>
    <w:p w14:paraId="78C04671" w14:textId="77777777" w:rsidR="00AC1A21" w:rsidRPr="004C39BD" w:rsidRDefault="00AC1A21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035B5D08" w14:textId="77777777" w:rsidR="006409A3" w:rsidRPr="004C39BD" w:rsidRDefault="006409A3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630CB8AC" w14:textId="77777777" w:rsidR="00F3541C" w:rsidRPr="004C39BD" w:rsidRDefault="00F3541C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7A15843C" w14:textId="77777777" w:rsidR="00644516" w:rsidRPr="004C39BD" w:rsidRDefault="000F38BA" w:rsidP="00283B57">
      <w:pPr>
        <w:pStyle w:val="berschri"/>
        <w:numPr>
          <w:ilvl w:val="0"/>
          <w:numId w:val="0"/>
        </w:numPr>
        <w:spacing w:before="0" w:after="0" w:line="280" w:lineRule="atLeast"/>
        <w:ind w:left="709" w:hanging="709"/>
        <w:jc w:val="both"/>
        <w:rPr>
          <w:sz w:val="30"/>
          <w:szCs w:val="20"/>
          <w:lang w:val="fr-CH"/>
        </w:rPr>
      </w:pPr>
      <w:r w:rsidRPr="004C39BD">
        <w:rPr>
          <w:sz w:val="30"/>
          <w:szCs w:val="20"/>
          <w:lang w:val="fr-CH"/>
        </w:rPr>
        <w:t>2.</w:t>
      </w:r>
      <w:r w:rsidRPr="004C39BD">
        <w:rPr>
          <w:sz w:val="30"/>
          <w:szCs w:val="20"/>
          <w:lang w:val="fr-CH"/>
        </w:rPr>
        <w:tab/>
      </w:r>
      <w:r w:rsidR="00912B3A" w:rsidRPr="004C39BD">
        <w:rPr>
          <w:sz w:val="30"/>
          <w:lang w:val="fr-CH"/>
        </w:rPr>
        <w:t>Personnes soumises à la formation continue</w:t>
      </w:r>
      <w:r w:rsidR="00912B3A" w:rsidRPr="004C39BD">
        <w:rPr>
          <w:sz w:val="30"/>
          <w:szCs w:val="20"/>
          <w:lang w:val="fr-CH"/>
        </w:rPr>
        <w:t xml:space="preserve"> </w:t>
      </w:r>
    </w:p>
    <w:p w14:paraId="267EE543" w14:textId="77777777" w:rsidR="000F38BA" w:rsidRPr="004C39BD" w:rsidRDefault="000F38BA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6D2E11BB" w14:textId="507333C9" w:rsidR="00CD7AB6" w:rsidRPr="004C39BD" w:rsidRDefault="007506A5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Toutes les personnes détentrices</w:t>
      </w:r>
      <w:r w:rsidR="00CD7AB6" w:rsidRPr="004C39BD">
        <w:rPr>
          <w:rFonts w:ascii="Arial" w:hAnsi="Arial" w:cs="Arial"/>
          <w:sz w:val="22"/>
          <w:szCs w:val="22"/>
          <w:lang w:val="fr-CH"/>
        </w:rPr>
        <w:t xml:space="preserve"> d</w:t>
      </w:r>
      <w:r>
        <w:rPr>
          <w:rFonts w:ascii="Arial" w:hAnsi="Arial" w:cs="Arial"/>
          <w:sz w:val="22"/>
          <w:szCs w:val="22"/>
          <w:lang w:val="fr-CH"/>
        </w:rPr>
        <w:t>’</w:t>
      </w:r>
      <w:r w:rsidR="00CD7AB6" w:rsidRPr="004C39BD">
        <w:rPr>
          <w:rFonts w:ascii="Arial" w:hAnsi="Arial" w:cs="Arial"/>
          <w:sz w:val="22"/>
          <w:szCs w:val="22"/>
          <w:lang w:val="fr-CH"/>
        </w:rPr>
        <w:t>un titre postgrade fédéral ou d</w:t>
      </w:r>
      <w:r>
        <w:rPr>
          <w:rFonts w:ascii="Arial" w:hAnsi="Arial" w:cs="Arial"/>
          <w:sz w:val="22"/>
          <w:szCs w:val="22"/>
          <w:lang w:val="fr-CH"/>
        </w:rPr>
        <w:t>’</w:t>
      </w:r>
      <w:r w:rsidR="00CD7AB6" w:rsidRPr="004C39BD">
        <w:rPr>
          <w:rFonts w:ascii="Arial" w:hAnsi="Arial" w:cs="Arial"/>
          <w:sz w:val="22"/>
          <w:szCs w:val="22"/>
          <w:lang w:val="fr-CH"/>
        </w:rPr>
        <w:t>un titre postgrade étranger reconnu sont tenu</w:t>
      </w:r>
      <w:r>
        <w:rPr>
          <w:rFonts w:ascii="Arial" w:hAnsi="Arial" w:cs="Arial"/>
          <w:sz w:val="22"/>
          <w:szCs w:val="22"/>
          <w:lang w:val="fr-CH"/>
        </w:rPr>
        <w:t>e</w:t>
      </w:r>
      <w:r w:rsidR="00CD7AB6" w:rsidRPr="004C39BD">
        <w:rPr>
          <w:rFonts w:ascii="Arial" w:hAnsi="Arial" w:cs="Arial"/>
          <w:sz w:val="22"/>
          <w:szCs w:val="22"/>
          <w:lang w:val="fr-CH"/>
        </w:rPr>
        <w:t>s</w:t>
      </w:r>
      <w:r w:rsidR="001B5A6A" w:rsidRPr="004C39BD">
        <w:rPr>
          <w:rFonts w:ascii="Arial" w:hAnsi="Arial" w:cs="Arial"/>
          <w:sz w:val="22"/>
          <w:szCs w:val="22"/>
          <w:lang w:val="fr-CH"/>
        </w:rPr>
        <w:t xml:space="preserve"> </w:t>
      </w:r>
      <w:r w:rsidR="00CD7AB6" w:rsidRPr="004C39BD">
        <w:rPr>
          <w:rFonts w:ascii="Arial" w:hAnsi="Arial" w:cs="Arial"/>
          <w:sz w:val="22"/>
          <w:szCs w:val="22"/>
          <w:lang w:val="fr-CH"/>
        </w:rPr>
        <w:t>de suivre une formation continue co</w:t>
      </w:r>
      <w:r w:rsidR="00E020D2" w:rsidRPr="004C39BD">
        <w:rPr>
          <w:rFonts w:ascii="Arial" w:hAnsi="Arial" w:cs="Arial"/>
          <w:sz w:val="22"/>
          <w:szCs w:val="22"/>
          <w:lang w:val="fr-CH"/>
        </w:rPr>
        <w:t xml:space="preserve">rrespondant </w:t>
      </w:r>
      <w:r w:rsidR="00CD7AB6" w:rsidRPr="004C39BD">
        <w:rPr>
          <w:rFonts w:ascii="Arial" w:hAnsi="Arial" w:cs="Arial"/>
          <w:sz w:val="22"/>
          <w:szCs w:val="22"/>
          <w:lang w:val="fr-CH"/>
        </w:rPr>
        <w:t>aux dispositions de la RFC aussi longtemps q</w:t>
      </w:r>
      <w:r>
        <w:rPr>
          <w:rFonts w:ascii="Arial" w:hAnsi="Arial" w:cs="Arial"/>
          <w:sz w:val="22"/>
          <w:szCs w:val="22"/>
          <w:lang w:val="fr-CH"/>
        </w:rPr>
        <w:t>u’elles</w:t>
      </w:r>
      <w:r w:rsidR="00CD7AB6" w:rsidRPr="004C39BD">
        <w:rPr>
          <w:rFonts w:ascii="Arial" w:hAnsi="Arial" w:cs="Arial"/>
          <w:sz w:val="22"/>
          <w:szCs w:val="22"/>
          <w:lang w:val="fr-CH"/>
        </w:rPr>
        <w:t xml:space="preserve"> exercent une activité médicale en Suisse. Cette obligation est applicable indépendamment de l</w:t>
      </w:r>
      <w:r w:rsidR="00E020D2" w:rsidRPr="004C39BD">
        <w:rPr>
          <w:rFonts w:ascii="Arial" w:hAnsi="Arial" w:cs="Arial"/>
          <w:sz w:val="22"/>
          <w:szCs w:val="22"/>
          <w:lang w:val="fr-CH"/>
        </w:rPr>
        <w:t xml:space="preserve">eur </w:t>
      </w:r>
      <w:r w:rsidR="00CD7AB6" w:rsidRPr="004C39BD">
        <w:rPr>
          <w:rFonts w:ascii="Arial" w:hAnsi="Arial" w:cs="Arial"/>
          <w:sz w:val="22"/>
          <w:szCs w:val="22"/>
          <w:lang w:val="fr-CH"/>
        </w:rPr>
        <w:t>affiliation ou non à une société de discipline médicale.</w:t>
      </w:r>
    </w:p>
    <w:p w14:paraId="1B6B1D56" w14:textId="77777777" w:rsidR="00CD7AB6" w:rsidRPr="004C39BD" w:rsidRDefault="00CD7AB6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77511D04" w14:textId="6E968A0C" w:rsidR="001B0129" w:rsidRPr="004C39BD" w:rsidRDefault="001B0129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t>L’obligation de suivre une formation continue commence le 1</w:t>
      </w:r>
      <w:r w:rsidRPr="004C39BD">
        <w:rPr>
          <w:rFonts w:ascii="Arial" w:hAnsi="Arial" w:cs="Arial"/>
          <w:sz w:val="22"/>
          <w:szCs w:val="22"/>
          <w:vertAlign w:val="superscript"/>
          <w:lang w:val="fr-CH"/>
        </w:rPr>
        <w:t>er</w:t>
      </w:r>
      <w:r w:rsidR="007506A5">
        <w:rPr>
          <w:rFonts w:ascii="Arial" w:hAnsi="Arial" w:cs="Arial"/>
          <w:sz w:val="22"/>
          <w:szCs w:val="22"/>
          <w:lang w:val="fr-CH"/>
        </w:rPr>
        <w:t> </w:t>
      </w:r>
      <w:r w:rsidRPr="004C39BD">
        <w:rPr>
          <w:rFonts w:ascii="Arial" w:hAnsi="Arial" w:cs="Arial"/>
          <w:sz w:val="22"/>
          <w:szCs w:val="22"/>
          <w:lang w:val="fr-CH"/>
        </w:rPr>
        <w:t>janvier qui suit l’acquisition du titre de spécialiste ou le début de l’activité médicale. Les médecins qui suivent une formation postgraduée en vue d’un titre de spécialiste, à titre d’activité professionnelle principale, ne sont pas soumis à la formation continue.</w:t>
      </w:r>
    </w:p>
    <w:p w14:paraId="7DD32C2B" w14:textId="77777777" w:rsidR="00AC1AC6" w:rsidRPr="004C39BD" w:rsidRDefault="00AC1AC6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2952686E" w14:textId="0CF09DE4" w:rsidR="00AC1AC6" w:rsidRPr="004C39BD" w:rsidRDefault="00836024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  <w:r w:rsidRPr="004C39BD">
        <w:rPr>
          <w:rFonts w:cs="Arial"/>
          <w:sz w:val="22"/>
          <w:szCs w:val="22"/>
          <w:lang w:val="fr-CH"/>
        </w:rPr>
        <w:t>Les médecins tenus de suivre une formation continue l’accomplissent selon les programmes de formation continue correspondant à l</w:t>
      </w:r>
      <w:r w:rsidR="00D51199" w:rsidRPr="004C39BD">
        <w:rPr>
          <w:rFonts w:cs="Arial"/>
          <w:sz w:val="22"/>
          <w:szCs w:val="22"/>
          <w:lang w:val="fr-CH"/>
        </w:rPr>
        <w:t>’</w:t>
      </w:r>
      <w:r w:rsidRPr="004C39BD">
        <w:rPr>
          <w:rFonts w:cs="Arial"/>
          <w:sz w:val="22"/>
          <w:szCs w:val="22"/>
          <w:lang w:val="fr-CH"/>
        </w:rPr>
        <w:t xml:space="preserve">activité </w:t>
      </w:r>
      <w:r w:rsidR="0061796A" w:rsidRPr="004C39BD">
        <w:rPr>
          <w:rFonts w:cs="Arial"/>
          <w:sz w:val="22"/>
          <w:szCs w:val="22"/>
          <w:lang w:val="fr-CH"/>
        </w:rPr>
        <w:t xml:space="preserve">professionnelle </w:t>
      </w:r>
      <w:r w:rsidR="00D51199" w:rsidRPr="004C39BD">
        <w:rPr>
          <w:rFonts w:cs="Arial"/>
          <w:sz w:val="22"/>
          <w:szCs w:val="22"/>
          <w:lang w:val="fr-CH"/>
        </w:rPr>
        <w:t>effectivement</w:t>
      </w:r>
      <w:r w:rsidR="00A35578">
        <w:rPr>
          <w:rFonts w:cs="Arial"/>
          <w:sz w:val="22"/>
          <w:szCs w:val="22"/>
          <w:lang w:val="fr-CH"/>
        </w:rPr>
        <w:t xml:space="preserve"> exercée.</w:t>
      </w:r>
    </w:p>
    <w:p w14:paraId="597D12B6" w14:textId="77777777" w:rsidR="000F38BA" w:rsidRPr="004C39BD" w:rsidRDefault="000F38BA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2E43A649" w14:textId="0B94697D" w:rsidR="00644516" w:rsidRPr="004C39BD" w:rsidRDefault="00803B85" w:rsidP="00AA0804">
      <w:pPr>
        <w:pStyle w:val="berschri"/>
        <w:numPr>
          <w:ilvl w:val="0"/>
          <w:numId w:val="0"/>
        </w:numPr>
        <w:spacing w:before="0" w:after="0" w:line="280" w:lineRule="atLeast"/>
        <w:ind w:left="709" w:hanging="709"/>
        <w:jc w:val="both"/>
        <w:rPr>
          <w:sz w:val="30"/>
          <w:szCs w:val="20"/>
          <w:lang w:val="fr-CH"/>
        </w:rPr>
      </w:pPr>
      <w:r w:rsidRPr="004C39BD">
        <w:rPr>
          <w:sz w:val="30"/>
          <w:szCs w:val="20"/>
          <w:lang w:val="fr-CH"/>
        </w:rPr>
        <w:br w:type="page"/>
      </w:r>
      <w:r w:rsidR="000F38BA" w:rsidRPr="004C39BD">
        <w:rPr>
          <w:sz w:val="30"/>
          <w:szCs w:val="20"/>
          <w:lang w:val="fr-CH"/>
        </w:rPr>
        <w:lastRenderedPageBreak/>
        <w:t>3.</w:t>
      </w:r>
      <w:r w:rsidR="000F38BA" w:rsidRPr="004C39BD">
        <w:rPr>
          <w:sz w:val="30"/>
          <w:szCs w:val="20"/>
          <w:lang w:val="fr-CH"/>
        </w:rPr>
        <w:tab/>
      </w:r>
      <w:r w:rsidR="00F61C02" w:rsidRPr="004C39BD">
        <w:rPr>
          <w:sz w:val="30"/>
          <w:lang w:val="fr-CH"/>
        </w:rPr>
        <w:t>Étendue</w:t>
      </w:r>
      <w:r w:rsidR="00163562" w:rsidRPr="004C39BD">
        <w:rPr>
          <w:sz w:val="30"/>
          <w:lang w:val="fr-CH"/>
        </w:rPr>
        <w:t xml:space="preserve"> et structure de la formation continue</w:t>
      </w:r>
    </w:p>
    <w:p w14:paraId="744F1403" w14:textId="77777777" w:rsidR="000F38BA" w:rsidRPr="004C39BD" w:rsidRDefault="000F38BA" w:rsidP="00AA0804">
      <w:pPr>
        <w:pStyle w:val="Standa"/>
        <w:spacing w:line="280" w:lineRule="atLeast"/>
        <w:ind w:left="709" w:hanging="709"/>
        <w:jc w:val="both"/>
        <w:rPr>
          <w:rFonts w:cs="Arial"/>
          <w:b/>
          <w:bCs/>
          <w:sz w:val="22"/>
          <w:szCs w:val="22"/>
          <w:lang w:val="fr-CH"/>
        </w:rPr>
      </w:pPr>
    </w:p>
    <w:p w14:paraId="18BF9A99" w14:textId="77777777" w:rsidR="000F38BA" w:rsidRPr="004C39BD" w:rsidRDefault="000F38BA" w:rsidP="00AA0804">
      <w:pPr>
        <w:pStyle w:val="Standa"/>
        <w:spacing w:line="280" w:lineRule="atLeast"/>
        <w:ind w:left="709" w:hanging="709"/>
        <w:jc w:val="both"/>
        <w:rPr>
          <w:rFonts w:cs="Arial"/>
          <w:b/>
          <w:bCs/>
          <w:sz w:val="22"/>
          <w:szCs w:val="22"/>
          <w:lang w:val="fr-CH"/>
        </w:rPr>
      </w:pPr>
      <w:r w:rsidRPr="004C39BD">
        <w:rPr>
          <w:rFonts w:cs="Arial"/>
          <w:b/>
          <w:bCs/>
          <w:sz w:val="22"/>
          <w:szCs w:val="22"/>
          <w:lang w:val="fr-CH"/>
        </w:rPr>
        <w:t>3.1</w:t>
      </w:r>
      <w:r w:rsidRPr="004C39BD">
        <w:rPr>
          <w:rFonts w:cs="Arial"/>
          <w:b/>
          <w:bCs/>
          <w:sz w:val="22"/>
          <w:szCs w:val="22"/>
          <w:lang w:val="fr-CH"/>
        </w:rPr>
        <w:tab/>
      </w:r>
      <w:r w:rsidR="001A0BC5" w:rsidRPr="004C39BD">
        <w:rPr>
          <w:rFonts w:cs="Arial"/>
          <w:b/>
          <w:bCs/>
          <w:sz w:val="22"/>
          <w:szCs w:val="22"/>
          <w:lang w:val="fr-CH"/>
        </w:rPr>
        <w:t>Principe</w:t>
      </w:r>
    </w:p>
    <w:p w14:paraId="099A9B74" w14:textId="6DFC0879" w:rsidR="00877C19" w:rsidRPr="004C39BD" w:rsidRDefault="00877C19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t>Le devoir de formation continue comprend 80</w:t>
      </w:r>
      <w:r w:rsidR="00084040">
        <w:rPr>
          <w:rFonts w:ascii="Arial" w:hAnsi="Arial" w:cs="Arial"/>
          <w:sz w:val="22"/>
          <w:szCs w:val="22"/>
          <w:lang w:val="fr-CH"/>
        </w:rPr>
        <w:t> </w:t>
      </w:r>
      <w:r w:rsidR="004F4AC9" w:rsidRPr="004C39BD">
        <w:rPr>
          <w:rFonts w:ascii="Arial" w:hAnsi="Arial" w:cs="Arial"/>
          <w:sz w:val="22"/>
          <w:szCs w:val="22"/>
          <w:lang w:val="fr-CH"/>
        </w:rPr>
        <w:t>crédits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par an, indépendamment du taux d’occupation (cf.</w:t>
      </w:r>
      <w:r w:rsidR="00084040">
        <w:rPr>
          <w:rFonts w:ascii="Arial" w:hAnsi="Arial" w:cs="Arial"/>
          <w:sz w:val="22"/>
          <w:szCs w:val="22"/>
          <w:lang w:val="fr-CH"/>
        </w:rPr>
        <w:t> </w:t>
      </w:r>
      <w:r w:rsidRPr="004C39BD">
        <w:rPr>
          <w:rFonts w:ascii="Arial" w:hAnsi="Arial" w:cs="Arial"/>
          <w:sz w:val="22"/>
          <w:szCs w:val="22"/>
          <w:lang w:val="fr-CH"/>
        </w:rPr>
        <w:t>illustration</w:t>
      </w:r>
      <w:r w:rsidR="00084040">
        <w:rPr>
          <w:rFonts w:ascii="Arial" w:hAnsi="Arial" w:cs="Arial"/>
          <w:sz w:val="22"/>
          <w:szCs w:val="22"/>
          <w:lang w:val="fr-CH"/>
        </w:rPr>
        <w:t> </w:t>
      </w:r>
      <w:r w:rsidRPr="004C39BD">
        <w:rPr>
          <w:rFonts w:ascii="Arial" w:hAnsi="Arial" w:cs="Arial"/>
          <w:sz w:val="22"/>
          <w:szCs w:val="22"/>
          <w:lang w:val="fr-CH"/>
        </w:rPr>
        <w:t>1)</w:t>
      </w:r>
      <w:r w:rsidR="009037AC">
        <w:rPr>
          <w:rFonts w:ascii="Arial" w:hAnsi="Arial" w:cs="Arial"/>
          <w:sz w:val="22"/>
          <w:szCs w:val="22"/>
          <w:lang w:val="fr-CH"/>
        </w:rPr>
        <w:t> :</w:t>
      </w:r>
    </w:p>
    <w:p w14:paraId="0B4A69A4" w14:textId="0BE31D6B" w:rsidR="00877C19" w:rsidRPr="004C39BD" w:rsidRDefault="00877C19" w:rsidP="00283B57">
      <w:pPr>
        <w:widowControl/>
        <w:numPr>
          <w:ilvl w:val="1"/>
          <w:numId w:val="23"/>
        </w:numPr>
        <w:tabs>
          <w:tab w:val="clear" w:pos="567"/>
        </w:tabs>
        <w:suppressAutoHyphens w:val="0"/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t>50</w:t>
      </w:r>
      <w:r w:rsidR="00084040">
        <w:rPr>
          <w:rFonts w:ascii="Arial" w:hAnsi="Arial" w:cs="Arial"/>
          <w:sz w:val="22"/>
          <w:szCs w:val="22"/>
          <w:lang w:val="fr-CH"/>
        </w:rPr>
        <w:t> </w:t>
      </w:r>
      <w:r w:rsidR="004F4AC9" w:rsidRPr="004C39BD">
        <w:rPr>
          <w:rFonts w:ascii="Arial" w:hAnsi="Arial" w:cs="Arial"/>
          <w:sz w:val="22"/>
          <w:szCs w:val="22"/>
          <w:lang w:val="fr-CH"/>
        </w:rPr>
        <w:t>crédits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de formation continue vérifiable et structurée, dont au moins 25</w:t>
      </w:r>
      <w:r w:rsidR="00084040">
        <w:rPr>
          <w:rFonts w:ascii="Arial" w:hAnsi="Arial" w:cs="Arial"/>
          <w:sz w:val="22"/>
          <w:szCs w:val="22"/>
          <w:lang w:val="fr-CH"/>
        </w:rPr>
        <w:t> </w:t>
      </w:r>
      <w:r w:rsidR="004F4AC9" w:rsidRPr="004C39BD">
        <w:rPr>
          <w:rFonts w:ascii="Arial" w:hAnsi="Arial" w:cs="Arial"/>
          <w:sz w:val="22"/>
          <w:szCs w:val="22"/>
          <w:lang w:val="fr-CH"/>
        </w:rPr>
        <w:t>crédits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de formation essentielle spécifique et jusqu’à 25</w:t>
      </w:r>
      <w:r w:rsidR="00084040">
        <w:rPr>
          <w:rFonts w:ascii="Arial" w:hAnsi="Arial" w:cs="Arial"/>
          <w:sz w:val="22"/>
          <w:szCs w:val="22"/>
          <w:lang w:val="fr-CH"/>
        </w:rPr>
        <w:t> </w:t>
      </w:r>
      <w:r w:rsidR="004F4AC9" w:rsidRPr="004C39BD">
        <w:rPr>
          <w:rFonts w:ascii="Arial" w:hAnsi="Arial" w:cs="Arial"/>
          <w:sz w:val="22"/>
          <w:szCs w:val="22"/>
          <w:lang w:val="fr-CH"/>
        </w:rPr>
        <w:t>crédits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de formation élargie</w:t>
      </w:r>
    </w:p>
    <w:p w14:paraId="40C36A68" w14:textId="22EC583B" w:rsidR="00877C19" w:rsidRPr="004C39BD" w:rsidRDefault="00877C19" w:rsidP="00283B57">
      <w:pPr>
        <w:widowControl/>
        <w:numPr>
          <w:ilvl w:val="1"/>
          <w:numId w:val="23"/>
        </w:numPr>
        <w:tabs>
          <w:tab w:val="clear" w:pos="567"/>
        </w:tabs>
        <w:suppressAutoHyphens w:val="0"/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t>30</w:t>
      </w:r>
      <w:r w:rsidR="00084040">
        <w:rPr>
          <w:rFonts w:ascii="Arial" w:hAnsi="Arial" w:cs="Arial"/>
          <w:sz w:val="22"/>
          <w:szCs w:val="22"/>
          <w:lang w:val="fr-CH"/>
        </w:rPr>
        <w:t> </w:t>
      </w:r>
      <w:r w:rsidR="004F4AC9" w:rsidRPr="004C39BD">
        <w:rPr>
          <w:rFonts w:ascii="Arial" w:hAnsi="Arial" w:cs="Arial"/>
          <w:sz w:val="22"/>
          <w:szCs w:val="22"/>
          <w:lang w:val="fr-CH"/>
        </w:rPr>
        <w:t>crédits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</w:t>
      </w:r>
      <w:r w:rsidR="001374FF">
        <w:rPr>
          <w:rFonts w:ascii="Arial" w:hAnsi="Arial" w:cs="Arial"/>
          <w:sz w:val="22"/>
          <w:szCs w:val="22"/>
          <w:lang w:val="fr-CH"/>
        </w:rPr>
        <w:t>de travail</w:t>
      </w:r>
      <w:r w:rsidR="001374FF" w:rsidRPr="004C39BD">
        <w:rPr>
          <w:rFonts w:ascii="Arial" w:hAnsi="Arial" w:cs="Arial"/>
          <w:sz w:val="22"/>
          <w:szCs w:val="22"/>
          <w:lang w:val="fr-CH"/>
        </w:rPr>
        <w:t xml:space="preserve"> 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personnel </w:t>
      </w:r>
      <w:r w:rsidR="00BF378F" w:rsidRPr="004C39BD">
        <w:rPr>
          <w:rFonts w:ascii="Arial" w:hAnsi="Arial" w:cs="Arial"/>
          <w:sz w:val="22"/>
          <w:szCs w:val="22"/>
          <w:lang w:val="fr-CH"/>
        </w:rPr>
        <w:t>portant sur des domaines librement choisis (</w:t>
      </w:r>
      <w:r w:rsidR="001374FF">
        <w:rPr>
          <w:rFonts w:ascii="Arial" w:hAnsi="Arial" w:cs="Arial"/>
          <w:sz w:val="22"/>
          <w:szCs w:val="22"/>
          <w:lang w:val="fr-CH"/>
        </w:rPr>
        <w:t>le travail</w:t>
      </w:r>
      <w:r w:rsidR="001374FF" w:rsidRPr="004C39BD">
        <w:rPr>
          <w:rFonts w:ascii="Arial" w:hAnsi="Arial" w:cs="Arial"/>
          <w:sz w:val="22"/>
          <w:szCs w:val="22"/>
          <w:lang w:val="fr-CH"/>
        </w:rPr>
        <w:t xml:space="preserve"> </w:t>
      </w:r>
      <w:r w:rsidR="00DF3147" w:rsidRPr="004C39BD">
        <w:rPr>
          <w:rFonts w:ascii="Arial" w:hAnsi="Arial" w:cs="Arial"/>
          <w:sz w:val="22"/>
          <w:szCs w:val="22"/>
          <w:lang w:val="fr-CH"/>
        </w:rPr>
        <w:t xml:space="preserve">personnel </w:t>
      </w:r>
      <w:r w:rsidR="001374FF">
        <w:rPr>
          <w:rFonts w:ascii="Arial" w:hAnsi="Arial" w:cs="Arial"/>
          <w:sz w:val="22"/>
          <w:szCs w:val="22"/>
          <w:lang w:val="fr-CH"/>
        </w:rPr>
        <w:t>n’a pas besoin d’</w:t>
      </w:r>
      <w:r w:rsidR="00333EE6" w:rsidRPr="004C39BD">
        <w:rPr>
          <w:rFonts w:ascii="Arial" w:hAnsi="Arial" w:cs="Arial"/>
          <w:sz w:val="22"/>
          <w:szCs w:val="22"/>
          <w:lang w:val="fr-CH"/>
        </w:rPr>
        <w:t>être attesté)</w:t>
      </w:r>
    </w:p>
    <w:p w14:paraId="23D5E99B" w14:textId="77777777" w:rsidR="00877C19" w:rsidRPr="004C39BD" w:rsidRDefault="00877C19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606FA045" w14:textId="77777777" w:rsidR="00877C19" w:rsidRPr="004C39BD" w:rsidRDefault="00877C19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3564636A" w14:textId="77777777" w:rsidR="00AC1AC6" w:rsidRPr="004C39BD" w:rsidRDefault="00F918DF" w:rsidP="00283B57">
      <w:pPr>
        <w:spacing w:line="280" w:lineRule="atLeast"/>
        <w:jc w:val="both"/>
        <w:rPr>
          <w:rFonts w:ascii="Arial" w:hAnsi="Arial" w:cs="Arial"/>
          <w:b/>
          <w:sz w:val="22"/>
          <w:szCs w:val="22"/>
          <w:lang w:val="fr-CH"/>
        </w:rPr>
      </w:pPr>
      <w:r w:rsidRPr="004C39BD">
        <w:rPr>
          <w:rFonts w:ascii="Arial" w:hAnsi="Arial" w:cs="Arial"/>
          <w:b/>
          <w:sz w:val="22"/>
          <w:szCs w:val="22"/>
          <w:lang w:val="fr-CH"/>
        </w:rPr>
        <w:t>Illustration</w:t>
      </w:r>
    </w:p>
    <w:p w14:paraId="6746A602" w14:textId="3840F133" w:rsidR="00AC1AC6" w:rsidRPr="004C39BD" w:rsidRDefault="00F918DF" w:rsidP="00283B57">
      <w:pPr>
        <w:spacing w:line="280" w:lineRule="atLeast"/>
        <w:jc w:val="both"/>
        <w:rPr>
          <w:rFonts w:ascii="Arial" w:hAnsi="Arial" w:cs="Arial"/>
          <w:b/>
          <w:sz w:val="22"/>
          <w:szCs w:val="22"/>
          <w:lang w:val="fr-CH"/>
        </w:rPr>
      </w:pPr>
      <w:r w:rsidRPr="004C39BD">
        <w:rPr>
          <w:rFonts w:ascii="Arial" w:hAnsi="Arial" w:cs="Arial"/>
          <w:b/>
          <w:sz w:val="22"/>
          <w:szCs w:val="22"/>
          <w:lang w:val="fr-CH"/>
        </w:rPr>
        <w:t xml:space="preserve">Structure des </w:t>
      </w:r>
      <w:r w:rsidR="00AC1AC6" w:rsidRPr="004C39BD">
        <w:rPr>
          <w:rFonts w:ascii="Arial" w:hAnsi="Arial" w:cs="Arial"/>
          <w:b/>
          <w:sz w:val="22"/>
          <w:szCs w:val="22"/>
          <w:lang w:val="fr-CH"/>
        </w:rPr>
        <w:t>80</w:t>
      </w:r>
      <w:r w:rsidR="00084040">
        <w:rPr>
          <w:rFonts w:ascii="Arial" w:hAnsi="Arial" w:cs="Arial"/>
          <w:b/>
          <w:sz w:val="22"/>
          <w:szCs w:val="22"/>
          <w:lang w:val="fr-CH"/>
        </w:rPr>
        <w:t> </w:t>
      </w:r>
      <w:r w:rsidR="004F4AC9" w:rsidRPr="004C39BD">
        <w:rPr>
          <w:rFonts w:ascii="Arial" w:hAnsi="Arial" w:cs="Arial"/>
          <w:b/>
          <w:sz w:val="22"/>
          <w:szCs w:val="22"/>
          <w:lang w:val="fr-CH"/>
        </w:rPr>
        <w:t>crédits</w:t>
      </w:r>
      <w:r w:rsidRPr="004C39BD">
        <w:rPr>
          <w:rFonts w:ascii="Arial" w:hAnsi="Arial" w:cs="Arial"/>
          <w:b/>
          <w:sz w:val="22"/>
          <w:szCs w:val="22"/>
          <w:lang w:val="fr-CH"/>
        </w:rPr>
        <w:t xml:space="preserve"> de formation continue exigés par an</w:t>
      </w:r>
    </w:p>
    <w:p w14:paraId="1C5B8607" w14:textId="77777777" w:rsidR="000F38BA" w:rsidRPr="004C39BD" w:rsidRDefault="000F38BA" w:rsidP="00283B57">
      <w:pPr>
        <w:spacing w:line="280" w:lineRule="atLeast"/>
        <w:jc w:val="both"/>
        <w:rPr>
          <w:rFonts w:ascii="Arial" w:hAnsi="Arial" w:cs="Arial"/>
          <w:b/>
          <w:sz w:val="22"/>
          <w:szCs w:val="2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6298"/>
      </w:tblGrid>
      <w:tr w:rsidR="000F38BA" w:rsidRPr="004C39BD" w14:paraId="6747BECC" w14:textId="77777777" w:rsidTr="00931722">
        <w:trPr>
          <w:trHeight w:val="2278"/>
        </w:trPr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17236" w14:textId="2E721170" w:rsidR="000F38BA" w:rsidRPr="004C39BD" w:rsidRDefault="000F38BA" w:rsidP="00283B57">
            <w:pPr>
              <w:pStyle w:val="Standa"/>
              <w:suppressAutoHyphens/>
              <w:spacing w:line="280" w:lineRule="atLeast"/>
              <w:jc w:val="center"/>
              <w:rPr>
                <w:rFonts w:cs="Arial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sz w:val="22"/>
                <w:szCs w:val="22"/>
                <w:lang w:val="fr-CH"/>
              </w:rPr>
              <w:t>30</w:t>
            </w:r>
            <w:r w:rsidR="00084040">
              <w:rPr>
                <w:rFonts w:cs="Arial"/>
                <w:sz w:val="22"/>
                <w:szCs w:val="22"/>
                <w:lang w:val="fr-CH"/>
              </w:rPr>
              <w:t> </w:t>
            </w:r>
            <w:r w:rsidR="00DF111A" w:rsidRPr="004C39BD">
              <w:rPr>
                <w:rFonts w:cs="Arial"/>
                <w:sz w:val="22"/>
                <w:szCs w:val="22"/>
                <w:lang w:val="fr-CH"/>
              </w:rPr>
              <w:t xml:space="preserve">crédits </w:t>
            </w:r>
          </w:p>
          <w:p w14:paraId="49F7803F" w14:textId="77777777" w:rsidR="000F38BA" w:rsidRPr="004C39BD" w:rsidRDefault="001374FF" w:rsidP="00283B57">
            <w:pPr>
              <w:spacing w:line="28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Travail</w:t>
            </w:r>
            <w:r w:rsidRPr="004C39BD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</w:t>
            </w:r>
            <w:r w:rsidR="00DF111A" w:rsidRPr="004C39BD">
              <w:rPr>
                <w:rFonts w:ascii="Arial" w:hAnsi="Arial" w:cs="Arial"/>
                <w:b/>
                <w:sz w:val="22"/>
                <w:szCs w:val="22"/>
                <w:lang w:val="fr-CH"/>
              </w:rPr>
              <w:t>personnel</w:t>
            </w: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FFC9D4" w14:textId="77777777" w:rsidR="000F38BA" w:rsidRPr="004C39BD" w:rsidRDefault="00333EE6" w:rsidP="00283B57">
            <w:pPr>
              <w:pStyle w:val="Standa"/>
              <w:numPr>
                <w:ilvl w:val="0"/>
                <w:numId w:val="26"/>
              </w:numPr>
              <w:suppressAutoHyphens/>
              <w:spacing w:line="280" w:lineRule="atLeast"/>
              <w:rPr>
                <w:rFonts w:cs="Arial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sz w:val="22"/>
                <w:szCs w:val="22"/>
                <w:lang w:val="fr-CH"/>
              </w:rPr>
              <w:t>Formation continue non structurée</w:t>
            </w:r>
          </w:p>
          <w:p w14:paraId="0DEE94CC" w14:textId="77777777" w:rsidR="000F38BA" w:rsidRPr="004C39BD" w:rsidRDefault="001374FF" w:rsidP="00283B57">
            <w:pPr>
              <w:pStyle w:val="Standa"/>
              <w:numPr>
                <w:ilvl w:val="0"/>
                <w:numId w:val="26"/>
              </w:numPr>
              <w:suppressAutoHyphens/>
              <w:spacing w:line="280" w:lineRule="atLeast"/>
              <w:rPr>
                <w:rFonts w:cs="Arial"/>
                <w:sz w:val="22"/>
                <w:szCs w:val="22"/>
                <w:lang w:val="fr-CH"/>
              </w:rPr>
            </w:pPr>
            <w:r>
              <w:rPr>
                <w:rFonts w:cs="Arial"/>
                <w:sz w:val="22"/>
                <w:szCs w:val="22"/>
                <w:lang w:val="fr-CH"/>
              </w:rPr>
              <w:t>N’a pas besoin d’être attesté</w:t>
            </w:r>
          </w:p>
          <w:p w14:paraId="14CF143A" w14:textId="77777777" w:rsidR="000F38BA" w:rsidRPr="004C39BD" w:rsidRDefault="00333EE6" w:rsidP="00283B57">
            <w:pPr>
              <w:pStyle w:val="Standa"/>
              <w:numPr>
                <w:ilvl w:val="0"/>
                <w:numId w:val="26"/>
              </w:numPr>
              <w:suppressAutoHyphens/>
              <w:spacing w:line="280" w:lineRule="atLeast"/>
              <w:rPr>
                <w:rFonts w:cs="Arial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sz w:val="22"/>
                <w:szCs w:val="22"/>
                <w:lang w:val="fr-CH"/>
              </w:rPr>
              <w:t>Validation a</w:t>
            </w:r>
            <w:r w:rsidR="000F38BA" w:rsidRPr="004C39BD">
              <w:rPr>
                <w:rFonts w:cs="Arial"/>
                <w:sz w:val="22"/>
                <w:szCs w:val="22"/>
                <w:lang w:val="fr-CH"/>
              </w:rPr>
              <w:t>utomati</w:t>
            </w:r>
            <w:r w:rsidRPr="004C39BD">
              <w:rPr>
                <w:rFonts w:cs="Arial"/>
                <w:sz w:val="22"/>
                <w:szCs w:val="22"/>
                <w:lang w:val="fr-CH"/>
              </w:rPr>
              <w:t>que</w:t>
            </w:r>
          </w:p>
        </w:tc>
      </w:tr>
      <w:tr w:rsidR="000F38BA" w:rsidRPr="002F417B" w14:paraId="170AE852" w14:textId="77777777" w:rsidTr="00635DAC">
        <w:trPr>
          <w:trHeight w:val="2268"/>
        </w:trPr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F8E1F" w14:textId="1D88AE74" w:rsidR="000F38BA" w:rsidRPr="004C39BD" w:rsidRDefault="00084040" w:rsidP="00283B57">
            <w:pPr>
              <w:pStyle w:val="Standa"/>
              <w:suppressAutoHyphens/>
              <w:spacing w:line="280" w:lineRule="atLeast"/>
              <w:jc w:val="center"/>
              <w:rPr>
                <w:rFonts w:cs="Arial"/>
                <w:sz w:val="22"/>
                <w:szCs w:val="22"/>
                <w:lang w:val="fr-CH"/>
              </w:rPr>
            </w:pPr>
            <w:r>
              <w:rPr>
                <w:rFonts w:cs="Arial"/>
                <w:sz w:val="22"/>
                <w:szCs w:val="22"/>
                <w:lang w:val="fr-CH"/>
              </w:rPr>
              <w:t>M</w:t>
            </w:r>
            <w:r w:rsidR="00AD7D44" w:rsidRPr="00B467CF">
              <w:rPr>
                <w:rFonts w:cs="Arial"/>
                <w:sz w:val="22"/>
                <w:szCs w:val="22"/>
                <w:lang w:val="fr-CH"/>
              </w:rPr>
              <w:t>ax.</w:t>
            </w:r>
            <w:r w:rsidR="00AC6A33" w:rsidRPr="004C39BD">
              <w:rPr>
                <w:rFonts w:cs="Arial"/>
                <w:sz w:val="22"/>
                <w:szCs w:val="22"/>
                <w:lang w:val="fr-CH"/>
              </w:rPr>
              <w:t xml:space="preserve"> </w:t>
            </w:r>
            <w:r w:rsidR="000F38BA" w:rsidRPr="004C39BD">
              <w:rPr>
                <w:rFonts w:cs="Arial"/>
                <w:sz w:val="22"/>
                <w:szCs w:val="22"/>
                <w:lang w:val="fr-CH"/>
              </w:rPr>
              <w:t>25</w:t>
            </w:r>
            <w:r>
              <w:rPr>
                <w:rFonts w:cs="Arial"/>
                <w:sz w:val="22"/>
                <w:szCs w:val="22"/>
                <w:lang w:val="fr-CH"/>
              </w:rPr>
              <w:t> </w:t>
            </w:r>
            <w:r w:rsidR="00DF111A" w:rsidRPr="004C39BD">
              <w:rPr>
                <w:rFonts w:cs="Arial"/>
                <w:sz w:val="22"/>
                <w:szCs w:val="22"/>
                <w:lang w:val="fr-CH"/>
              </w:rPr>
              <w:t>crédits</w:t>
            </w:r>
          </w:p>
          <w:p w14:paraId="40AC1853" w14:textId="77777777" w:rsidR="000F38BA" w:rsidRPr="004C39BD" w:rsidRDefault="00DF111A" w:rsidP="00283B57">
            <w:pPr>
              <w:pStyle w:val="Standa"/>
              <w:suppressAutoHyphens/>
              <w:spacing w:line="280" w:lineRule="atLeast"/>
              <w:jc w:val="center"/>
              <w:rPr>
                <w:rFonts w:cs="Arial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b/>
                <w:sz w:val="22"/>
                <w:szCs w:val="22"/>
                <w:lang w:val="fr-CH"/>
              </w:rPr>
              <w:t>Formation continue élargie</w:t>
            </w: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2DF28F" w14:textId="77777777" w:rsidR="005C2C17" w:rsidRPr="004C39BD" w:rsidRDefault="005C2C17" w:rsidP="00283B57">
            <w:pPr>
              <w:pStyle w:val="Standa"/>
              <w:numPr>
                <w:ilvl w:val="0"/>
                <w:numId w:val="26"/>
              </w:numPr>
              <w:suppressAutoHyphens/>
              <w:spacing w:line="280" w:lineRule="atLeast"/>
              <w:rPr>
                <w:rFonts w:cs="Arial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sz w:val="22"/>
                <w:szCs w:val="22"/>
                <w:lang w:val="fr-CH"/>
              </w:rPr>
              <w:t>Formation continue structurée</w:t>
            </w:r>
          </w:p>
          <w:p w14:paraId="6EBF1995" w14:textId="57C5B4C2" w:rsidR="001374FF" w:rsidRPr="00C86EF9" w:rsidRDefault="00F86DEB" w:rsidP="001374FF">
            <w:pPr>
              <w:pStyle w:val="Standa"/>
              <w:numPr>
                <w:ilvl w:val="0"/>
                <w:numId w:val="26"/>
              </w:numPr>
              <w:suppressAutoHyphens/>
              <w:spacing w:line="280" w:lineRule="atLeast"/>
              <w:rPr>
                <w:rFonts w:cs="Arial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sz w:val="22"/>
                <w:szCs w:val="22"/>
                <w:lang w:val="fr-CH"/>
              </w:rPr>
              <w:t xml:space="preserve">Octroi des crédits par une </w:t>
            </w:r>
            <w:r w:rsidR="00C84D0C" w:rsidRPr="004C39BD">
              <w:rPr>
                <w:rFonts w:cs="Arial"/>
                <w:sz w:val="22"/>
                <w:szCs w:val="22"/>
                <w:lang w:val="fr-CH"/>
              </w:rPr>
              <w:t xml:space="preserve">autre </w:t>
            </w:r>
            <w:r w:rsidRPr="004C39BD">
              <w:rPr>
                <w:rFonts w:cs="Arial"/>
                <w:sz w:val="22"/>
                <w:szCs w:val="22"/>
                <w:lang w:val="fr-CH"/>
              </w:rPr>
              <w:t xml:space="preserve">société de discipline </w:t>
            </w:r>
            <w:r w:rsidR="000F38BA" w:rsidRPr="004C39BD">
              <w:rPr>
                <w:rFonts w:cs="Arial"/>
                <w:sz w:val="22"/>
                <w:szCs w:val="22"/>
                <w:lang w:val="fr-CH"/>
              </w:rPr>
              <w:t>(</w:t>
            </w:r>
            <w:r w:rsidRPr="004C39BD">
              <w:rPr>
                <w:rFonts w:cs="Arial"/>
                <w:sz w:val="22"/>
                <w:szCs w:val="22"/>
                <w:lang w:val="fr-CH"/>
              </w:rPr>
              <w:t>titre de spécialiste ou formation approfondie</w:t>
            </w:r>
            <w:r w:rsidR="000F38BA" w:rsidRPr="004C39BD">
              <w:rPr>
                <w:rFonts w:cs="Arial"/>
                <w:sz w:val="22"/>
                <w:szCs w:val="22"/>
                <w:lang w:val="fr-CH"/>
              </w:rPr>
              <w:t xml:space="preserve">), </w:t>
            </w:r>
            <w:r w:rsidR="00635375" w:rsidRPr="004C39BD">
              <w:rPr>
                <w:rFonts w:cs="Arial"/>
                <w:sz w:val="22"/>
                <w:szCs w:val="22"/>
                <w:lang w:val="fr-CH"/>
              </w:rPr>
              <w:t>une société cantonale ou l’ISFM</w:t>
            </w:r>
            <w:r w:rsidR="009037AC">
              <w:rPr>
                <w:rFonts w:cs="Arial"/>
                <w:sz w:val="22"/>
                <w:szCs w:val="22"/>
                <w:lang w:val="fr-CH"/>
              </w:rPr>
              <w:t> ;</w:t>
            </w:r>
            <w:r w:rsidR="001374FF">
              <w:rPr>
                <w:rFonts w:cs="Arial"/>
                <w:sz w:val="22"/>
                <w:szCs w:val="22"/>
                <w:lang w:val="fr-CH"/>
              </w:rPr>
              <w:t xml:space="preserve"> e</w:t>
            </w:r>
            <w:r w:rsidR="008352B3" w:rsidRPr="004C39BD">
              <w:rPr>
                <w:rFonts w:cs="Arial"/>
                <w:sz w:val="22"/>
                <w:szCs w:val="22"/>
                <w:lang w:val="fr-CH"/>
              </w:rPr>
              <w:t>n médecine complémentaire, les sociétés suivantes peuvent également octroyer des crédits</w:t>
            </w:r>
            <w:r w:rsidR="009037AC">
              <w:rPr>
                <w:rFonts w:cs="Arial"/>
                <w:sz w:val="22"/>
                <w:szCs w:val="22"/>
                <w:lang w:val="fr-CH"/>
              </w:rPr>
              <w:t> :</w:t>
            </w:r>
            <w:r w:rsidR="008352B3" w:rsidRPr="004C39BD">
              <w:rPr>
                <w:rFonts w:cs="Arial"/>
                <w:sz w:val="22"/>
                <w:szCs w:val="22"/>
                <w:lang w:val="fr-CH"/>
              </w:rPr>
              <w:t xml:space="preserve"> </w:t>
            </w:r>
            <w:r w:rsidR="001374FF" w:rsidRPr="001374FF">
              <w:rPr>
                <w:rFonts w:cs="Arial"/>
                <w:sz w:val="22"/>
                <w:szCs w:val="22"/>
                <w:lang w:val="fr-FR"/>
              </w:rPr>
              <w:t xml:space="preserve">ASA, </w:t>
            </w:r>
            <w:r w:rsidR="001374FF" w:rsidRPr="00C86EF9">
              <w:rPr>
                <w:rFonts w:cs="Arial"/>
                <w:sz w:val="22"/>
                <w:szCs w:val="22"/>
                <w:lang w:val="fr-CH"/>
              </w:rPr>
              <w:t>VAOAS</w:t>
            </w:r>
            <w:r w:rsidR="001374FF" w:rsidRPr="001374FF">
              <w:rPr>
                <w:rFonts w:cs="Arial"/>
                <w:sz w:val="22"/>
                <w:szCs w:val="22"/>
                <w:lang w:val="fr-FR"/>
              </w:rPr>
              <w:t>, SSMH, SSPM</w:t>
            </w:r>
          </w:p>
          <w:p w14:paraId="34456DD4" w14:textId="77777777" w:rsidR="005C2C17" w:rsidRPr="001374FF" w:rsidRDefault="005C2C17">
            <w:pPr>
              <w:pStyle w:val="Standa"/>
              <w:numPr>
                <w:ilvl w:val="0"/>
                <w:numId w:val="26"/>
              </w:numPr>
              <w:suppressAutoHyphens/>
              <w:spacing w:line="280" w:lineRule="atLeast"/>
              <w:rPr>
                <w:rFonts w:cs="Arial"/>
                <w:sz w:val="22"/>
                <w:szCs w:val="22"/>
                <w:lang w:val="fr-CH"/>
              </w:rPr>
            </w:pPr>
            <w:r w:rsidRPr="001374FF">
              <w:rPr>
                <w:rFonts w:cs="Arial"/>
                <w:sz w:val="22"/>
                <w:szCs w:val="22"/>
                <w:lang w:val="fr-CH"/>
              </w:rPr>
              <w:t>Formation continue spécifique essentielle dépassant les 25 crédits exigés par an</w:t>
            </w:r>
          </w:p>
          <w:p w14:paraId="66932BDD" w14:textId="77777777" w:rsidR="000F38BA" w:rsidRPr="004C39BD" w:rsidRDefault="00F86DEB" w:rsidP="00283B57">
            <w:pPr>
              <w:pStyle w:val="Standa"/>
              <w:numPr>
                <w:ilvl w:val="0"/>
                <w:numId w:val="26"/>
              </w:numPr>
              <w:suppressAutoHyphens/>
              <w:spacing w:line="280" w:lineRule="atLeast"/>
              <w:rPr>
                <w:rFonts w:cs="Arial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sz w:val="22"/>
                <w:szCs w:val="22"/>
                <w:lang w:val="fr-CH"/>
              </w:rPr>
              <w:t>Attestation obligatoire</w:t>
            </w:r>
          </w:p>
          <w:p w14:paraId="3706B2EC" w14:textId="56B45A0E" w:rsidR="000F38BA" w:rsidRPr="004C39BD" w:rsidRDefault="00F86DEB" w:rsidP="00283B57">
            <w:pPr>
              <w:pStyle w:val="Standa"/>
              <w:numPr>
                <w:ilvl w:val="0"/>
                <w:numId w:val="26"/>
              </w:numPr>
              <w:suppressAutoHyphens/>
              <w:spacing w:line="280" w:lineRule="atLeast"/>
              <w:rPr>
                <w:rFonts w:cs="Arial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sz w:val="22"/>
                <w:szCs w:val="22"/>
                <w:lang w:val="fr-CH"/>
              </w:rPr>
              <w:t xml:space="preserve">Validation </w:t>
            </w:r>
            <w:r w:rsidR="001E3C95" w:rsidRPr="004C39BD">
              <w:rPr>
                <w:rFonts w:cs="Arial"/>
                <w:sz w:val="22"/>
                <w:szCs w:val="22"/>
                <w:lang w:val="fr-CH"/>
              </w:rPr>
              <w:t xml:space="preserve">de </w:t>
            </w:r>
            <w:r w:rsidRPr="004C39BD">
              <w:rPr>
                <w:rFonts w:cs="Arial"/>
                <w:sz w:val="22"/>
                <w:szCs w:val="22"/>
                <w:lang w:val="fr-CH"/>
              </w:rPr>
              <w:t>25</w:t>
            </w:r>
            <w:r w:rsidR="00084040">
              <w:rPr>
                <w:rFonts w:cs="Arial"/>
                <w:sz w:val="22"/>
                <w:szCs w:val="22"/>
                <w:lang w:val="fr-CH"/>
              </w:rPr>
              <w:t> </w:t>
            </w:r>
            <w:r w:rsidR="001E3C95" w:rsidRPr="004C39BD">
              <w:rPr>
                <w:rFonts w:cs="Arial"/>
                <w:sz w:val="22"/>
                <w:szCs w:val="22"/>
                <w:lang w:val="fr-CH"/>
              </w:rPr>
              <w:t>cr</w:t>
            </w:r>
            <w:r w:rsidRPr="004C39BD">
              <w:rPr>
                <w:rFonts w:cs="Arial"/>
                <w:sz w:val="22"/>
                <w:szCs w:val="22"/>
                <w:lang w:val="fr-CH"/>
              </w:rPr>
              <w:t>é</w:t>
            </w:r>
            <w:r w:rsidR="001E3C95" w:rsidRPr="004C39BD">
              <w:rPr>
                <w:rFonts w:cs="Arial"/>
                <w:sz w:val="22"/>
                <w:szCs w:val="22"/>
                <w:lang w:val="fr-CH"/>
              </w:rPr>
              <w:t>d</w:t>
            </w:r>
            <w:r w:rsidRPr="004C39BD">
              <w:rPr>
                <w:rFonts w:cs="Arial"/>
                <w:sz w:val="22"/>
                <w:szCs w:val="22"/>
                <w:lang w:val="fr-CH"/>
              </w:rPr>
              <w:t xml:space="preserve">its </w:t>
            </w:r>
            <w:r w:rsidR="001E3C95" w:rsidRPr="004C39BD">
              <w:rPr>
                <w:rFonts w:cs="Arial"/>
                <w:sz w:val="22"/>
                <w:szCs w:val="22"/>
                <w:lang w:val="fr-CH"/>
              </w:rPr>
              <w:t xml:space="preserve">au </w:t>
            </w:r>
            <w:r w:rsidR="008A6184" w:rsidRPr="004C39BD">
              <w:rPr>
                <w:rFonts w:cs="Arial"/>
                <w:sz w:val="22"/>
                <w:szCs w:val="22"/>
                <w:lang w:val="fr-CH"/>
              </w:rPr>
              <w:t xml:space="preserve">maximum, </w:t>
            </w:r>
            <w:r w:rsidR="001374FF">
              <w:rPr>
                <w:rFonts w:cs="Arial"/>
                <w:sz w:val="22"/>
                <w:szCs w:val="22"/>
                <w:lang w:val="fr-CH"/>
              </w:rPr>
              <w:t>formation à option</w:t>
            </w:r>
            <w:r w:rsidRPr="004C39BD">
              <w:rPr>
                <w:rFonts w:cs="Arial"/>
                <w:sz w:val="22"/>
                <w:szCs w:val="22"/>
                <w:lang w:val="fr-CH"/>
              </w:rPr>
              <w:t xml:space="preserve"> </w:t>
            </w:r>
          </w:p>
        </w:tc>
      </w:tr>
      <w:tr w:rsidR="000F38BA" w:rsidRPr="002F417B" w14:paraId="708DA3AE" w14:textId="77777777" w:rsidTr="00635DAC">
        <w:trPr>
          <w:trHeight w:val="2245"/>
        </w:trPr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F4A70" w14:textId="5FEFB449" w:rsidR="000F38BA" w:rsidRPr="004C39BD" w:rsidRDefault="001374FF" w:rsidP="00283B57">
            <w:pPr>
              <w:pStyle w:val="Standa"/>
              <w:suppressAutoHyphens/>
              <w:spacing w:line="280" w:lineRule="atLeast"/>
              <w:jc w:val="center"/>
              <w:rPr>
                <w:rFonts w:cs="Arial"/>
                <w:sz w:val="22"/>
                <w:szCs w:val="22"/>
                <w:lang w:val="fr-CH"/>
              </w:rPr>
            </w:pPr>
            <w:r>
              <w:rPr>
                <w:rFonts w:cs="Arial"/>
                <w:sz w:val="22"/>
                <w:szCs w:val="22"/>
                <w:lang w:val="fr-CH"/>
              </w:rPr>
              <w:t>M</w:t>
            </w:r>
            <w:r w:rsidR="001D674C" w:rsidRPr="004C39BD">
              <w:rPr>
                <w:rFonts w:cs="Arial"/>
                <w:sz w:val="22"/>
                <w:szCs w:val="22"/>
                <w:lang w:val="fr-CH"/>
              </w:rPr>
              <w:t xml:space="preserve">in. </w:t>
            </w:r>
            <w:r w:rsidR="000F38BA" w:rsidRPr="004C39BD">
              <w:rPr>
                <w:rFonts w:cs="Arial"/>
                <w:sz w:val="22"/>
                <w:szCs w:val="22"/>
                <w:lang w:val="fr-CH"/>
              </w:rPr>
              <w:t>25</w:t>
            </w:r>
            <w:r w:rsidR="00084040">
              <w:rPr>
                <w:rFonts w:cs="Arial"/>
                <w:sz w:val="22"/>
                <w:szCs w:val="22"/>
                <w:lang w:val="fr-CH"/>
              </w:rPr>
              <w:t> </w:t>
            </w:r>
            <w:r w:rsidR="00DF111A" w:rsidRPr="004C39BD">
              <w:rPr>
                <w:rFonts w:cs="Arial"/>
                <w:sz w:val="22"/>
                <w:szCs w:val="22"/>
                <w:lang w:val="fr-CH"/>
              </w:rPr>
              <w:t xml:space="preserve">crédits </w:t>
            </w:r>
          </w:p>
          <w:p w14:paraId="66576A73" w14:textId="77777777" w:rsidR="00DF111A" w:rsidRPr="004C39BD" w:rsidRDefault="00DF111A" w:rsidP="00283B57">
            <w:pPr>
              <w:pStyle w:val="Standa"/>
              <w:suppressAutoHyphens/>
              <w:spacing w:line="280" w:lineRule="atLeast"/>
              <w:jc w:val="center"/>
              <w:rPr>
                <w:rFonts w:cs="Arial"/>
                <w:b/>
                <w:i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b/>
                <w:sz w:val="22"/>
                <w:szCs w:val="22"/>
                <w:lang w:val="fr-CH"/>
              </w:rPr>
              <w:t xml:space="preserve">Formation continue </w:t>
            </w:r>
          </w:p>
          <w:p w14:paraId="429BADB8" w14:textId="77777777" w:rsidR="00DF111A" w:rsidRPr="004C39BD" w:rsidRDefault="00DF111A" w:rsidP="00283B57">
            <w:pPr>
              <w:pStyle w:val="Standa"/>
              <w:suppressAutoHyphens/>
              <w:spacing w:line="280" w:lineRule="atLeast"/>
              <w:jc w:val="center"/>
              <w:rPr>
                <w:rFonts w:cs="Arial"/>
                <w:b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b/>
                <w:sz w:val="22"/>
                <w:szCs w:val="22"/>
                <w:lang w:val="fr-CH"/>
              </w:rPr>
              <w:t>essentielle en</w:t>
            </w:r>
          </w:p>
          <w:p w14:paraId="696453EB" w14:textId="77777777" w:rsidR="000F38BA" w:rsidRPr="004C39BD" w:rsidRDefault="00DF111A" w:rsidP="00283B57">
            <w:pPr>
              <w:pStyle w:val="Standa"/>
              <w:suppressAutoHyphens/>
              <w:spacing w:line="280" w:lineRule="atLeast"/>
              <w:jc w:val="center"/>
              <w:rPr>
                <w:rFonts w:cs="Arial"/>
                <w:b/>
                <w:i/>
                <w:color w:val="FF0000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b/>
                <w:i/>
                <w:color w:val="FF0000"/>
                <w:sz w:val="22"/>
                <w:szCs w:val="22"/>
                <w:lang w:val="fr-CH"/>
              </w:rPr>
              <w:t>[discipline]</w:t>
            </w: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F443AD" w14:textId="77777777" w:rsidR="000F38BA" w:rsidRPr="004C39BD" w:rsidRDefault="00F86DEB" w:rsidP="00283B57">
            <w:pPr>
              <w:pStyle w:val="Standa"/>
              <w:numPr>
                <w:ilvl w:val="0"/>
                <w:numId w:val="26"/>
              </w:numPr>
              <w:suppressAutoHyphens/>
              <w:spacing w:line="280" w:lineRule="atLeast"/>
              <w:rPr>
                <w:rFonts w:cs="Arial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sz w:val="22"/>
                <w:szCs w:val="22"/>
                <w:lang w:val="fr-CH"/>
              </w:rPr>
              <w:t>Formation continue structurée</w:t>
            </w:r>
          </w:p>
          <w:p w14:paraId="5DD50D80" w14:textId="77777777" w:rsidR="000F38BA" w:rsidRPr="004C39BD" w:rsidRDefault="00F86DEB" w:rsidP="00283B57">
            <w:pPr>
              <w:pStyle w:val="Standa"/>
              <w:numPr>
                <w:ilvl w:val="0"/>
                <w:numId w:val="26"/>
              </w:numPr>
              <w:suppressAutoHyphens/>
              <w:spacing w:line="280" w:lineRule="atLeast"/>
              <w:rPr>
                <w:rFonts w:cs="Arial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sz w:val="22"/>
                <w:szCs w:val="22"/>
                <w:lang w:val="fr-CH"/>
              </w:rPr>
              <w:t xml:space="preserve">Reconnaissance et octroi des crédits par la </w:t>
            </w:r>
            <w:r w:rsidR="000F38BA" w:rsidRPr="004C39BD">
              <w:rPr>
                <w:rFonts w:cs="Arial"/>
                <w:i/>
                <w:iCs/>
                <w:color w:val="FF0000"/>
                <w:sz w:val="22"/>
                <w:szCs w:val="22"/>
                <w:lang w:val="fr-CH"/>
              </w:rPr>
              <w:t>[</w:t>
            </w:r>
            <w:r w:rsidRPr="004C39BD">
              <w:rPr>
                <w:rFonts w:cs="Arial"/>
                <w:i/>
                <w:iCs/>
                <w:color w:val="FF0000"/>
                <w:sz w:val="22"/>
                <w:szCs w:val="22"/>
                <w:lang w:val="fr-CH"/>
              </w:rPr>
              <w:t>Société de discipline</w:t>
            </w:r>
            <w:r w:rsidR="000F38BA" w:rsidRPr="004C39BD">
              <w:rPr>
                <w:rFonts w:cs="Arial"/>
                <w:i/>
                <w:iCs/>
                <w:color w:val="FF0000"/>
                <w:sz w:val="22"/>
                <w:szCs w:val="22"/>
                <w:lang w:val="fr-CH"/>
              </w:rPr>
              <w:t>] [adresse</w:t>
            </w:r>
            <w:r w:rsidRPr="004C39BD">
              <w:rPr>
                <w:rFonts w:cs="Arial"/>
                <w:i/>
                <w:iCs/>
                <w:color w:val="FF0000"/>
                <w:sz w:val="22"/>
                <w:szCs w:val="22"/>
                <w:lang w:val="fr-CH"/>
              </w:rPr>
              <w:t xml:space="preserve"> électronique</w:t>
            </w:r>
            <w:r w:rsidR="000F38BA" w:rsidRPr="004C39BD">
              <w:rPr>
                <w:rFonts w:cs="Arial"/>
                <w:i/>
                <w:iCs/>
                <w:color w:val="FF0000"/>
                <w:sz w:val="22"/>
                <w:szCs w:val="22"/>
                <w:lang w:val="fr-CH"/>
              </w:rPr>
              <w:t>]</w:t>
            </w:r>
          </w:p>
          <w:p w14:paraId="5173D68B" w14:textId="77777777" w:rsidR="000F38BA" w:rsidRPr="004C39BD" w:rsidRDefault="001E3C95" w:rsidP="00283B57">
            <w:pPr>
              <w:pStyle w:val="Standa"/>
              <w:numPr>
                <w:ilvl w:val="0"/>
                <w:numId w:val="26"/>
              </w:numPr>
              <w:suppressAutoHyphens/>
              <w:spacing w:line="280" w:lineRule="atLeast"/>
              <w:rPr>
                <w:rFonts w:cs="Arial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sz w:val="22"/>
                <w:szCs w:val="22"/>
                <w:lang w:val="fr-CH"/>
              </w:rPr>
              <w:t>Attestation obligatoire</w:t>
            </w:r>
          </w:p>
          <w:p w14:paraId="63FA73AD" w14:textId="09E42F43" w:rsidR="000F38BA" w:rsidRPr="004C39BD" w:rsidRDefault="000F38BA" w:rsidP="00283B57">
            <w:pPr>
              <w:pStyle w:val="Standa"/>
              <w:numPr>
                <w:ilvl w:val="0"/>
                <w:numId w:val="26"/>
              </w:numPr>
              <w:suppressAutoHyphens/>
              <w:spacing w:line="280" w:lineRule="atLeast"/>
              <w:rPr>
                <w:rFonts w:cs="Arial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sz w:val="22"/>
                <w:szCs w:val="22"/>
                <w:lang w:val="fr-CH"/>
              </w:rPr>
              <w:t>25</w:t>
            </w:r>
            <w:r w:rsidR="00084040">
              <w:rPr>
                <w:rFonts w:cs="Arial"/>
                <w:sz w:val="22"/>
                <w:szCs w:val="22"/>
                <w:lang w:val="fr-CH"/>
              </w:rPr>
              <w:t> </w:t>
            </w:r>
            <w:r w:rsidR="008A6184" w:rsidRPr="004C39BD">
              <w:rPr>
                <w:rFonts w:cs="Arial"/>
                <w:sz w:val="22"/>
                <w:szCs w:val="22"/>
                <w:lang w:val="fr-CH"/>
              </w:rPr>
              <w:t>crédits exigés au minimum</w:t>
            </w:r>
          </w:p>
          <w:p w14:paraId="1A34A43E" w14:textId="77777777" w:rsidR="000F38BA" w:rsidRPr="004C39BD" w:rsidRDefault="008A6184" w:rsidP="00283B57">
            <w:pPr>
              <w:pStyle w:val="Standa"/>
              <w:numPr>
                <w:ilvl w:val="0"/>
                <w:numId w:val="26"/>
              </w:numPr>
              <w:suppressAutoHyphens/>
              <w:spacing w:line="280" w:lineRule="atLeast"/>
              <w:rPr>
                <w:rFonts w:cs="Arial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sz w:val="22"/>
                <w:szCs w:val="22"/>
                <w:lang w:val="fr-CH"/>
              </w:rPr>
              <w:t xml:space="preserve">Conditions fixées dans le programme de formation continue de la </w:t>
            </w:r>
            <w:r w:rsidR="000F38BA" w:rsidRPr="004C39BD">
              <w:rPr>
                <w:rFonts w:cs="Arial"/>
                <w:i/>
                <w:iCs/>
                <w:color w:val="FF0000"/>
                <w:sz w:val="22"/>
                <w:szCs w:val="22"/>
                <w:lang w:val="fr-CH"/>
              </w:rPr>
              <w:t>[</w:t>
            </w:r>
            <w:r w:rsidRPr="004C39BD">
              <w:rPr>
                <w:rFonts w:cs="Arial"/>
                <w:i/>
                <w:iCs/>
                <w:color w:val="FF0000"/>
                <w:sz w:val="22"/>
                <w:szCs w:val="22"/>
                <w:lang w:val="fr-CH"/>
              </w:rPr>
              <w:t>Société de discipline</w:t>
            </w:r>
            <w:r w:rsidR="000F38BA" w:rsidRPr="004C39BD">
              <w:rPr>
                <w:rFonts w:cs="Arial"/>
                <w:i/>
                <w:iCs/>
                <w:color w:val="FF0000"/>
                <w:sz w:val="22"/>
                <w:szCs w:val="22"/>
                <w:lang w:val="fr-CH"/>
              </w:rPr>
              <w:t>]</w:t>
            </w:r>
          </w:p>
        </w:tc>
      </w:tr>
    </w:tbl>
    <w:p w14:paraId="04CD3D28" w14:textId="77777777" w:rsidR="000F38BA" w:rsidRPr="004C39BD" w:rsidRDefault="000F38BA" w:rsidP="00283B57">
      <w:pPr>
        <w:spacing w:line="280" w:lineRule="atLeast"/>
        <w:jc w:val="both"/>
        <w:rPr>
          <w:rFonts w:ascii="Arial" w:hAnsi="Arial" w:cs="Arial"/>
          <w:b/>
          <w:sz w:val="22"/>
          <w:szCs w:val="22"/>
          <w:lang w:val="fr-CH"/>
        </w:rPr>
      </w:pPr>
    </w:p>
    <w:p w14:paraId="50AFCD38" w14:textId="77777777" w:rsidR="00AC1A21" w:rsidRPr="004C39BD" w:rsidRDefault="00AC1A21" w:rsidP="00283B57">
      <w:pPr>
        <w:spacing w:line="280" w:lineRule="atLeast"/>
        <w:jc w:val="both"/>
        <w:rPr>
          <w:rFonts w:ascii="Arial" w:hAnsi="Arial" w:cs="Arial"/>
          <w:b/>
          <w:sz w:val="22"/>
          <w:szCs w:val="22"/>
          <w:lang w:val="fr-CH"/>
        </w:rPr>
      </w:pPr>
    </w:p>
    <w:p w14:paraId="0360C533" w14:textId="5AF99321" w:rsidR="00644516" w:rsidRPr="004C39BD" w:rsidRDefault="002278AE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  <w:r w:rsidRPr="004C39BD">
        <w:rPr>
          <w:rFonts w:cs="Arial"/>
          <w:sz w:val="22"/>
          <w:szCs w:val="22"/>
          <w:lang w:val="fr-CH"/>
        </w:rPr>
        <w:t xml:space="preserve">Les </w:t>
      </w:r>
      <w:r w:rsidR="008F610D">
        <w:rPr>
          <w:rFonts w:cs="Arial"/>
          <w:sz w:val="22"/>
          <w:szCs w:val="22"/>
          <w:lang w:val="fr-CH"/>
        </w:rPr>
        <w:t>personnes au bénéfice</w:t>
      </w:r>
      <w:r w:rsidRPr="004C39BD">
        <w:rPr>
          <w:rFonts w:cs="Arial"/>
          <w:sz w:val="22"/>
          <w:szCs w:val="22"/>
          <w:lang w:val="fr-CH"/>
        </w:rPr>
        <w:t xml:space="preserve"> de plusieurs titres n’ont pas l’obligation d’accomplir tous les programmes de formation continue</w:t>
      </w:r>
      <w:r w:rsidR="00644516" w:rsidRPr="004C39BD">
        <w:rPr>
          <w:rFonts w:cs="Arial"/>
          <w:sz w:val="22"/>
          <w:szCs w:val="22"/>
          <w:lang w:val="fr-CH"/>
        </w:rPr>
        <w:t xml:space="preserve">. </w:t>
      </w:r>
      <w:r w:rsidR="008F610D">
        <w:rPr>
          <w:rFonts w:cs="Arial"/>
          <w:sz w:val="22"/>
          <w:szCs w:val="22"/>
          <w:lang w:val="fr-CH"/>
        </w:rPr>
        <w:t>Elles</w:t>
      </w:r>
      <w:r w:rsidR="008F610D" w:rsidRPr="004C39BD">
        <w:rPr>
          <w:rFonts w:cs="Arial"/>
          <w:sz w:val="22"/>
          <w:szCs w:val="22"/>
          <w:lang w:val="fr-CH"/>
        </w:rPr>
        <w:t xml:space="preserve"> </w:t>
      </w:r>
      <w:r w:rsidR="00DF68DD" w:rsidRPr="004C39BD">
        <w:rPr>
          <w:rFonts w:cs="Arial"/>
          <w:sz w:val="22"/>
          <w:szCs w:val="22"/>
          <w:lang w:val="fr-CH"/>
        </w:rPr>
        <w:t>choisissent le programme correspondant le mieux à l</w:t>
      </w:r>
      <w:r w:rsidR="007C46AF" w:rsidRPr="004C39BD">
        <w:rPr>
          <w:rFonts w:cs="Arial"/>
          <w:sz w:val="22"/>
          <w:szCs w:val="22"/>
          <w:lang w:val="fr-CH"/>
        </w:rPr>
        <w:t>’</w:t>
      </w:r>
      <w:r w:rsidR="00DF68DD" w:rsidRPr="004C39BD">
        <w:rPr>
          <w:rFonts w:cs="Arial"/>
          <w:sz w:val="22"/>
          <w:szCs w:val="22"/>
          <w:lang w:val="fr-CH"/>
        </w:rPr>
        <w:t xml:space="preserve">activité professionnelle </w:t>
      </w:r>
      <w:r w:rsidR="008F610D">
        <w:rPr>
          <w:rFonts w:cs="Arial"/>
          <w:sz w:val="22"/>
          <w:szCs w:val="22"/>
          <w:lang w:val="fr-CH"/>
        </w:rPr>
        <w:t>exercée</w:t>
      </w:r>
      <w:r w:rsidR="00803B85" w:rsidRPr="004C39BD">
        <w:rPr>
          <w:rFonts w:cs="Arial"/>
          <w:sz w:val="22"/>
          <w:szCs w:val="22"/>
          <w:lang w:val="fr-CH"/>
        </w:rPr>
        <w:t>.</w:t>
      </w:r>
      <w:r w:rsidR="005C2C17" w:rsidRPr="004C39BD">
        <w:rPr>
          <w:rFonts w:cs="Arial"/>
          <w:sz w:val="22"/>
          <w:szCs w:val="22"/>
          <w:lang w:val="fr-CH"/>
        </w:rPr>
        <w:t xml:space="preserve"> Il est possible de valider des sessions de formation continue pour plusieurs </w:t>
      </w:r>
      <w:r w:rsidR="00580735" w:rsidRPr="004C39BD">
        <w:rPr>
          <w:rFonts w:cs="Arial"/>
          <w:sz w:val="22"/>
          <w:szCs w:val="22"/>
          <w:lang w:val="fr-CH"/>
        </w:rPr>
        <w:t>titres de spécialiste</w:t>
      </w:r>
      <w:r w:rsidR="005C2C17" w:rsidRPr="004C39BD">
        <w:rPr>
          <w:rFonts w:cs="Arial"/>
          <w:sz w:val="22"/>
          <w:szCs w:val="22"/>
          <w:lang w:val="fr-CH"/>
        </w:rPr>
        <w:t xml:space="preserve"> à condition qu’elles remplissent les conditions des programmes de formation continue </w:t>
      </w:r>
      <w:r w:rsidR="00AE2AEA" w:rsidRPr="004C39BD">
        <w:rPr>
          <w:rFonts w:cs="Arial"/>
          <w:sz w:val="22"/>
          <w:szCs w:val="22"/>
          <w:lang w:val="fr-CH"/>
        </w:rPr>
        <w:t>concernés</w:t>
      </w:r>
      <w:r w:rsidR="005C2C17" w:rsidRPr="004C39BD">
        <w:rPr>
          <w:rFonts w:cs="Arial"/>
          <w:sz w:val="22"/>
          <w:szCs w:val="22"/>
          <w:lang w:val="fr-CH"/>
        </w:rPr>
        <w:t>.</w:t>
      </w:r>
    </w:p>
    <w:p w14:paraId="3279DF90" w14:textId="77777777" w:rsidR="00644516" w:rsidRPr="004C39BD" w:rsidRDefault="00644516" w:rsidP="00283B57">
      <w:pPr>
        <w:pStyle w:val="Standa"/>
        <w:tabs>
          <w:tab w:val="left" w:pos="540"/>
        </w:tabs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08826D55" w14:textId="70FBC3CA" w:rsidR="003F72A6" w:rsidRPr="004C39BD" w:rsidRDefault="003F72A6" w:rsidP="00283B57">
      <w:pPr>
        <w:tabs>
          <w:tab w:val="left" w:pos="54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lastRenderedPageBreak/>
        <w:t>L’unité de mesure des activités de formation continue est le crédit</w:t>
      </w:r>
      <w:r w:rsidR="002C34C5" w:rsidRPr="004C39BD">
        <w:rPr>
          <w:rFonts w:ascii="Arial" w:hAnsi="Arial" w:cs="Arial"/>
          <w:sz w:val="22"/>
          <w:szCs w:val="22"/>
          <w:lang w:val="fr-CH"/>
        </w:rPr>
        <w:t xml:space="preserve">. Un crédit </w:t>
      </w:r>
      <w:r w:rsidRPr="004C39BD">
        <w:rPr>
          <w:rFonts w:ascii="Arial" w:hAnsi="Arial" w:cs="Arial"/>
          <w:sz w:val="22"/>
          <w:szCs w:val="22"/>
          <w:lang w:val="fr-CH"/>
        </w:rPr>
        <w:t>correspond en règle générale à une heure de formation continue</w:t>
      </w:r>
      <w:r w:rsidR="009037AC">
        <w:rPr>
          <w:rFonts w:ascii="Arial" w:hAnsi="Arial" w:cs="Arial"/>
          <w:sz w:val="22"/>
          <w:szCs w:val="22"/>
          <w:lang w:val="fr-CH"/>
        </w:rPr>
        <w:t> ;</w:t>
      </w:r>
      <w:r w:rsidR="002C34C5" w:rsidRPr="004C39BD">
        <w:rPr>
          <w:rFonts w:ascii="Arial" w:hAnsi="Arial" w:cs="Arial"/>
          <w:sz w:val="22"/>
          <w:szCs w:val="22"/>
          <w:lang w:val="fr-CH"/>
        </w:rPr>
        <w:t xml:space="preserve"> il est délivré à partir de min.</w:t>
      </w:r>
      <w:r w:rsidR="00BF68DA" w:rsidRPr="00CD43EA">
        <w:rPr>
          <w:rFonts w:ascii="Arial" w:hAnsi="Arial" w:cs="Arial"/>
          <w:sz w:val="22"/>
          <w:szCs w:val="22"/>
          <w:lang w:val="fr-CH"/>
        </w:rPr>
        <w:t> </w:t>
      </w:r>
      <w:r w:rsidRPr="004C39BD">
        <w:rPr>
          <w:rFonts w:ascii="Arial" w:hAnsi="Arial" w:cs="Arial"/>
          <w:sz w:val="22"/>
          <w:szCs w:val="22"/>
          <w:lang w:val="fr-CH"/>
        </w:rPr>
        <w:t>45</w:t>
      </w:r>
      <w:r w:rsidR="002C34C5" w:rsidRPr="004C39BD">
        <w:rPr>
          <w:rFonts w:ascii="Arial" w:hAnsi="Arial" w:cs="Arial"/>
          <w:sz w:val="22"/>
          <w:szCs w:val="22"/>
          <w:lang w:val="fr-CH"/>
        </w:rPr>
        <w:t> </w:t>
      </w:r>
      <w:r w:rsidRPr="004C39BD">
        <w:rPr>
          <w:rFonts w:ascii="Arial" w:hAnsi="Arial" w:cs="Arial"/>
          <w:sz w:val="22"/>
          <w:szCs w:val="22"/>
          <w:lang w:val="fr-CH"/>
        </w:rPr>
        <w:t>minutes.</w:t>
      </w:r>
      <w:r w:rsidR="002C34C5" w:rsidRPr="004C39BD">
        <w:rPr>
          <w:rFonts w:ascii="Arial" w:hAnsi="Arial" w:cs="Arial"/>
          <w:sz w:val="22"/>
          <w:szCs w:val="22"/>
          <w:lang w:val="fr-CH"/>
        </w:rPr>
        <w:t xml:space="preserve"> Aucun crédit inférieur à 1 n’est délivré.</w:t>
      </w:r>
    </w:p>
    <w:p w14:paraId="0EA91D70" w14:textId="77777777" w:rsidR="003F72A6" w:rsidRPr="004C39BD" w:rsidRDefault="003F72A6" w:rsidP="00283B57">
      <w:pPr>
        <w:tabs>
          <w:tab w:val="left" w:pos="54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08DB1713" w14:textId="517545E2" w:rsidR="00D71163" w:rsidRPr="004C39BD" w:rsidRDefault="00317C6D" w:rsidP="00283B57">
      <w:pPr>
        <w:pStyle w:val="Standa"/>
        <w:tabs>
          <w:tab w:val="left" w:pos="540"/>
        </w:tabs>
        <w:spacing w:line="280" w:lineRule="atLeast"/>
        <w:jc w:val="both"/>
        <w:rPr>
          <w:rFonts w:cs="Arial"/>
          <w:sz w:val="22"/>
          <w:szCs w:val="22"/>
          <w:lang w:val="fr-CH"/>
        </w:rPr>
      </w:pPr>
      <w:r w:rsidRPr="004C39BD">
        <w:rPr>
          <w:rFonts w:cs="Arial"/>
          <w:sz w:val="22"/>
          <w:szCs w:val="22"/>
          <w:lang w:val="fr-CH"/>
        </w:rPr>
        <w:t xml:space="preserve">Le nombre maximal de crédits pouvant être obtenus par journée entière est de </w:t>
      </w:r>
      <w:r w:rsidR="00BF68DA">
        <w:rPr>
          <w:rFonts w:cs="Arial"/>
          <w:sz w:val="22"/>
          <w:szCs w:val="22"/>
          <w:lang w:val="fr-CH"/>
        </w:rPr>
        <w:t>8</w:t>
      </w:r>
      <w:r w:rsidR="00BF68DA" w:rsidRPr="004C39BD">
        <w:rPr>
          <w:rFonts w:cs="Arial"/>
          <w:sz w:val="22"/>
          <w:szCs w:val="22"/>
          <w:lang w:val="fr-CH"/>
        </w:rPr>
        <w:t xml:space="preserve"> </w:t>
      </w:r>
      <w:r w:rsidRPr="004C39BD">
        <w:rPr>
          <w:rFonts w:cs="Arial"/>
          <w:sz w:val="22"/>
          <w:szCs w:val="22"/>
          <w:lang w:val="fr-CH"/>
        </w:rPr>
        <w:t>et</w:t>
      </w:r>
      <w:r w:rsidR="005B5F1C" w:rsidRPr="004C39BD">
        <w:rPr>
          <w:rFonts w:cs="Arial"/>
          <w:sz w:val="22"/>
          <w:szCs w:val="22"/>
          <w:lang w:val="fr-CH"/>
        </w:rPr>
        <w:t>,</w:t>
      </w:r>
      <w:r w:rsidRPr="004C39BD">
        <w:rPr>
          <w:rFonts w:cs="Arial"/>
          <w:sz w:val="22"/>
          <w:szCs w:val="22"/>
          <w:lang w:val="fr-CH"/>
        </w:rPr>
        <w:t xml:space="preserve"> par demi-journée</w:t>
      </w:r>
      <w:r w:rsidR="005B5F1C" w:rsidRPr="004C39BD">
        <w:rPr>
          <w:rFonts w:cs="Arial"/>
          <w:sz w:val="22"/>
          <w:szCs w:val="22"/>
          <w:lang w:val="fr-CH"/>
        </w:rPr>
        <w:t>,</w:t>
      </w:r>
      <w:r w:rsidRPr="004C39BD">
        <w:rPr>
          <w:rFonts w:cs="Arial"/>
          <w:sz w:val="22"/>
          <w:szCs w:val="22"/>
          <w:lang w:val="fr-CH"/>
        </w:rPr>
        <w:t xml:space="preserve"> de </w:t>
      </w:r>
      <w:r w:rsidR="00BF68DA">
        <w:rPr>
          <w:rFonts w:cs="Arial"/>
          <w:sz w:val="22"/>
          <w:szCs w:val="22"/>
          <w:lang w:val="fr-CH"/>
        </w:rPr>
        <w:t>4</w:t>
      </w:r>
      <w:r w:rsidR="00BF68DA" w:rsidRPr="004C39BD">
        <w:rPr>
          <w:rFonts w:cs="Arial"/>
          <w:sz w:val="22"/>
          <w:szCs w:val="22"/>
          <w:lang w:val="fr-CH"/>
        </w:rPr>
        <w:t xml:space="preserve"> </w:t>
      </w:r>
      <w:r w:rsidR="00D71163" w:rsidRPr="004C39BD">
        <w:rPr>
          <w:rFonts w:cs="Arial"/>
          <w:sz w:val="22"/>
          <w:szCs w:val="22"/>
          <w:lang w:val="fr-CH"/>
        </w:rPr>
        <w:t>(</w:t>
      </w:r>
      <w:r w:rsidRPr="004C39BD">
        <w:rPr>
          <w:rFonts w:cs="Arial"/>
          <w:sz w:val="22"/>
          <w:szCs w:val="22"/>
          <w:lang w:val="fr-CH"/>
        </w:rPr>
        <w:t>a</w:t>
      </w:r>
      <w:r w:rsidR="00D71163" w:rsidRPr="004C39BD">
        <w:rPr>
          <w:rFonts w:cs="Arial"/>
          <w:sz w:val="22"/>
          <w:szCs w:val="22"/>
          <w:lang w:val="fr-CH"/>
        </w:rPr>
        <w:t>rt.</w:t>
      </w:r>
      <w:r w:rsidR="00BF68DA">
        <w:rPr>
          <w:rFonts w:cs="Arial"/>
          <w:sz w:val="22"/>
          <w:szCs w:val="22"/>
          <w:lang w:val="fr-CH"/>
        </w:rPr>
        <w:t> </w:t>
      </w:r>
      <w:r w:rsidR="00D71163" w:rsidRPr="004C39BD">
        <w:rPr>
          <w:rFonts w:cs="Arial"/>
          <w:sz w:val="22"/>
          <w:szCs w:val="22"/>
          <w:lang w:val="fr-CH"/>
        </w:rPr>
        <w:t xml:space="preserve">5 </w:t>
      </w:r>
      <w:r w:rsidRPr="004C39BD">
        <w:rPr>
          <w:rFonts w:cs="Arial"/>
          <w:sz w:val="22"/>
          <w:szCs w:val="22"/>
          <w:lang w:val="fr-CH"/>
        </w:rPr>
        <w:t>RFC</w:t>
      </w:r>
      <w:r w:rsidR="00D71163" w:rsidRPr="004C39BD">
        <w:rPr>
          <w:rFonts w:cs="Arial"/>
          <w:sz w:val="22"/>
          <w:szCs w:val="22"/>
          <w:lang w:val="fr-CH"/>
        </w:rPr>
        <w:t>).</w:t>
      </w:r>
      <w:r w:rsidR="00635375" w:rsidRPr="004C39BD">
        <w:rPr>
          <w:rFonts w:cs="Arial"/>
          <w:sz w:val="22"/>
          <w:szCs w:val="22"/>
          <w:lang w:val="fr-CH"/>
        </w:rPr>
        <w:t xml:space="preserve"> Seuls les crédits réellement </w:t>
      </w:r>
      <w:r w:rsidR="00DA7B18" w:rsidRPr="004C39BD">
        <w:rPr>
          <w:rFonts w:cs="Arial"/>
          <w:sz w:val="22"/>
          <w:szCs w:val="22"/>
          <w:lang w:val="fr-CH"/>
        </w:rPr>
        <w:t>octroyés</w:t>
      </w:r>
      <w:r w:rsidR="00635375" w:rsidRPr="004C39BD">
        <w:rPr>
          <w:rFonts w:cs="Arial"/>
          <w:sz w:val="22"/>
          <w:szCs w:val="22"/>
          <w:lang w:val="fr-CH"/>
        </w:rPr>
        <w:t xml:space="preserve"> peuvent être comptabilisés, et ce même si</w:t>
      </w:r>
      <w:r w:rsidR="00BC532E" w:rsidRPr="004C39BD">
        <w:rPr>
          <w:rFonts w:cs="Arial"/>
          <w:sz w:val="22"/>
          <w:szCs w:val="22"/>
          <w:lang w:val="fr-CH"/>
        </w:rPr>
        <w:t xml:space="preserve"> l’attestation remise par </w:t>
      </w:r>
      <w:r w:rsidR="00CB2B6E">
        <w:rPr>
          <w:rFonts w:cs="Arial"/>
          <w:sz w:val="22"/>
          <w:szCs w:val="22"/>
          <w:lang w:val="fr-CH"/>
        </w:rPr>
        <w:t>l’entité organisatrice</w:t>
      </w:r>
      <w:r w:rsidR="00CB2B6E" w:rsidRPr="004C39BD">
        <w:rPr>
          <w:rFonts w:cs="Arial"/>
          <w:sz w:val="22"/>
          <w:szCs w:val="22"/>
          <w:lang w:val="fr-CH"/>
        </w:rPr>
        <w:t xml:space="preserve"> </w:t>
      </w:r>
      <w:r w:rsidR="00DA7B18" w:rsidRPr="004C39BD">
        <w:rPr>
          <w:rFonts w:cs="Arial"/>
          <w:sz w:val="22"/>
          <w:szCs w:val="22"/>
          <w:lang w:val="fr-CH"/>
        </w:rPr>
        <w:t xml:space="preserve">indique le nombre total de crédits pour l’ensemble </w:t>
      </w:r>
      <w:r w:rsidR="00D314CA" w:rsidRPr="004C39BD">
        <w:rPr>
          <w:rFonts w:cs="Arial"/>
          <w:sz w:val="22"/>
          <w:szCs w:val="22"/>
          <w:lang w:val="fr-CH"/>
        </w:rPr>
        <w:t>de la session de formation continue.</w:t>
      </w:r>
    </w:p>
    <w:p w14:paraId="5810EF05" w14:textId="77777777" w:rsidR="002932C2" w:rsidRPr="004C39BD" w:rsidRDefault="002932C2" w:rsidP="00283B57">
      <w:pPr>
        <w:pStyle w:val="Standa"/>
        <w:tabs>
          <w:tab w:val="left" w:pos="540"/>
        </w:tabs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1CAE78B9" w14:textId="1B06BD67" w:rsidR="00AC1A21" w:rsidRPr="004C39BD" w:rsidRDefault="00317C6D" w:rsidP="00283B57">
      <w:pPr>
        <w:pStyle w:val="Stan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540"/>
        </w:tabs>
        <w:spacing w:line="280" w:lineRule="atLeast"/>
        <w:jc w:val="both"/>
        <w:rPr>
          <w:rFonts w:cs="Arial"/>
          <w:b/>
          <w:bCs/>
          <w:iCs/>
          <w:sz w:val="22"/>
          <w:szCs w:val="22"/>
          <w:lang w:val="fr-CH"/>
        </w:rPr>
      </w:pPr>
      <w:r w:rsidRPr="004C39BD">
        <w:rPr>
          <w:rFonts w:cs="Arial"/>
          <w:b/>
          <w:bCs/>
          <w:iCs/>
          <w:sz w:val="22"/>
          <w:szCs w:val="22"/>
          <w:lang w:val="fr-CH"/>
        </w:rPr>
        <w:t>C</w:t>
      </w:r>
      <w:r w:rsidR="002932C2" w:rsidRPr="004C39BD">
        <w:rPr>
          <w:rFonts w:cs="Arial"/>
          <w:b/>
          <w:bCs/>
          <w:iCs/>
          <w:sz w:val="22"/>
          <w:szCs w:val="22"/>
          <w:lang w:val="fr-CH"/>
        </w:rPr>
        <w:t>ommenta</w:t>
      </w:r>
      <w:r w:rsidRPr="004C39BD">
        <w:rPr>
          <w:rFonts w:cs="Arial"/>
          <w:b/>
          <w:bCs/>
          <w:iCs/>
          <w:sz w:val="22"/>
          <w:szCs w:val="22"/>
          <w:lang w:val="fr-CH"/>
        </w:rPr>
        <w:t>i</w:t>
      </w:r>
      <w:r w:rsidR="002932C2" w:rsidRPr="004C39BD">
        <w:rPr>
          <w:rFonts w:cs="Arial"/>
          <w:b/>
          <w:bCs/>
          <w:iCs/>
          <w:sz w:val="22"/>
          <w:szCs w:val="22"/>
          <w:lang w:val="fr-CH"/>
        </w:rPr>
        <w:t>r</w:t>
      </w:r>
      <w:r w:rsidRPr="004C39BD">
        <w:rPr>
          <w:rFonts w:cs="Arial"/>
          <w:b/>
          <w:bCs/>
          <w:iCs/>
          <w:sz w:val="22"/>
          <w:szCs w:val="22"/>
          <w:lang w:val="fr-CH"/>
        </w:rPr>
        <w:t>e</w:t>
      </w:r>
      <w:r w:rsidR="009037AC">
        <w:rPr>
          <w:rFonts w:cs="Arial"/>
          <w:b/>
          <w:bCs/>
          <w:iCs/>
          <w:sz w:val="22"/>
          <w:szCs w:val="22"/>
          <w:lang w:val="fr-CH"/>
        </w:rPr>
        <w:t> :</w:t>
      </w:r>
    </w:p>
    <w:p w14:paraId="6C5A05E1" w14:textId="19063129" w:rsidR="002932C2" w:rsidRPr="004C39BD" w:rsidRDefault="00317C6D" w:rsidP="00283B57">
      <w:pPr>
        <w:pStyle w:val="Stan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540"/>
        </w:tabs>
        <w:spacing w:line="280" w:lineRule="atLeast"/>
        <w:jc w:val="both"/>
        <w:rPr>
          <w:rFonts w:cs="Arial"/>
          <w:iCs/>
          <w:sz w:val="22"/>
          <w:szCs w:val="22"/>
          <w:lang w:val="fr-CH"/>
        </w:rPr>
      </w:pPr>
      <w:r w:rsidRPr="004C39BD">
        <w:rPr>
          <w:rFonts w:cs="Arial"/>
          <w:iCs/>
          <w:sz w:val="22"/>
          <w:szCs w:val="22"/>
          <w:lang w:val="fr-CH"/>
        </w:rPr>
        <w:t>Il faut éviter d’octroyer</w:t>
      </w:r>
      <w:r w:rsidR="00811C44" w:rsidRPr="004C39BD">
        <w:rPr>
          <w:rFonts w:cs="Arial"/>
          <w:iCs/>
          <w:sz w:val="22"/>
          <w:szCs w:val="22"/>
          <w:lang w:val="fr-CH"/>
        </w:rPr>
        <w:t>,</w:t>
      </w:r>
      <w:r w:rsidRPr="004C39BD">
        <w:rPr>
          <w:rFonts w:cs="Arial"/>
          <w:iCs/>
          <w:sz w:val="22"/>
          <w:szCs w:val="22"/>
          <w:lang w:val="fr-CH"/>
        </w:rPr>
        <w:t xml:space="preserve"> par unité de temps ou par journée</w:t>
      </w:r>
      <w:r w:rsidR="00811C44" w:rsidRPr="004C39BD">
        <w:rPr>
          <w:rFonts w:cs="Arial"/>
          <w:iCs/>
          <w:sz w:val="22"/>
          <w:szCs w:val="22"/>
          <w:lang w:val="fr-CH"/>
        </w:rPr>
        <w:t>,</w:t>
      </w:r>
      <w:r w:rsidRPr="004C39BD">
        <w:rPr>
          <w:rFonts w:cs="Arial"/>
          <w:iCs/>
          <w:sz w:val="22"/>
          <w:szCs w:val="22"/>
          <w:lang w:val="fr-CH"/>
        </w:rPr>
        <w:t xml:space="preserve"> plus ou moins de crédits qu’indiqué ci-avant</w:t>
      </w:r>
      <w:r w:rsidR="00DB5F03" w:rsidRPr="004C39BD">
        <w:rPr>
          <w:rFonts w:cs="Arial"/>
          <w:iCs/>
          <w:sz w:val="22"/>
          <w:szCs w:val="22"/>
          <w:lang w:val="fr-CH"/>
        </w:rPr>
        <w:t xml:space="preserve">, </w:t>
      </w:r>
      <w:r w:rsidR="003F6440" w:rsidRPr="004C39BD">
        <w:rPr>
          <w:rFonts w:cs="Arial"/>
          <w:iCs/>
          <w:sz w:val="22"/>
          <w:szCs w:val="22"/>
          <w:lang w:val="fr-CH"/>
        </w:rPr>
        <w:t xml:space="preserve">à </w:t>
      </w:r>
      <w:r w:rsidR="00DB5F03" w:rsidRPr="004C39BD">
        <w:rPr>
          <w:rFonts w:cs="Arial"/>
          <w:iCs/>
          <w:sz w:val="22"/>
          <w:szCs w:val="22"/>
          <w:lang w:val="fr-CH"/>
        </w:rPr>
        <w:t xml:space="preserve">l’exception </w:t>
      </w:r>
      <w:r w:rsidR="003F6440" w:rsidRPr="004C39BD">
        <w:rPr>
          <w:rFonts w:cs="Arial"/>
          <w:iCs/>
          <w:sz w:val="22"/>
          <w:szCs w:val="22"/>
          <w:lang w:val="fr-CH"/>
        </w:rPr>
        <w:t xml:space="preserve">de l’activité </w:t>
      </w:r>
      <w:r w:rsidR="00F9072A" w:rsidRPr="004C39BD">
        <w:rPr>
          <w:rFonts w:cs="Arial"/>
          <w:iCs/>
          <w:sz w:val="22"/>
          <w:szCs w:val="22"/>
          <w:lang w:val="fr-CH"/>
        </w:rPr>
        <w:t xml:space="preserve">de </w:t>
      </w:r>
      <w:proofErr w:type="spellStart"/>
      <w:r w:rsidR="00F9072A" w:rsidRPr="004C39BD">
        <w:rPr>
          <w:rFonts w:cs="Arial"/>
          <w:iCs/>
          <w:sz w:val="22"/>
          <w:szCs w:val="22"/>
          <w:lang w:val="fr-CH"/>
        </w:rPr>
        <w:t>conférencier</w:t>
      </w:r>
      <w:r w:rsidR="00BF68DA">
        <w:rPr>
          <w:rFonts w:cs="Arial"/>
          <w:iCs/>
          <w:sz w:val="22"/>
          <w:szCs w:val="22"/>
          <w:lang w:val="fr-CH"/>
        </w:rPr>
        <w:t>-e</w:t>
      </w:r>
      <w:proofErr w:type="spellEnd"/>
      <w:r w:rsidR="00F9072A" w:rsidRPr="004C39BD">
        <w:rPr>
          <w:rFonts w:cs="Arial"/>
          <w:iCs/>
          <w:sz w:val="22"/>
          <w:szCs w:val="22"/>
          <w:lang w:val="fr-CH"/>
        </w:rPr>
        <w:t xml:space="preserve"> ou </w:t>
      </w:r>
      <w:r w:rsidR="00CB2B6E" w:rsidRPr="00CB2B6E">
        <w:rPr>
          <w:rFonts w:cs="Arial"/>
          <w:iCs/>
          <w:sz w:val="22"/>
          <w:szCs w:val="22"/>
          <w:lang w:val="fr-CH"/>
        </w:rPr>
        <w:t xml:space="preserve">d’enseignement </w:t>
      </w:r>
      <w:r w:rsidR="003F6440" w:rsidRPr="004C39BD">
        <w:rPr>
          <w:rFonts w:cs="Arial"/>
          <w:iCs/>
          <w:sz w:val="22"/>
          <w:szCs w:val="22"/>
          <w:lang w:val="fr-CH"/>
        </w:rPr>
        <w:t>mention</w:t>
      </w:r>
      <w:r w:rsidR="00F9072A" w:rsidRPr="004C39BD">
        <w:rPr>
          <w:rFonts w:cs="Arial"/>
          <w:iCs/>
          <w:sz w:val="22"/>
          <w:szCs w:val="22"/>
          <w:lang w:val="fr-CH"/>
        </w:rPr>
        <w:t xml:space="preserve">née au </w:t>
      </w:r>
      <w:r w:rsidR="00F9072A" w:rsidRPr="00BF68DA">
        <w:rPr>
          <w:rFonts w:cs="Arial"/>
          <w:iCs/>
          <w:sz w:val="22"/>
          <w:szCs w:val="22"/>
          <w:lang w:val="fr-CH"/>
        </w:rPr>
        <w:t>chiffre</w:t>
      </w:r>
      <w:r w:rsidR="00BF68DA" w:rsidRPr="00CD43EA">
        <w:rPr>
          <w:rFonts w:cs="Arial"/>
          <w:iCs/>
          <w:sz w:val="22"/>
          <w:szCs w:val="22"/>
          <w:lang w:val="fr-CH"/>
        </w:rPr>
        <w:t> </w:t>
      </w:r>
      <w:r w:rsidR="00F9072A" w:rsidRPr="00BF68DA">
        <w:rPr>
          <w:rFonts w:cs="Arial"/>
          <w:iCs/>
          <w:sz w:val="22"/>
          <w:szCs w:val="22"/>
          <w:lang w:val="fr-CH"/>
        </w:rPr>
        <w:t>3</w:t>
      </w:r>
      <w:r w:rsidR="00F9072A" w:rsidRPr="004C39BD">
        <w:rPr>
          <w:rFonts w:cs="Arial"/>
          <w:iCs/>
          <w:sz w:val="22"/>
          <w:szCs w:val="22"/>
          <w:lang w:val="fr-CH"/>
        </w:rPr>
        <w:t>.2.2</w:t>
      </w:r>
      <w:r w:rsidR="006E26AF" w:rsidRPr="004C39BD">
        <w:rPr>
          <w:rFonts w:cs="Arial"/>
          <w:iCs/>
          <w:sz w:val="22"/>
          <w:szCs w:val="22"/>
          <w:lang w:val="fr-CH"/>
        </w:rPr>
        <w:t>.</w:t>
      </w:r>
    </w:p>
    <w:p w14:paraId="54A07D2D" w14:textId="77777777" w:rsidR="002932C2" w:rsidRPr="004C39BD" w:rsidRDefault="002932C2" w:rsidP="00283B57">
      <w:pPr>
        <w:pStyle w:val="Standa"/>
        <w:tabs>
          <w:tab w:val="left" w:pos="540"/>
        </w:tabs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2BEF0BAE" w14:textId="77777777" w:rsidR="00644516" w:rsidRPr="004C39BD" w:rsidRDefault="000F38BA" w:rsidP="00AA0804">
      <w:pPr>
        <w:pStyle w:val="Standa"/>
        <w:spacing w:line="280" w:lineRule="atLeast"/>
        <w:ind w:left="709" w:hanging="709"/>
        <w:jc w:val="both"/>
        <w:rPr>
          <w:rFonts w:cs="Arial"/>
          <w:b/>
          <w:bCs/>
          <w:sz w:val="22"/>
          <w:szCs w:val="22"/>
          <w:lang w:val="fr-CH"/>
        </w:rPr>
      </w:pPr>
      <w:bookmarkStart w:id="1" w:name="OLE_LINK14"/>
      <w:bookmarkStart w:id="2" w:name="OLE_LINK15"/>
      <w:r w:rsidRPr="004C39BD">
        <w:rPr>
          <w:rFonts w:cs="Arial"/>
          <w:b/>
          <w:bCs/>
          <w:sz w:val="22"/>
          <w:szCs w:val="22"/>
          <w:lang w:val="fr-CH"/>
        </w:rPr>
        <w:t>3.2</w:t>
      </w:r>
      <w:r w:rsidRPr="004C39BD">
        <w:rPr>
          <w:rFonts w:cs="Arial"/>
          <w:b/>
          <w:bCs/>
          <w:sz w:val="22"/>
          <w:szCs w:val="22"/>
          <w:lang w:val="fr-CH"/>
        </w:rPr>
        <w:tab/>
      </w:r>
      <w:r w:rsidR="00E44876" w:rsidRPr="004C39BD">
        <w:rPr>
          <w:rFonts w:cs="Arial"/>
          <w:b/>
          <w:sz w:val="22"/>
          <w:szCs w:val="22"/>
          <w:lang w:val="fr-CH"/>
        </w:rPr>
        <w:t>Formation continue essentielle spécifique</w:t>
      </w:r>
      <w:r w:rsidR="00E44876" w:rsidRPr="004C39BD">
        <w:rPr>
          <w:rFonts w:cs="Arial"/>
          <w:b/>
          <w:bCs/>
          <w:sz w:val="22"/>
          <w:szCs w:val="22"/>
          <w:lang w:val="fr-CH"/>
        </w:rPr>
        <w:t xml:space="preserve"> e</w:t>
      </w:r>
      <w:r w:rsidR="00C46CCC" w:rsidRPr="004C39BD">
        <w:rPr>
          <w:rFonts w:cs="Arial"/>
          <w:b/>
          <w:bCs/>
          <w:sz w:val="22"/>
          <w:szCs w:val="22"/>
          <w:lang w:val="fr-CH"/>
        </w:rPr>
        <w:t>n</w:t>
      </w:r>
      <w:r w:rsidR="00644516" w:rsidRPr="004C39BD">
        <w:rPr>
          <w:rFonts w:cs="Arial"/>
          <w:b/>
          <w:bCs/>
          <w:sz w:val="22"/>
          <w:szCs w:val="22"/>
          <w:lang w:val="fr-CH"/>
        </w:rPr>
        <w:t xml:space="preserve"> </w:t>
      </w:r>
      <w:r w:rsidR="00104663" w:rsidRPr="004C39BD">
        <w:rPr>
          <w:rFonts w:cs="Arial"/>
          <w:b/>
          <w:bCs/>
          <w:i/>
          <w:iCs/>
          <w:color w:val="FF0000"/>
          <w:sz w:val="22"/>
          <w:szCs w:val="22"/>
          <w:lang w:val="fr-CH"/>
        </w:rPr>
        <w:t>[</w:t>
      </w:r>
      <w:r w:rsidR="00E44876" w:rsidRPr="004C39BD">
        <w:rPr>
          <w:rFonts w:cs="Arial"/>
          <w:b/>
          <w:bCs/>
          <w:i/>
          <w:iCs/>
          <w:color w:val="FF0000"/>
          <w:sz w:val="22"/>
          <w:szCs w:val="22"/>
          <w:lang w:val="fr-CH"/>
        </w:rPr>
        <w:t>discipline</w:t>
      </w:r>
      <w:r w:rsidR="00104663" w:rsidRPr="004C39BD">
        <w:rPr>
          <w:rFonts w:cs="Arial"/>
          <w:b/>
          <w:bCs/>
          <w:i/>
          <w:iCs/>
          <w:color w:val="FF0000"/>
          <w:sz w:val="22"/>
          <w:szCs w:val="22"/>
          <w:lang w:val="fr-CH"/>
        </w:rPr>
        <w:t>]</w:t>
      </w:r>
    </w:p>
    <w:p w14:paraId="0C9FCE02" w14:textId="77777777" w:rsidR="00644516" w:rsidRPr="004C39BD" w:rsidRDefault="00D56225" w:rsidP="00AA0804">
      <w:pPr>
        <w:pStyle w:val="Standa"/>
        <w:spacing w:line="280" w:lineRule="atLeast"/>
        <w:ind w:left="709" w:hanging="709"/>
        <w:jc w:val="both"/>
        <w:rPr>
          <w:rFonts w:cs="Arial"/>
          <w:b/>
          <w:bCs/>
          <w:sz w:val="22"/>
          <w:szCs w:val="22"/>
          <w:lang w:val="fr-CH"/>
        </w:rPr>
      </w:pPr>
      <w:r w:rsidRPr="004C39BD">
        <w:rPr>
          <w:rFonts w:cs="Arial"/>
          <w:b/>
          <w:bCs/>
          <w:sz w:val="22"/>
          <w:szCs w:val="22"/>
          <w:lang w:val="fr-CH"/>
        </w:rPr>
        <w:t>3.2.1</w:t>
      </w:r>
      <w:r w:rsidRPr="004C39BD">
        <w:rPr>
          <w:rFonts w:cs="Arial"/>
          <w:b/>
          <w:bCs/>
          <w:sz w:val="22"/>
          <w:szCs w:val="22"/>
          <w:lang w:val="fr-CH"/>
        </w:rPr>
        <w:tab/>
      </w:r>
      <w:r w:rsidR="00644516" w:rsidRPr="004C39BD">
        <w:rPr>
          <w:rFonts w:cs="Arial"/>
          <w:b/>
          <w:bCs/>
          <w:sz w:val="22"/>
          <w:szCs w:val="22"/>
          <w:lang w:val="fr-CH"/>
        </w:rPr>
        <w:t>D</w:t>
      </w:r>
      <w:r w:rsidR="008719D5" w:rsidRPr="004C39BD">
        <w:rPr>
          <w:rFonts w:cs="Arial"/>
          <w:b/>
          <w:bCs/>
          <w:sz w:val="22"/>
          <w:szCs w:val="22"/>
          <w:lang w:val="fr-CH"/>
        </w:rPr>
        <w:t>é</w:t>
      </w:r>
      <w:r w:rsidR="00644516" w:rsidRPr="004C39BD">
        <w:rPr>
          <w:rFonts w:cs="Arial"/>
          <w:b/>
          <w:bCs/>
          <w:sz w:val="22"/>
          <w:szCs w:val="22"/>
          <w:lang w:val="fr-CH"/>
        </w:rPr>
        <w:t>finition de</w:t>
      </w:r>
      <w:r w:rsidR="008719D5" w:rsidRPr="004C39BD">
        <w:rPr>
          <w:rFonts w:cs="Arial"/>
          <w:b/>
          <w:bCs/>
          <w:sz w:val="22"/>
          <w:szCs w:val="22"/>
          <w:lang w:val="fr-CH"/>
        </w:rPr>
        <w:t xml:space="preserve"> la formation continue essentielle spécifique en </w:t>
      </w:r>
      <w:r w:rsidR="008719D5" w:rsidRPr="004C39BD">
        <w:rPr>
          <w:rFonts w:cs="Arial"/>
          <w:b/>
          <w:bCs/>
          <w:i/>
          <w:iCs/>
          <w:color w:val="FF0000"/>
          <w:sz w:val="22"/>
          <w:szCs w:val="22"/>
          <w:lang w:val="fr-CH"/>
        </w:rPr>
        <w:t>[discipline]</w:t>
      </w:r>
    </w:p>
    <w:p w14:paraId="69AED440" w14:textId="1D98A380" w:rsidR="00644516" w:rsidRPr="004C39BD" w:rsidRDefault="008719D5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  <w:r w:rsidRPr="004C39BD">
        <w:rPr>
          <w:rFonts w:cs="Arial"/>
          <w:sz w:val="22"/>
          <w:szCs w:val="22"/>
          <w:lang w:val="fr-CH"/>
        </w:rPr>
        <w:t xml:space="preserve">La formation continue essentielle en </w:t>
      </w:r>
      <w:r w:rsidR="00104663" w:rsidRPr="004C39BD">
        <w:rPr>
          <w:rFonts w:cs="Arial"/>
          <w:i/>
          <w:color w:val="FF0000"/>
          <w:sz w:val="22"/>
          <w:szCs w:val="22"/>
          <w:lang w:val="fr-CH"/>
        </w:rPr>
        <w:t>[</w:t>
      </w:r>
      <w:r w:rsidRPr="004C39BD">
        <w:rPr>
          <w:rFonts w:cs="Arial"/>
          <w:i/>
          <w:color w:val="FF0000"/>
          <w:sz w:val="22"/>
          <w:szCs w:val="22"/>
          <w:lang w:val="fr-CH"/>
        </w:rPr>
        <w:t>discipline</w:t>
      </w:r>
      <w:r w:rsidR="00104663" w:rsidRPr="004C39BD">
        <w:rPr>
          <w:rFonts w:cs="Arial"/>
          <w:i/>
          <w:color w:val="FF0000"/>
          <w:sz w:val="22"/>
          <w:szCs w:val="22"/>
          <w:lang w:val="fr-CH"/>
        </w:rPr>
        <w:t>]</w:t>
      </w:r>
      <w:r w:rsidR="002F449C" w:rsidRPr="004C39BD">
        <w:rPr>
          <w:rFonts w:cs="Arial"/>
          <w:sz w:val="22"/>
          <w:szCs w:val="22"/>
          <w:lang w:val="fr-CH"/>
        </w:rPr>
        <w:t xml:space="preserve"> </w:t>
      </w:r>
      <w:r w:rsidRPr="004C39BD">
        <w:rPr>
          <w:rFonts w:cs="Arial"/>
          <w:sz w:val="22"/>
          <w:szCs w:val="22"/>
          <w:lang w:val="fr-CH"/>
        </w:rPr>
        <w:t xml:space="preserve">est une formation destinée </w:t>
      </w:r>
      <w:r w:rsidR="00E1418F" w:rsidRPr="004C39BD">
        <w:rPr>
          <w:rFonts w:cs="Arial"/>
          <w:sz w:val="22"/>
          <w:szCs w:val="22"/>
          <w:lang w:val="fr-CH"/>
        </w:rPr>
        <w:t xml:space="preserve">spécialement aux </w:t>
      </w:r>
      <w:r w:rsidR="00104663" w:rsidRPr="004C39BD">
        <w:rPr>
          <w:rFonts w:cs="Arial"/>
          <w:i/>
          <w:color w:val="FF0000"/>
          <w:sz w:val="22"/>
          <w:szCs w:val="22"/>
          <w:lang w:val="fr-CH"/>
        </w:rPr>
        <w:t>[</w:t>
      </w:r>
      <w:r w:rsidRPr="004C39BD">
        <w:rPr>
          <w:rFonts w:cs="Arial"/>
          <w:i/>
          <w:color w:val="FF0000"/>
          <w:sz w:val="22"/>
          <w:szCs w:val="22"/>
          <w:lang w:val="fr-CH"/>
        </w:rPr>
        <w:t>spécialiste</w:t>
      </w:r>
      <w:r w:rsidR="00E1418F" w:rsidRPr="004C39BD">
        <w:rPr>
          <w:rFonts w:cs="Arial"/>
          <w:i/>
          <w:color w:val="FF0000"/>
          <w:sz w:val="22"/>
          <w:szCs w:val="22"/>
          <w:lang w:val="fr-CH"/>
        </w:rPr>
        <w:t>s</w:t>
      </w:r>
      <w:r w:rsidR="00104663" w:rsidRPr="004C39BD">
        <w:rPr>
          <w:rFonts w:cs="Arial"/>
          <w:i/>
          <w:color w:val="FF0000"/>
          <w:sz w:val="22"/>
          <w:szCs w:val="22"/>
          <w:lang w:val="fr-CH"/>
        </w:rPr>
        <w:t>]</w:t>
      </w:r>
      <w:r w:rsidR="002F449C" w:rsidRPr="004C39BD">
        <w:rPr>
          <w:rFonts w:cs="Arial"/>
          <w:sz w:val="22"/>
          <w:szCs w:val="22"/>
          <w:lang w:val="fr-CH"/>
        </w:rPr>
        <w:t xml:space="preserve"> </w:t>
      </w:r>
      <w:r w:rsidR="002F449C" w:rsidRPr="004C39BD">
        <w:rPr>
          <w:rFonts w:cs="Arial"/>
          <w:i/>
          <w:color w:val="FF0000"/>
          <w:sz w:val="22"/>
          <w:szCs w:val="22"/>
          <w:lang w:val="fr-CH"/>
        </w:rPr>
        <w:t>[</w:t>
      </w:r>
      <w:proofErr w:type="spellStart"/>
      <w:r w:rsidRPr="004C39BD">
        <w:rPr>
          <w:rFonts w:cs="Arial"/>
          <w:i/>
          <w:color w:val="FF0000"/>
          <w:sz w:val="22"/>
          <w:szCs w:val="22"/>
          <w:lang w:val="fr-CH"/>
        </w:rPr>
        <w:t>év</w:t>
      </w:r>
      <w:proofErr w:type="spellEnd"/>
      <w:r w:rsidR="002F449C" w:rsidRPr="004C39BD">
        <w:rPr>
          <w:rFonts w:cs="Arial"/>
          <w:i/>
          <w:color w:val="FF0000"/>
          <w:sz w:val="22"/>
          <w:szCs w:val="22"/>
          <w:lang w:val="fr-CH"/>
        </w:rPr>
        <w:t xml:space="preserve">. </w:t>
      </w:r>
      <w:r w:rsidR="00E1418F" w:rsidRPr="004C39BD">
        <w:rPr>
          <w:rFonts w:cs="Arial"/>
          <w:i/>
          <w:color w:val="FF0000"/>
          <w:sz w:val="22"/>
          <w:szCs w:val="22"/>
          <w:lang w:val="fr-CH"/>
        </w:rPr>
        <w:t>y compris formation approfondie</w:t>
      </w:r>
      <w:r w:rsidR="002F449C" w:rsidRPr="004C39BD">
        <w:rPr>
          <w:rFonts w:cs="Arial"/>
          <w:i/>
          <w:color w:val="FF0000"/>
          <w:sz w:val="22"/>
          <w:szCs w:val="22"/>
          <w:lang w:val="fr-CH"/>
        </w:rPr>
        <w:t>]</w:t>
      </w:r>
      <w:r w:rsidR="00644516" w:rsidRPr="004C39BD">
        <w:rPr>
          <w:rFonts w:cs="Arial"/>
          <w:sz w:val="22"/>
          <w:szCs w:val="22"/>
          <w:lang w:val="fr-CH"/>
        </w:rPr>
        <w:t xml:space="preserve">. </w:t>
      </w:r>
      <w:r w:rsidR="00E1418F" w:rsidRPr="004C39BD">
        <w:rPr>
          <w:rFonts w:cs="Arial"/>
          <w:sz w:val="22"/>
          <w:szCs w:val="22"/>
          <w:lang w:val="fr-CH"/>
        </w:rPr>
        <w:t xml:space="preserve">Elle vise à maintenir et à actualiser les connaissances médicales acquises dans le cadre du titre de spécialiste en </w:t>
      </w:r>
      <w:r w:rsidR="00104663" w:rsidRPr="004C39BD">
        <w:rPr>
          <w:rFonts w:cs="Arial"/>
          <w:i/>
          <w:color w:val="FF0000"/>
          <w:sz w:val="22"/>
          <w:szCs w:val="22"/>
          <w:lang w:val="fr-CH"/>
        </w:rPr>
        <w:t>[</w:t>
      </w:r>
      <w:r w:rsidR="00E1418F" w:rsidRPr="004C39BD">
        <w:rPr>
          <w:rFonts w:cs="Arial"/>
          <w:i/>
          <w:color w:val="FF0000"/>
          <w:sz w:val="22"/>
          <w:szCs w:val="22"/>
          <w:lang w:val="fr-CH"/>
        </w:rPr>
        <w:t>discipline</w:t>
      </w:r>
      <w:r w:rsidR="00104663" w:rsidRPr="004C39BD">
        <w:rPr>
          <w:rFonts w:cs="Arial"/>
          <w:i/>
          <w:color w:val="FF0000"/>
          <w:sz w:val="22"/>
          <w:szCs w:val="22"/>
          <w:lang w:val="fr-CH"/>
        </w:rPr>
        <w:t>]</w:t>
      </w:r>
      <w:r w:rsidR="00644516" w:rsidRPr="004C39BD">
        <w:rPr>
          <w:rFonts w:cs="Arial"/>
          <w:sz w:val="22"/>
          <w:szCs w:val="22"/>
          <w:lang w:val="fr-CH"/>
        </w:rPr>
        <w:t xml:space="preserve"> </w:t>
      </w:r>
      <w:r w:rsidR="00E1418F" w:rsidRPr="004C39BD">
        <w:rPr>
          <w:rFonts w:cs="Arial"/>
          <w:sz w:val="22"/>
          <w:szCs w:val="22"/>
          <w:lang w:val="fr-CH"/>
        </w:rPr>
        <w:t xml:space="preserve">et </w:t>
      </w:r>
      <w:r w:rsidR="00FB657B" w:rsidRPr="004C39BD">
        <w:rPr>
          <w:rFonts w:cs="Arial"/>
          <w:sz w:val="22"/>
          <w:szCs w:val="22"/>
          <w:lang w:val="fr-CH"/>
        </w:rPr>
        <w:t xml:space="preserve">indispensables pour une </w:t>
      </w:r>
      <w:r w:rsidR="00E1418F" w:rsidRPr="004C39BD">
        <w:rPr>
          <w:rFonts w:cs="Arial"/>
          <w:sz w:val="22"/>
          <w:szCs w:val="22"/>
          <w:lang w:val="fr-CH"/>
        </w:rPr>
        <w:t xml:space="preserve">prise en charge </w:t>
      </w:r>
      <w:r w:rsidR="00644516" w:rsidRPr="004C39BD">
        <w:rPr>
          <w:rFonts w:cs="Arial"/>
          <w:sz w:val="22"/>
          <w:szCs w:val="22"/>
          <w:lang w:val="fr-CH"/>
        </w:rPr>
        <w:t>(</w:t>
      </w:r>
      <w:r w:rsidR="00E1418F" w:rsidRPr="004C39BD">
        <w:rPr>
          <w:rFonts w:cs="Arial"/>
          <w:sz w:val="22"/>
          <w:szCs w:val="22"/>
          <w:lang w:val="fr-CH"/>
        </w:rPr>
        <w:t>examen, d</w:t>
      </w:r>
      <w:r w:rsidR="00644516" w:rsidRPr="004C39BD">
        <w:rPr>
          <w:rFonts w:cs="Arial"/>
          <w:sz w:val="22"/>
          <w:szCs w:val="22"/>
          <w:lang w:val="fr-CH"/>
        </w:rPr>
        <w:t>iagnos</w:t>
      </w:r>
      <w:r w:rsidR="00E1418F" w:rsidRPr="004C39BD">
        <w:rPr>
          <w:rFonts w:cs="Arial"/>
          <w:sz w:val="22"/>
          <w:szCs w:val="22"/>
          <w:lang w:val="fr-CH"/>
        </w:rPr>
        <w:t>tic</w:t>
      </w:r>
      <w:r w:rsidR="00644516" w:rsidRPr="004C39BD">
        <w:rPr>
          <w:rFonts w:cs="Arial"/>
          <w:sz w:val="22"/>
          <w:szCs w:val="22"/>
          <w:lang w:val="fr-CH"/>
        </w:rPr>
        <w:t xml:space="preserve">, </w:t>
      </w:r>
      <w:r w:rsidR="00E1418F" w:rsidRPr="004C39BD">
        <w:rPr>
          <w:rFonts w:cs="Arial"/>
          <w:sz w:val="22"/>
          <w:szCs w:val="22"/>
          <w:lang w:val="fr-CH"/>
        </w:rPr>
        <w:t>traitement</w:t>
      </w:r>
      <w:r w:rsidR="00644516" w:rsidRPr="004C39BD">
        <w:rPr>
          <w:rFonts w:cs="Arial"/>
          <w:sz w:val="22"/>
          <w:szCs w:val="22"/>
          <w:lang w:val="fr-CH"/>
        </w:rPr>
        <w:t xml:space="preserve">, </w:t>
      </w:r>
      <w:r w:rsidR="00E1418F" w:rsidRPr="004C39BD">
        <w:rPr>
          <w:rFonts w:cs="Arial"/>
          <w:sz w:val="22"/>
          <w:szCs w:val="22"/>
          <w:lang w:val="fr-CH"/>
        </w:rPr>
        <w:t>conseil et pré</w:t>
      </w:r>
      <w:r w:rsidR="00644516" w:rsidRPr="004C39BD">
        <w:rPr>
          <w:rFonts w:cs="Arial"/>
          <w:sz w:val="22"/>
          <w:szCs w:val="22"/>
          <w:lang w:val="fr-CH"/>
        </w:rPr>
        <w:t xml:space="preserve">vention) </w:t>
      </w:r>
      <w:r w:rsidR="00E1418F" w:rsidRPr="004C39BD">
        <w:rPr>
          <w:rFonts w:cs="Arial"/>
          <w:sz w:val="22"/>
          <w:szCs w:val="22"/>
          <w:lang w:val="fr-CH"/>
        </w:rPr>
        <w:t>des</w:t>
      </w:r>
      <w:r w:rsidR="00644516" w:rsidRPr="004C39BD">
        <w:rPr>
          <w:rFonts w:cs="Arial"/>
          <w:sz w:val="22"/>
          <w:szCs w:val="22"/>
          <w:lang w:val="fr-CH"/>
        </w:rPr>
        <w:t xml:space="preserve"> </w:t>
      </w:r>
      <w:r w:rsidR="00E1418F" w:rsidRPr="004C39BD">
        <w:rPr>
          <w:rFonts w:cs="Arial"/>
          <w:sz w:val="22"/>
          <w:szCs w:val="22"/>
          <w:lang w:val="fr-CH"/>
        </w:rPr>
        <w:t>p</w:t>
      </w:r>
      <w:r w:rsidR="00644516" w:rsidRPr="004C39BD">
        <w:rPr>
          <w:rFonts w:cs="Arial"/>
          <w:sz w:val="22"/>
          <w:szCs w:val="22"/>
          <w:lang w:val="fr-CH"/>
        </w:rPr>
        <w:t>atient</w:t>
      </w:r>
      <w:r w:rsidR="00E1418F" w:rsidRPr="004C39BD">
        <w:rPr>
          <w:rFonts w:cs="Arial"/>
          <w:sz w:val="22"/>
          <w:szCs w:val="22"/>
          <w:lang w:val="fr-CH"/>
        </w:rPr>
        <w:t>s</w:t>
      </w:r>
      <w:r w:rsidR="00422B7E">
        <w:rPr>
          <w:rFonts w:cs="Arial"/>
          <w:sz w:val="22"/>
          <w:szCs w:val="22"/>
          <w:lang w:val="fr-CH"/>
        </w:rPr>
        <w:t xml:space="preserve"> dans les règles de l’art</w:t>
      </w:r>
      <w:r w:rsidR="00644516" w:rsidRPr="004C39BD">
        <w:rPr>
          <w:rFonts w:cs="Arial"/>
          <w:sz w:val="22"/>
          <w:szCs w:val="22"/>
          <w:lang w:val="fr-CH"/>
        </w:rPr>
        <w:t xml:space="preserve">. </w:t>
      </w:r>
    </w:p>
    <w:p w14:paraId="73119DEC" w14:textId="77777777" w:rsidR="00644516" w:rsidRPr="004C39BD" w:rsidRDefault="00644516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05E45E8C" w14:textId="2F6C9AAA" w:rsidR="00644516" w:rsidRPr="004C39BD" w:rsidRDefault="00BC2F94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  <w:r w:rsidRPr="004C39BD">
        <w:rPr>
          <w:rFonts w:cs="Arial"/>
          <w:sz w:val="22"/>
          <w:szCs w:val="22"/>
          <w:lang w:val="fr-CH"/>
        </w:rPr>
        <w:t xml:space="preserve">Sont validées toutes les formations continues </w:t>
      </w:r>
      <w:r w:rsidR="00FC457D" w:rsidRPr="004C39BD">
        <w:rPr>
          <w:rFonts w:cs="Arial"/>
          <w:sz w:val="22"/>
          <w:szCs w:val="22"/>
          <w:lang w:val="fr-CH"/>
        </w:rPr>
        <w:t xml:space="preserve">reconnues automatiquement comme formation continue essentielle spécifique par la </w:t>
      </w:r>
      <w:r w:rsidR="00104663" w:rsidRPr="004C39BD">
        <w:rPr>
          <w:rFonts w:cs="Arial"/>
          <w:i/>
          <w:color w:val="FF0000"/>
          <w:sz w:val="22"/>
          <w:szCs w:val="22"/>
          <w:lang w:val="fr-CH"/>
        </w:rPr>
        <w:t>[</w:t>
      </w:r>
      <w:r w:rsidR="00FC457D" w:rsidRPr="004C39BD">
        <w:rPr>
          <w:rFonts w:cs="Arial"/>
          <w:i/>
          <w:color w:val="FF0000"/>
          <w:sz w:val="22"/>
          <w:szCs w:val="22"/>
          <w:lang w:val="fr-CH"/>
        </w:rPr>
        <w:t>Société de discipline</w:t>
      </w:r>
      <w:r w:rsidR="00104663" w:rsidRPr="004C39BD">
        <w:rPr>
          <w:rFonts w:cs="Arial"/>
          <w:i/>
          <w:color w:val="FF0000"/>
          <w:sz w:val="22"/>
          <w:szCs w:val="22"/>
          <w:lang w:val="fr-CH"/>
        </w:rPr>
        <w:t>]</w:t>
      </w:r>
      <w:r w:rsidR="002F449C" w:rsidRPr="004C39BD">
        <w:rPr>
          <w:rFonts w:cs="Arial"/>
          <w:sz w:val="22"/>
          <w:szCs w:val="22"/>
          <w:lang w:val="fr-CH"/>
        </w:rPr>
        <w:t xml:space="preserve"> (</w:t>
      </w:r>
      <w:r w:rsidR="00FC457D" w:rsidRPr="004C39BD">
        <w:rPr>
          <w:rFonts w:cs="Arial"/>
          <w:sz w:val="22"/>
          <w:szCs w:val="22"/>
          <w:lang w:val="fr-CH"/>
        </w:rPr>
        <w:t>chiffre</w:t>
      </w:r>
      <w:r w:rsidR="000E3F4A">
        <w:rPr>
          <w:rFonts w:cs="Arial"/>
          <w:sz w:val="22"/>
          <w:szCs w:val="22"/>
          <w:lang w:val="fr-CH"/>
        </w:rPr>
        <w:t> </w:t>
      </w:r>
      <w:r w:rsidR="00D73682" w:rsidRPr="004C39BD">
        <w:rPr>
          <w:rFonts w:cs="Arial"/>
          <w:sz w:val="22"/>
          <w:szCs w:val="22"/>
          <w:lang w:val="fr-CH"/>
        </w:rPr>
        <w:t>3.2.2</w:t>
      </w:r>
      <w:r w:rsidR="002F449C" w:rsidRPr="004C39BD">
        <w:rPr>
          <w:rFonts w:cs="Arial"/>
          <w:sz w:val="22"/>
          <w:szCs w:val="22"/>
          <w:lang w:val="fr-CH"/>
        </w:rPr>
        <w:t xml:space="preserve">) </w:t>
      </w:r>
      <w:r w:rsidR="00FC457D" w:rsidRPr="004C39BD">
        <w:rPr>
          <w:rFonts w:cs="Arial"/>
          <w:sz w:val="22"/>
          <w:szCs w:val="22"/>
          <w:lang w:val="fr-CH"/>
        </w:rPr>
        <w:t xml:space="preserve">ou sur </w:t>
      </w:r>
      <w:r w:rsidR="00F80E8B" w:rsidRPr="004C39BD">
        <w:rPr>
          <w:rFonts w:cs="Arial"/>
          <w:sz w:val="22"/>
          <w:szCs w:val="22"/>
          <w:lang w:val="fr-CH"/>
        </w:rPr>
        <w:t>demande</w:t>
      </w:r>
      <w:r w:rsidR="00FC457D" w:rsidRPr="004C39BD">
        <w:rPr>
          <w:rFonts w:cs="Arial"/>
          <w:sz w:val="22"/>
          <w:szCs w:val="22"/>
          <w:lang w:val="fr-CH"/>
        </w:rPr>
        <w:t xml:space="preserve"> </w:t>
      </w:r>
      <w:r w:rsidR="00422B7E">
        <w:rPr>
          <w:rFonts w:cs="Arial"/>
          <w:sz w:val="22"/>
          <w:szCs w:val="22"/>
          <w:lang w:val="fr-CH"/>
        </w:rPr>
        <w:t>de l’</w:t>
      </w:r>
      <w:r w:rsidR="00422B7E" w:rsidRPr="00CD43EA">
        <w:rPr>
          <w:rFonts w:cs="Arial"/>
          <w:sz w:val="22"/>
          <w:szCs w:val="22"/>
          <w:lang w:val="fr-CH"/>
        </w:rPr>
        <w:t>entité organisatrice</w:t>
      </w:r>
      <w:r w:rsidR="00422B7E" w:rsidRPr="00CD43EA">
        <w:rPr>
          <w:rFonts w:ascii="Segoe UI" w:hAnsi="Segoe UI" w:cs="Segoe UI"/>
          <w:color w:val="242424"/>
          <w:sz w:val="21"/>
          <w:szCs w:val="21"/>
          <w:shd w:val="clear" w:color="auto" w:fill="FFFFFF"/>
          <w:lang w:val="fr-CH"/>
        </w:rPr>
        <w:t xml:space="preserve"> </w:t>
      </w:r>
      <w:r w:rsidR="00422B7E">
        <w:rPr>
          <w:rFonts w:cs="Arial"/>
          <w:sz w:val="22"/>
          <w:szCs w:val="22"/>
          <w:lang w:val="fr-CH"/>
        </w:rPr>
        <w:t>d’une</w:t>
      </w:r>
      <w:r w:rsidR="003E2825" w:rsidRPr="004C39BD">
        <w:rPr>
          <w:rFonts w:cs="Arial"/>
          <w:sz w:val="22"/>
          <w:szCs w:val="22"/>
          <w:lang w:val="fr-CH"/>
        </w:rPr>
        <w:t xml:space="preserve"> session </w:t>
      </w:r>
      <w:r w:rsidR="002F449C" w:rsidRPr="004C39BD">
        <w:rPr>
          <w:rFonts w:cs="Arial"/>
          <w:sz w:val="22"/>
          <w:szCs w:val="22"/>
          <w:lang w:val="fr-CH"/>
        </w:rPr>
        <w:t>(</w:t>
      </w:r>
      <w:r w:rsidR="000E3F4A" w:rsidRPr="004C39BD">
        <w:rPr>
          <w:rFonts w:cs="Arial"/>
          <w:sz w:val="22"/>
          <w:szCs w:val="22"/>
          <w:lang w:val="fr-CH"/>
        </w:rPr>
        <w:t>chiffre</w:t>
      </w:r>
      <w:r w:rsidR="000E3F4A">
        <w:rPr>
          <w:rFonts w:cs="Arial"/>
          <w:sz w:val="22"/>
          <w:szCs w:val="22"/>
          <w:lang w:val="fr-CH"/>
        </w:rPr>
        <w:t> </w:t>
      </w:r>
      <w:r w:rsidR="002F449C" w:rsidRPr="004C39BD">
        <w:rPr>
          <w:rFonts w:cs="Arial"/>
          <w:sz w:val="22"/>
          <w:szCs w:val="22"/>
          <w:lang w:val="fr-CH"/>
        </w:rPr>
        <w:t>3.2.</w:t>
      </w:r>
      <w:r w:rsidR="00D73682" w:rsidRPr="004C39BD">
        <w:rPr>
          <w:rFonts w:cs="Arial"/>
          <w:sz w:val="22"/>
          <w:szCs w:val="22"/>
          <w:lang w:val="fr-CH"/>
        </w:rPr>
        <w:t>3</w:t>
      </w:r>
      <w:r w:rsidR="002F449C" w:rsidRPr="004C39BD">
        <w:rPr>
          <w:rFonts w:cs="Arial"/>
          <w:sz w:val="22"/>
          <w:szCs w:val="22"/>
          <w:lang w:val="fr-CH"/>
        </w:rPr>
        <w:t>)</w:t>
      </w:r>
      <w:r w:rsidR="007232A6" w:rsidRPr="004C39BD">
        <w:rPr>
          <w:rFonts w:cs="Arial"/>
          <w:sz w:val="22"/>
          <w:szCs w:val="22"/>
          <w:lang w:val="fr-CH"/>
        </w:rPr>
        <w:t>.</w:t>
      </w:r>
    </w:p>
    <w:p w14:paraId="250BE56C" w14:textId="77777777" w:rsidR="007232A6" w:rsidRPr="004C39BD" w:rsidRDefault="007232A6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546D1B6D" w14:textId="203A4FC9" w:rsidR="00644516" w:rsidRPr="004C39BD" w:rsidRDefault="00FF5182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  <w:r w:rsidRPr="004C39BD">
        <w:rPr>
          <w:rFonts w:cs="Arial"/>
          <w:sz w:val="22"/>
          <w:szCs w:val="22"/>
          <w:lang w:val="fr-CH"/>
        </w:rPr>
        <w:t xml:space="preserve">La formation continue accomplie dans le cadre d’une formation approfondie de la discipline est reconnue comme formation </w:t>
      </w:r>
      <w:r w:rsidR="00AA0804">
        <w:rPr>
          <w:rFonts w:cs="Arial"/>
          <w:sz w:val="22"/>
          <w:szCs w:val="22"/>
          <w:lang w:val="fr-CH"/>
        </w:rPr>
        <w:t>continue</w:t>
      </w:r>
      <w:r w:rsidRPr="004C39BD">
        <w:rPr>
          <w:rFonts w:cs="Arial"/>
          <w:sz w:val="22"/>
          <w:szCs w:val="22"/>
          <w:lang w:val="fr-CH"/>
        </w:rPr>
        <w:t xml:space="preserve"> essentielle dans le cadre du titre de spécialiste.</w:t>
      </w:r>
    </w:p>
    <w:p w14:paraId="78C21177" w14:textId="77777777" w:rsidR="00FF5182" w:rsidRPr="004C39BD" w:rsidRDefault="00FF5182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4824FF83" w14:textId="77777777" w:rsidR="00D56225" w:rsidRPr="004C39BD" w:rsidRDefault="00E0463F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  <w:r w:rsidRPr="004C39BD">
        <w:rPr>
          <w:rFonts w:cs="Arial"/>
          <w:sz w:val="22"/>
          <w:szCs w:val="22"/>
          <w:lang w:val="fr-CH"/>
        </w:rPr>
        <w:t xml:space="preserve">La liste actuelle des offres de formation continue spécifique reconnues figure sous </w:t>
      </w:r>
      <w:r w:rsidR="00D56225" w:rsidRPr="004C39BD">
        <w:rPr>
          <w:rFonts w:cs="Arial"/>
          <w:i/>
          <w:iCs/>
          <w:color w:val="FF0000"/>
          <w:sz w:val="22"/>
          <w:szCs w:val="22"/>
          <w:lang w:val="fr-CH"/>
        </w:rPr>
        <w:t>[adresse</w:t>
      </w:r>
      <w:r w:rsidRPr="004C39BD">
        <w:rPr>
          <w:rFonts w:cs="Arial"/>
          <w:i/>
          <w:iCs/>
          <w:color w:val="FF0000"/>
          <w:sz w:val="22"/>
          <w:szCs w:val="22"/>
          <w:lang w:val="fr-CH"/>
        </w:rPr>
        <w:t xml:space="preserve"> internet</w:t>
      </w:r>
      <w:r w:rsidR="00D56225" w:rsidRPr="004C39BD">
        <w:rPr>
          <w:rFonts w:cs="Arial"/>
          <w:i/>
          <w:iCs/>
          <w:color w:val="FF0000"/>
          <w:sz w:val="22"/>
          <w:szCs w:val="22"/>
          <w:lang w:val="fr-CH"/>
        </w:rPr>
        <w:t>]</w:t>
      </w:r>
      <w:r w:rsidR="00D56225" w:rsidRPr="004C39BD">
        <w:rPr>
          <w:rFonts w:cs="Arial"/>
          <w:sz w:val="22"/>
          <w:szCs w:val="22"/>
          <w:lang w:val="fr-CH"/>
        </w:rPr>
        <w:t>.</w:t>
      </w:r>
    </w:p>
    <w:p w14:paraId="4E6B130A" w14:textId="77777777" w:rsidR="00AC1A21" w:rsidRPr="004C39BD" w:rsidRDefault="00AC1A21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7CC64749" w14:textId="77777777" w:rsidR="00644516" w:rsidRPr="004C39BD" w:rsidRDefault="00644516" w:rsidP="00AA0804">
      <w:pPr>
        <w:pStyle w:val="Standa"/>
        <w:spacing w:line="280" w:lineRule="atLeast"/>
        <w:ind w:left="709" w:hanging="709"/>
        <w:jc w:val="both"/>
        <w:rPr>
          <w:rFonts w:cs="Arial"/>
          <w:b/>
          <w:bCs/>
          <w:sz w:val="22"/>
          <w:szCs w:val="22"/>
          <w:lang w:val="fr-CH"/>
        </w:rPr>
      </w:pPr>
      <w:r w:rsidRPr="004C39BD">
        <w:rPr>
          <w:rFonts w:cs="Arial"/>
          <w:b/>
          <w:bCs/>
          <w:sz w:val="22"/>
          <w:szCs w:val="22"/>
          <w:lang w:val="fr-CH"/>
        </w:rPr>
        <w:t>3.2.</w:t>
      </w:r>
      <w:r w:rsidR="00D56225" w:rsidRPr="004C39BD">
        <w:rPr>
          <w:rFonts w:cs="Arial"/>
          <w:b/>
          <w:bCs/>
          <w:sz w:val="22"/>
          <w:szCs w:val="22"/>
          <w:lang w:val="fr-CH"/>
        </w:rPr>
        <w:t>2</w:t>
      </w:r>
      <w:r w:rsidRPr="004C39BD">
        <w:rPr>
          <w:rFonts w:cs="Arial"/>
          <w:b/>
          <w:bCs/>
          <w:sz w:val="22"/>
          <w:szCs w:val="22"/>
          <w:lang w:val="fr-CH"/>
        </w:rPr>
        <w:tab/>
      </w:r>
      <w:r w:rsidR="00E5464F" w:rsidRPr="004C39BD">
        <w:rPr>
          <w:rFonts w:cs="Arial"/>
          <w:b/>
          <w:sz w:val="22"/>
          <w:szCs w:val="22"/>
          <w:lang w:val="fr-CH"/>
        </w:rPr>
        <w:t>Formation continue essentielle spécifique</w:t>
      </w:r>
      <w:r w:rsidR="00E5464F" w:rsidRPr="004C39BD">
        <w:rPr>
          <w:rFonts w:cs="Arial"/>
          <w:b/>
          <w:bCs/>
          <w:sz w:val="22"/>
          <w:szCs w:val="22"/>
          <w:lang w:val="fr-CH"/>
        </w:rPr>
        <w:t xml:space="preserve"> </w:t>
      </w:r>
      <w:r w:rsidR="00837699" w:rsidRPr="004C39BD">
        <w:rPr>
          <w:rFonts w:cs="Arial"/>
          <w:b/>
          <w:bCs/>
          <w:sz w:val="22"/>
          <w:szCs w:val="22"/>
          <w:lang w:val="fr-CH"/>
        </w:rPr>
        <w:t xml:space="preserve">reconnue </w:t>
      </w:r>
      <w:r w:rsidR="00E5464F" w:rsidRPr="004C39BD">
        <w:rPr>
          <w:rFonts w:cs="Arial"/>
          <w:b/>
          <w:bCs/>
          <w:sz w:val="22"/>
          <w:szCs w:val="22"/>
          <w:lang w:val="fr-CH"/>
        </w:rPr>
        <w:t>a</w:t>
      </w:r>
      <w:r w:rsidRPr="004C39BD">
        <w:rPr>
          <w:rFonts w:cs="Arial"/>
          <w:b/>
          <w:bCs/>
          <w:sz w:val="22"/>
          <w:szCs w:val="22"/>
          <w:lang w:val="fr-CH"/>
        </w:rPr>
        <w:t>utomati</w:t>
      </w:r>
      <w:r w:rsidR="00E5464F" w:rsidRPr="004C39BD">
        <w:rPr>
          <w:rFonts w:cs="Arial"/>
          <w:b/>
          <w:bCs/>
          <w:sz w:val="22"/>
          <w:szCs w:val="22"/>
          <w:lang w:val="fr-CH"/>
        </w:rPr>
        <w:t xml:space="preserve">quement </w:t>
      </w:r>
      <w:r w:rsidR="00CE6E56" w:rsidRPr="004C39BD">
        <w:rPr>
          <w:rFonts w:cs="Arial"/>
          <w:b/>
          <w:bCs/>
          <w:sz w:val="22"/>
          <w:szCs w:val="22"/>
          <w:lang w:val="fr-CH"/>
        </w:rPr>
        <w:t>(</w:t>
      </w:r>
      <w:r w:rsidR="008B77FA" w:rsidRPr="004C39BD">
        <w:rPr>
          <w:rFonts w:cs="Arial"/>
          <w:b/>
          <w:bCs/>
          <w:sz w:val="22"/>
          <w:szCs w:val="22"/>
          <w:lang w:val="fr-CH"/>
        </w:rPr>
        <w:t>sans demande</w:t>
      </w:r>
      <w:r w:rsidR="00CE6E56" w:rsidRPr="004C39BD">
        <w:rPr>
          <w:rFonts w:cs="Arial"/>
          <w:b/>
          <w:bCs/>
          <w:sz w:val="22"/>
          <w:szCs w:val="22"/>
          <w:lang w:val="fr-CH"/>
        </w:rPr>
        <w:t>)</w:t>
      </w:r>
    </w:p>
    <w:p w14:paraId="5DA9C7DC" w14:textId="77777777" w:rsidR="00644516" w:rsidRPr="004C39BD" w:rsidRDefault="00E0463F" w:rsidP="00283B57">
      <w:pPr>
        <w:tabs>
          <w:tab w:val="left" w:pos="1134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t xml:space="preserve">Sont </w:t>
      </w:r>
      <w:r w:rsidR="002A2DCB" w:rsidRPr="004C39BD">
        <w:rPr>
          <w:rFonts w:ascii="Arial" w:hAnsi="Arial" w:cs="Arial"/>
          <w:sz w:val="22"/>
          <w:szCs w:val="22"/>
          <w:lang w:val="fr-CH"/>
        </w:rPr>
        <w:t xml:space="preserve">considérées comme 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formation continue essentielle spécifique </w:t>
      </w:r>
      <w:r w:rsidR="00644516" w:rsidRPr="004C39BD">
        <w:rPr>
          <w:rFonts w:ascii="Arial" w:hAnsi="Arial" w:cs="Arial"/>
          <w:sz w:val="22"/>
          <w:szCs w:val="22"/>
          <w:lang w:val="fr-CH"/>
        </w:rPr>
        <w:t>automati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quement reconnue en </w:t>
      </w:r>
      <w:r w:rsidR="002932C2" w:rsidRPr="004C39BD">
        <w:rPr>
          <w:rFonts w:ascii="Arial" w:hAnsi="Arial" w:cs="Arial"/>
          <w:i/>
          <w:color w:val="FF0000"/>
          <w:sz w:val="22"/>
          <w:szCs w:val="22"/>
          <w:lang w:val="fr-CH"/>
        </w:rPr>
        <w:t>[</w:t>
      </w:r>
      <w:r w:rsidRPr="004C39BD">
        <w:rPr>
          <w:rFonts w:ascii="Arial" w:hAnsi="Arial" w:cs="Arial"/>
          <w:i/>
          <w:color w:val="FF0000"/>
          <w:sz w:val="22"/>
          <w:szCs w:val="22"/>
          <w:lang w:val="fr-CH"/>
        </w:rPr>
        <w:t>discipline</w:t>
      </w:r>
      <w:r w:rsidR="002932C2" w:rsidRPr="004C39BD">
        <w:rPr>
          <w:rFonts w:ascii="Arial" w:hAnsi="Arial" w:cs="Arial"/>
          <w:i/>
          <w:color w:val="FF0000"/>
          <w:sz w:val="22"/>
          <w:szCs w:val="22"/>
          <w:lang w:val="fr-CH"/>
        </w:rPr>
        <w:t>]</w:t>
      </w:r>
      <w:r w:rsidR="00644516" w:rsidRPr="004C39BD">
        <w:rPr>
          <w:rFonts w:ascii="Arial" w:hAnsi="Arial" w:cs="Arial"/>
          <w:sz w:val="22"/>
          <w:szCs w:val="22"/>
          <w:lang w:val="fr-CH"/>
        </w:rPr>
        <w:t xml:space="preserve"> </w:t>
      </w:r>
      <w:r w:rsidRPr="004C39BD">
        <w:rPr>
          <w:rFonts w:ascii="Arial" w:hAnsi="Arial" w:cs="Arial"/>
          <w:sz w:val="22"/>
          <w:szCs w:val="22"/>
          <w:lang w:val="fr-CH"/>
        </w:rPr>
        <w:t>les sessions de formation continue ou les activités de formation continue présentées ci-après</w:t>
      </w:r>
      <w:r w:rsidR="00644516" w:rsidRPr="004C39BD">
        <w:rPr>
          <w:rFonts w:ascii="Arial" w:hAnsi="Arial" w:cs="Arial"/>
          <w:sz w:val="22"/>
          <w:szCs w:val="22"/>
          <w:lang w:val="fr-CH"/>
        </w:rPr>
        <w:t xml:space="preserve">. </w:t>
      </w:r>
    </w:p>
    <w:p w14:paraId="55652501" w14:textId="77777777" w:rsidR="00901D52" w:rsidRPr="004C39BD" w:rsidRDefault="00901D52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4"/>
        <w:gridCol w:w="2542"/>
      </w:tblGrid>
      <w:tr w:rsidR="00E24D6B" w:rsidRPr="004C39BD" w14:paraId="432299B7" w14:textId="77777777" w:rsidTr="00931722">
        <w:tc>
          <w:tcPr>
            <w:tcW w:w="6629" w:type="dxa"/>
            <w:shd w:val="clear" w:color="auto" w:fill="auto"/>
          </w:tcPr>
          <w:p w14:paraId="2449684A" w14:textId="77777777" w:rsidR="00E24D6B" w:rsidRPr="004C39BD" w:rsidRDefault="00E0463F" w:rsidP="00283B57">
            <w:pPr>
              <w:pStyle w:val="Standa"/>
              <w:numPr>
                <w:ilvl w:val="0"/>
                <w:numId w:val="40"/>
              </w:numPr>
              <w:suppressAutoHyphens/>
              <w:spacing w:line="280" w:lineRule="atLeast"/>
              <w:rPr>
                <w:rFonts w:cs="Arial"/>
                <w:b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b/>
                <w:sz w:val="22"/>
                <w:szCs w:val="22"/>
                <w:lang w:val="fr-CH"/>
              </w:rPr>
              <w:t>Participation à des sessions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F3298F4" w14:textId="77777777" w:rsidR="00E24D6B" w:rsidRPr="004C39BD" w:rsidRDefault="0087100A" w:rsidP="00283B57">
            <w:pPr>
              <w:pStyle w:val="Standa"/>
              <w:suppressAutoHyphens/>
              <w:spacing w:line="280" w:lineRule="atLeast"/>
              <w:rPr>
                <w:rFonts w:cs="Arial"/>
                <w:b/>
                <w:color w:val="FF0000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b/>
                <w:color w:val="FF0000"/>
                <w:sz w:val="22"/>
                <w:szCs w:val="22"/>
                <w:lang w:val="fr-CH"/>
              </w:rPr>
              <w:t>Limitation</w:t>
            </w:r>
            <w:r w:rsidR="00E0463F" w:rsidRPr="004C39BD">
              <w:rPr>
                <w:rFonts w:cs="Arial"/>
                <w:b/>
                <w:color w:val="FF0000"/>
                <w:sz w:val="22"/>
                <w:szCs w:val="22"/>
                <w:lang w:val="fr-CH"/>
              </w:rPr>
              <w:t>s</w:t>
            </w:r>
          </w:p>
        </w:tc>
      </w:tr>
      <w:tr w:rsidR="00E24D6B" w:rsidRPr="004C39BD" w14:paraId="624AD847" w14:textId="77777777" w:rsidTr="00931722">
        <w:tc>
          <w:tcPr>
            <w:tcW w:w="6629" w:type="dxa"/>
            <w:shd w:val="clear" w:color="auto" w:fill="auto"/>
          </w:tcPr>
          <w:p w14:paraId="216FC97D" w14:textId="77777777" w:rsidR="00E24D6B" w:rsidRPr="004C39BD" w:rsidRDefault="00E0463F" w:rsidP="00283B57">
            <w:pPr>
              <w:pStyle w:val="Standa"/>
              <w:numPr>
                <w:ilvl w:val="0"/>
                <w:numId w:val="9"/>
              </w:numPr>
              <w:tabs>
                <w:tab w:val="num" w:pos="284"/>
              </w:tabs>
              <w:suppressAutoHyphens/>
              <w:spacing w:line="280" w:lineRule="atLeast"/>
              <w:ind w:left="284" w:hanging="284"/>
              <w:rPr>
                <w:rFonts w:cs="Arial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sz w:val="22"/>
                <w:szCs w:val="22"/>
                <w:lang w:val="fr-CH"/>
              </w:rPr>
              <w:t>Sessions de formation continue</w:t>
            </w:r>
            <w:bookmarkStart w:id="3" w:name="OLE_LINK1"/>
            <w:bookmarkStart w:id="4" w:name="OLE_LINK2"/>
            <w:r w:rsidRPr="004C39BD">
              <w:rPr>
                <w:rFonts w:cs="Arial"/>
                <w:sz w:val="22"/>
                <w:szCs w:val="22"/>
                <w:lang w:val="fr-CH"/>
              </w:rPr>
              <w:t xml:space="preserve"> </w:t>
            </w:r>
            <w:bookmarkEnd w:id="3"/>
            <w:bookmarkEnd w:id="4"/>
            <w:r w:rsidR="001A5C62" w:rsidRPr="004C39BD">
              <w:rPr>
                <w:rFonts w:cs="Arial"/>
                <w:sz w:val="22"/>
                <w:szCs w:val="22"/>
                <w:lang w:val="fr-CH"/>
              </w:rPr>
              <w:t>de</w:t>
            </w:r>
            <w:r w:rsidRPr="004C39BD">
              <w:rPr>
                <w:rFonts w:cs="Arial"/>
                <w:sz w:val="22"/>
                <w:szCs w:val="22"/>
                <w:lang w:val="fr-CH"/>
              </w:rPr>
              <w:t xml:space="preserve"> la </w:t>
            </w:r>
            <w:r w:rsidR="001A5C62" w:rsidRPr="004C39BD">
              <w:rPr>
                <w:rFonts w:cs="Arial"/>
                <w:i/>
                <w:color w:val="FF0000"/>
                <w:sz w:val="22"/>
                <w:szCs w:val="22"/>
                <w:lang w:val="fr-CH"/>
              </w:rPr>
              <w:t>[</w:t>
            </w:r>
            <w:r w:rsidRPr="004C39BD">
              <w:rPr>
                <w:rFonts w:cs="Arial"/>
                <w:i/>
                <w:color w:val="FF0000"/>
                <w:sz w:val="22"/>
                <w:szCs w:val="22"/>
                <w:lang w:val="fr-CH"/>
              </w:rPr>
              <w:t>Société de discipline</w:t>
            </w:r>
            <w:r w:rsidR="001A5C62" w:rsidRPr="004C39BD">
              <w:rPr>
                <w:rFonts w:cs="Arial"/>
                <w:i/>
                <w:color w:val="FF0000"/>
                <w:sz w:val="22"/>
                <w:szCs w:val="22"/>
                <w:lang w:val="fr-CH"/>
              </w:rPr>
              <w:t>]</w:t>
            </w:r>
            <w:r w:rsidR="001A5C62" w:rsidRPr="004C39BD">
              <w:rPr>
                <w:rFonts w:cs="Arial"/>
                <w:sz w:val="22"/>
                <w:szCs w:val="22"/>
                <w:lang w:val="fr-CH"/>
              </w:rPr>
              <w:t xml:space="preserve">, </w:t>
            </w:r>
            <w:r w:rsidRPr="004C39BD">
              <w:rPr>
                <w:rFonts w:cs="Arial"/>
                <w:sz w:val="22"/>
                <w:szCs w:val="22"/>
                <w:lang w:val="fr-CH"/>
              </w:rPr>
              <w:t>par exemple congrès annuel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891893D" w14:textId="77777777" w:rsidR="00E24D6B" w:rsidRPr="004C39BD" w:rsidRDefault="00E0463F" w:rsidP="00283B57">
            <w:pPr>
              <w:pStyle w:val="Standa"/>
              <w:suppressAutoHyphens/>
              <w:spacing w:line="280" w:lineRule="atLeast"/>
              <w:rPr>
                <w:rFonts w:cs="Arial"/>
                <w:color w:val="FF0000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aucune</w:t>
            </w:r>
          </w:p>
        </w:tc>
      </w:tr>
      <w:tr w:rsidR="0007767E" w:rsidRPr="004C39BD" w14:paraId="0BA40444" w14:textId="77777777" w:rsidTr="00931722">
        <w:tc>
          <w:tcPr>
            <w:tcW w:w="6629" w:type="dxa"/>
            <w:shd w:val="clear" w:color="auto" w:fill="auto"/>
          </w:tcPr>
          <w:p w14:paraId="6C5803F1" w14:textId="77777777" w:rsidR="0007767E" w:rsidRPr="004C39BD" w:rsidRDefault="0007767E" w:rsidP="00283B57">
            <w:pPr>
              <w:pStyle w:val="Standa"/>
              <w:numPr>
                <w:ilvl w:val="0"/>
                <w:numId w:val="9"/>
              </w:numPr>
              <w:tabs>
                <w:tab w:val="num" w:pos="284"/>
              </w:tabs>
              <w:suppressAutoHyphens/>
              <w:spacing w:line="280" w:lineRule="atLeast"/>
              <w:ind w:left="284" w:hanging="284"/>
              <w:rPr>
                <w:rFonts w:cs="Arial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sz w:val="22"/>
                <w:szCs w:val="22"/>
                <w:lang w:val="fr-CH"/>
              </w:rPr>
              <w:t xml:space="preserve">Sessions de formation continue organisées par des établissements de formation postgraduée </w:t>
            </w:r>
            <w:r w:rsidR="00E93B94" w:rsidRPr="004C39BD">
              <w:rPr>
                <w:rFonts w:cs="Arial"/>
                <w:sz w:val="22"/>
                <w:szCs w:val="22"/>
                <w:lang w:val="fr-CH"/>
              </w:rPr>
              <w:t xml:space="preserve">en </w:t>
            </w:r>
            <w:r w:rsidR="00E93B94" w:rsidRPr="004C39BD">
              <w:rPr>
                <w:rFonts w:cs="Arial"/>
                <w:i/>
                <w:color w:val="FF0000"/>
                <w:sz w:val="22"/>
                <w:szCs w:val="22"/>
                <w:lang w:val="fr-CH"/>
              </w:rPr>
              <w:t xml:space="preserve">[discipline] </w:t>
            </w:r>
            <w:r w:rsidRPr="004C39BD">
              <w:rPr>
                <w:rFonts w:cs="Arial"/>
                <w:sz w:val="22"/>
                <w:szCs w:val="22"/>
                <w:lang w:val="fr-CH"/>
              </w:rPr>
              <w:t xml:space="preserve">reconnus par l’ISFM 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79C20D3" w14:textId="77777777" w:rsidR="0007767E" w:rsidRPr="004C39BD" w:rsidRDefault="00CE6E56" w:rsidP="00283B57">
            <w:pPr>
              <w:pStyle w:val="Standa"/>
              <w:suppressAutoHyphens/>
              <w:spacing w:line="280" w:lineRule="atLeast"/>
              <w:rPr>
                <w:rFonts w:cs="Arial"/>
                <w:color w:val="FF0000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aucune</w:t>
            </w:r>
          </w:p>
        </w:tc>
      </w:tr>
      <w:tr w:rsidR="00E24D6B" w:rsidRPr="004C39BD" w14:paraId="60E18F50" w14:textId="77777777" w:rsidTr="00931722">
        <w:tc>
          <w:tcPr>
            <w:tcW w:w="6629" w:type="dxa"/>
            <w:shd w:val="clear" w:color="auto" w:fill="auto"/>
          </w:tcPr>
          <w:p w14:paraId="2E444E5D" w14:textId="77777777" w:rsidR="00E24D6B" w:rsidRPr="004C39BD" w:rsidRDefault="004D0929" w:rsidP="00283B57">
            <w:pPr>
              <w:pStyle w:val="Standa"/>
              <w:numPr>
                <w:ilvl w:val="0"/>
                <w:numId w:val="9"/>
              </w:numPr>
              <w:tabs>
                <w:tab w:val="num" w:pos="284"/>
              </w:tabs>
              <w:suppressAutoHyphens/>
              <w:spacing w:line="280" w:lineRule="atLeast"/>
              <w:ind w:left="284" w:hanging="284"/>
              <w:rPr>
                <w:rFonts w:cs="Arial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sz w:val="22"/>
                <w:szCs w:val="22"/>
                <w:lang w:val="fr-CH"/>
              </w:rPr>
              <w:t xml:space="preserve">Sessions de </w:t>
            </w:r>
            <w:bookmarkStart w:id="5" w:name="OLE_LINK7"/>
            <w:bookmarkStart w:id="6" w:name="OLE_LINK8"/>
            <w:r w:rsidRPr="004C39BD">
              <w:rPr>
                <w:rFonts w:cs="Arial"/>
                <w:sz w:val="22"/>
                <w:szCs w:val="22"/>
                <w:lang w:val="fr-CH"/>
              </w:rPr>
              <w:t xml:space="preserve">formation continue des sociétés régionales/cantonales de la </w:t>
            </w:r>
            <w:bookmarkEnd w:id="5"/>
            <w:bookmarkEnd w:id="6"/>
            <w:r w:rsidR="001A5C62" w:rsidRPr="004C39BD">
              <w:rPr>
                <w:rFonts w:cs="Arial"/>
                <w:i/>
                <w:color w:val="FF0000"/>
                <w:sz w:val="22"/>
                <w:szCs w:val="22"/>
                <w:lang w:val="fr-CH"/>
              </w:rPr>
              <w:t>[</w:t>
            </w:r>
            <w:r w:rsidRPr="004C39BD">
              <w:rPr>
                <w:rFonts w:cs="Arial"/>
                <w:i/>
                <w:color w:val="FF0000"/>
                <w:sz w:val="22"/>
                <w:szCs w:val="22"/>
                <w:lang w:val="fr-CH"/>
              </w:rPr>
              <w:t>Société de discipline</w:t>
            </w:r>
            <w:r w:rsidR="001A5C62" w:rsidRPr="004C39BD">
              <w:rPr>
                <w:rFonts w:cs="Arial"/>
                <w:i/>
                <w:color w:val="FF0000"/>
                <w:sz w:val="22"/>
                <w:szCs w:val="22"/>
                <w:lang w:val="fr-CH"/>
              </w:rPr>
              <w:t xml:space="preserve">] 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D7F1F54" w14:textId="77777777" w:rsidR="00E24D6B" w:rsidRPr="004C39BD" w:rsidRDefault="00E0463F" w:rsidP="00283B57">
            <w:pPr>
              <w:pStyle w:val="Standa"/>
              <w:suppressAutoHyphens/>
              <w:spacing w:line="280" w:lineRule="atLeast"/>
              <w:rPr>
                <w:rFonts w:cs="Arial"/>
                <w:color w:val="FF0000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aucune</w:t>
            </w:r>
          </w:p>
        </w:tc>
      </w:tr>
      <w:tr w:rsidR="00E24D6B" w:rsidRPr="004C39BD" w14:paraId="745322D8" w14:textId="77777777" w:rsidTr="00931722">
        <w:tc>
          <w:tcPr>
            <w:tcW w:w="6629" w:type="dxa"/>
            <w:shd w:val="clear" w:color="auto" w:fill="auto"/>
          </w:tcPr>
          <w:p w14:paraId="4843D9F0" w14:textId="74762C1E" w:rsidR="00E24D6B" w:rsidRPr="004C39BD" w:rsidRDefault="004D0929" w:rsidP="00283B57">
            <w:pPr>
              <w:pStyle w:val="Standa"/>
              <w:numPr>
                <w:ilvl w:val="0"/>
                <w:numId w:val="9"/>
              </w:numPr>
              <w:tabs>
                <w:tab w:val="num" w:pos="284"/>
              </w:tabs>
              <w:suppressAutoHyphens/>
              <w:spacing w:line="280" w:lineRule="atLeast"/>
              <w:ind w:left="284" w:hanging="284"/>
              <w:rPr>
                <w:rFonts w:cs="Arial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sz w:val="22"/>
                <w:szCs w:val="22"/>
                <w:lang w:val="fr-CH"/>
              </w:rPr>
              <w:t xml:space="preserve">Sessions de formation continue sur des thèmes relatifs à la </w:t>
            </w:r>
            <w:r w:rsidR="001A5C62" w:rsidRPr="004C39BD">
              <w:rPr>
                <w:rFonts w:cs="Arial"/>
                <w:i/>
                <w:color w:val="FF0000"/>
                <w:sz w:val="22"/>
                <w:szCs w:val="22"/>
                <w:lang w:val="fr-CH"/>
              </w:rPr>
              <w:t>[</w:t>
            </w:r>
            <w:r w:rsidRPr="004C39BD">
              <w:rPr>
                <w:rFonts w:cs="Arial"/>
                <w:i/>
                <w:color w:val="FF0000"/>
                <w:sz w:val="22"/>
                <w:szCs w:val="22"/>
                <w:lang w:val="fr-CH"/>
              </w:rPr>
              <w:t>discipline</w:t>
            </w:r>
            <w:r w:rsidR="001A5C62" w:rsidRPr="004C39BD">
              <w:rPr>
                <w:rFonts w:cs="Arial"/>
                <w:i/>
                <w:color w:val="FF0000"/>
                <w:sz w:val="22"/>
                <w:szCs w:val="22"/>
                <w:lang w:val="fr-CH"/>
              </w:rPr>
              <w:t>]</w:t>
            </w:r>
            <w:r w:rsidR="001A5C62" w:rsidRPr="004C39BD">
              <w:rPr>
                <w:rFonts w:cs="Arial"/>
                <w:sz w:val="22"/>
                <w:szCs w:val="22"/>
                <w:lang w:val="fr-CH"/>
              </w:rPr>
              <w:t>, organis</w:t>
            </w:r>
            <w:r w:rsidRPr="004C39BD">
              <w:rPr>
                <w:rFonts w:cs="Arial"/>
                <w:sz w:val="22"/>
                <w:szCs w:val="22"/>
                <w:lang w:val="fr-CH"/>
              </w:rPr>
              <w:t xml:space="preserve">ées par des </w:t>
            </w:r>
            <w:r w:rsidR="001A5C62" w:rsidRPr="004C39BD">
              <w:rPr>
                <w:rFonts w:cs="Arial"/>
                <w:i/>
                <w:color w:val="FF0000"/>
                <w:sz w:val="22"/>
                <w:szCs w:val="22"/>
                <w:lang w:val="fr-CH"/>
              </w:rPr>
              <w:t>[</w:t>
            </w:r>
            <w:r w:rsidR="00811C44" w:rsidRPr="004C39BD">
              <w:rPr>
                <w:rFonts w:cs="Arial"/>
                <w:i/>
                <w:color w:val="FF0000"/>
                <w:sz w:val="22"/>
                <w:szCs w:val="22"/>
                <w:lang w:val="fr-CH"/>
              </w:rPr>
              <w:t xml:space="preserve">sociétés de </w:t>
            </w:r>
            <w:r w:rsidRPr="004C39BD">
              <w:rPr>
                <w:rFonts w:cs="Arial"/>
                <w:i/>
                <w:color w:val="FF0000"/>
                <w:sz w:val="22"/>
                <w:szCs w:val="22"/>
                <w:lang w:val="fr-CH"/>
              </w:rPr>
              <w:t>discipline</w:t>
            </w:r>
            <w:r w:rsidR="001A5C62" w:rsidRPr="004C39BD">
              <w:rPr>
                <w:rFonts w:cs="Arial"/>
                <w:i/>
                <w:color w:val="FF0000"/>
                <w:sz w:val="22"/>
                <w:szCs w:val="22"/>
                <w:lang w:val="fr-CH"/>
              </w:rPr>
              <w:t>]</w:t>
            </w:r>
            <w:r w:rsidR="001A5C62" w:rsidRPr="004C39BD">
              <w:rPr>
                <w:rFonts w:cs="Arial"/>
                <w:sz w:val="22"/>
                <w:szCs w:val="22"/>
                <w:lang w:val="fr-CH"/>
              </w:rPr>
              <w:t xml:space="preserve"> </w:t>
            </w:r>
            <w:r w:rsidRPr="004C39BD">
              <w:rPr>
                <w:rFonts w:cs="Arial"/>
                <w:sz w:val="22"/>
                <w:szCs w:val="22"/>
                <w:lang w:val="fr-CH"/>
              </w:rPr>
              <w:t>nationales</w:t>
            </w:r>
            <w:r w:rsidR="0035624E" w:rsidRPr="004C39BD">
              <w:rPr>
                <w:rFonts w:cs="Arial"/>
                <w:sz w:val="22"/>
                <w:szCs w:val="22"/>
                <w:lang w:val="fr-CH"/>
              </w:rPr>
              <w:t xml:space="preserve"> ou internationales dont l’offre correspond à la norme suisse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E0C98E9" w14:textId="77777777" w:rsidR="00E24D6B" w:rsidRPr="004C39BD" w:rsidRDefault="00E0463F" w:rsidP="00283B57">
            <w:pPr>
              <w:pStyle w:val="Standa"/>
              <w:suppressAutoHyphens/>
              <w:spacing w:line="280" w:lineRule="atLeast"/>
              <w:rPr>
                <w:rFonts w:cs="Arial"/>
                <w:color w:val="FF0000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aucune</w:t>
            </w:r>
          </w:p>
        </w:tc>
      </w:tr>
      <w:tr w:rsidR="00454070" w:rsidRPr="004C39BD" w14:paraId="6E55BB78" w14:textId="77777777" w:rsidTr="00931722">
        <w:tc>
          <w:tcPr>
            <w:tcW w:w="6629" w:type="dxa"/>
            <w:shd w:val="clear" w:color="auto" w:fill="auto"/>
          </w:tcPr>
          <w:p w14:paraId="622ABB99" w14:textId="213A0921" w:rsidR="00454070" w:rsidRPr="004C39BD" w:rsidRDefault="00990310" w:rsidP="00283B57">
            <w:pPr>
              <w:pStyle w:val="Standa"/>
              <w:numPr>
                <w:ilvl w:val="0"/>
                <w:numId w:val="40"/>
              </w:numPr>
              <w:suppressAutoHyphens/>
              <w:spacing w:line="280" w:lineRule="atLeast"/>
              <w:rPr>
                <w:rFonts w:cs="Arial"/>
                <w:b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b/>
                <w:sz w:val="22"/>
                <w:szCs w:val="22"/>
                <w:lang w:val="fr-CH"/>
              </w:rPr>
              <w:lastRenderedPageBreak/>
              <w:t xml:space="preserve">Activité effective comme </w:t>
            </w:r>
            <w:proofErr w:type="spellStart"/>
            <w:r w:rsidRPr="004C39BD">
              <w:rPr>
                <w:rFonts w:cs="Arial"/>
                <w:b/>
                <w:sz w:val="22"/>
                <w:szCs w:val="22"/>
                <w:lang w:val="fr-CH"/>
              </w:rPr>
              <w:t>auteur</w:t>
            </w:r>
            <w:r w:rsidR="00CB2B6E">
              <w:rPr>
                <w:rFonts w:cs="Arial"/>
                <w:b/>
                <w:sz w:val="22"/>
                <w:szCs w:val="22"/>
                <w:lang w:val="fr-CH"/>
              </w:rPr>
              <w:t>-e</w:t>
            </w:r>
            <w:proofErr w:type="spellEnd"/>
            <w:r w:rsidRPr="004C39BD">
              <w:rPr>
                <w:rFonts w:cs="Arial"/>
                <w:b/>
                <w:sz w:val="22"/>
                <w:szCs w:val="22"/>
                <w:lang w:val="fr-CH"/>
              </w:rPr>
              <w:t xml:space="preserve"> ou </w:t>
            </w:r>
            <w:proofErr w:type="spellStart"/>
            <w:r w:rsidRPr="004C39BD">
              <w:rPr>
                <w:rFonts w:cs="Arial"/>
                <w:b/>
                <w:sz w:val="22"/>
                <w:szCs w:val="22"/>
                <w:lang w:val="fr-CH"/>
              </w:rPr>
              <w:t>conférencier</w:t>
            </w:r>
            <w:r w:rsidR="00CB2B6E">
              <w:rPr>
                <w:rFonts w:cs="Arial"/>
                <w:b/>
                <w:sz w:val="22"/>
                <w:szCs w:val="22"/>
                <w:lang w:val="fr-CH"/>
              </w:rPr>
              <w:t>-e</w:t>
            </w:r>
            <w:proofErr w:type="spellEnd"/>
          </w:p>
        </w:tc>
        <w:tc>
          <w:tcPr>
            <w:tcW w:w="2577" w:type="dxa"/>
            <w:shd w:val="clear" w:color="auto" w:fill="auto"/>
            <w:vAlign w:val="center"/>
          </w:tcPr>
          <w:p w14:paraId="1C6BCAF4" w14:textId="77777777" w:rsidR="00454070" w:rsidRPr="004C39BD" w:rsidRDefault="0087100A" w:rsidP="00283B57">
            <w:pPr>
              <w:pStyle w:val="Standa"/>
              <w:suppressAutoHyphens/>
              <w:spacing w:line="280" w:lineRule="atLeast"/>
              <w:rPr>
                <w:rFonts w:cs="Arial"/>
                <w:b/>
                <w:color w:val="FF0000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b/>
                <w:color w:val="FF0000"/>
                <w:sz w:val="22"/>
                <w:szCs w:val="22"/>
                <w:lang w:val="fr-CH"/>
              </w:rPr>
              <w:t>Limitation</w:t>
            </w:r>
            <w:r w:rsidR="00990310" w:rsidRPr="004C39BD">
              <w:rPr>
                <w:rFonts w:cs="Arial"/>
                <w:b/>
                <w:color w:val="FF0000"/>
                <w:sz w:val="22"/>
                <w:szCs w:val="22"/>
                <w:lang w:val="fr-CH"/>
              </w:rPr>
              <w:t>s</w:t>
            </w:r>
          </w:p>
        </w:tc>
      </w:tr>
      <w:tr w:rsidR="00454070" w:rsidRPr="002F417B" w14:paraId="665313D8" w14:textId="77777777" w:rsidTr="00931722">
        <w:tc>
          <w:tcPr>
            <w:tcW w:w="6629" w:type="dxa"/>
            <w:shd w:val="clear" w:color="auto" w:fill="auto"/>
          </w:tcPr>
          <w:p w14:paraId="6A05D9B6" w14:textId="77777777" w:rsidR="00454070" w:rsidRPr="004C39BD" w:rsidRDefault="00990310" w:rsidP="00283B57">
            <w:pPr>
              <w:pStyle w:val="Standa"/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uppressAutoHyphens/>
              <w:spacing w:line="280" w:lineRule="atLeast"/>
              <w:ind w:left="284" w:hanging="284"/>
              <w:rPr>
                <w:rFonts w:cs="Arial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sz w:val="22"/>
                <w:szCs w:val="22"/>
                <w:lang w:val="fr-CH"/>
              </w:rPr>
              <w:t xml:space="preserve">Participation </w:t>
            </w:r>
            <w:r w:rsidR="00456A6C" w:rsidRPr="004C39BD">
              <w:rPr>
                <w:rFonts w:cs="Arial"/>
                <w:sz w:val="22"/>
                <w:szCs w:val="22"/>
                <w:lang w:val="fr-CH"/>
              </w:rPr>
              <w:t>à</w:t>
            </w:r>
            <w:r w:rsidRPr="004C39BD">
              <w:rPr>
                <w:rFonts w:cs="Arial"/>
                <w:sz w:val="22"/>
                <w:szCs w:val="22"/>
                <w:lang w:val="fr-CH"/>
              </w:rPr>
              <w:t xml:space="preserve"> des cercles de qualité ou à une formation continue analogue en groupes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D7E0357" w14:textId="7DA5D5B9" w:rsidR="00454070" w:rsidRPr="004C39BD" w:rsidRDefault="00454070" w:rsidP="00283B57">
            <w:pPr>
              <w:pStyle w:val="Standa"/>
              <w:suppressAutoHyphens/>
              <w:spacing w:line="280" w:lineRule="atLeast"/>
              <w:rPr>
                <w:rFonts w:cs="Arial"/>
                <w:color w:val="FF0000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1</w:t>
            </w:r>
            <w:r w:rsidR="0087568A">
              <w:rPr>
                <w:rFonts w:cs="Arial"/>
                <w:color w:val="FF0000"/>
                <w:sz w:val="22"/>
                <w:szCs w:val="22"/>
                <w:lang w:val="fr-CH"/>
              </w:rPr>
              <w:t> </w:t>
            </w:r>
            <w:r w:rsidR="00990310"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crédit par heure</w:t>
            </w:r>
            <w:r w:rsidR="009037AC">
              <w:rPr>
                <w:rFonts w:cs="Arial"/>
                <w:color w:val="FF0000"/>
                <w:sz w:val="22"/>
                <w:szCs w:val="22"/>
                <w:lang w:val="fr-CH"/>
              </w:rPr>
              <w:t> ;</w:t>
            </w: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 xml:space="preserve"> </w:t>
            </w:r>
            <w:r w:rsidR="00990310"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 xml:space="preserve">au </w:t>
            </w: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max</w:t>
            </w:r>
            <w:r w:rsidR="00E36DBB"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 xml:space="preserve">. </w:t>
            </w:r>
            <w:r w:rsidR="00990310"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1</w:t>
            </w: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0</w:t>
            </w:r>
            <w:r w:rsidR="0087568A">
              <w:rPr>
                <w:rFonts w:cs="Arial"/>
                <w:color w:val="FF0000"/>
                <w:sz w:val="22"/>
                <w:szCs w:val="22"/>
                <w:lang w:val="fr-CH"/>
              </w:rPr>
              <w:t> </w:t>
            </w:r>
            <w:r w:rsidR="00990310"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crédits par année</w:t>
            </w:r>
          </w:p>
        </w:tc>
      </w:tr>
      <w:tr w:rsidR="00454070" w:rsidRPr="002F417B" w14:paraId="28063859" w14:textId="77777777" w:rsidTr="00931722">
        <w:tc>
          <w:tcPr>
            <w:tcW w:w="6629" w:type="dxa"/>
            <w:shd w:val="clear" w:color="auto" w:fill="auto"/>
          </w:tcPr>
          <w:p w14:paraId="1C2D2D66" w14:textId="3A19C0D7" w:rsidR="00454070" w:rsidRPr="004C39BD" w:rsidRDefault="00990310" w:rsidP="00283B57">
            <w:pPr>
              <w:pStyle w:val="Standa"/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uppressAutoHyphens/>
              <w:spacing w:line="280" w:lineRule="atLeast"/>
              <w:ind w:left="284" w:hanging="284"/>
              <w:rPr>
                <w:rFonts w:cs="Arial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sz w:val="22"/>
                <w:szCs w:val="22"/>
                <w:lang w:val="fr-CH"/>
              </w:rPr>
              <w:t xml:space="preserve">Activité de </w:t>
            </w:r>
            <w:proofErr w:type="spellStart"/>
            <w:r w:rsidRPr="004C39BD">
              <w:rPr>
                <w:rFonts w:cs="Arial"/>
                <w:sz w:val="22"/>
                <w:szCs w:val="22"/>
                <w:lang w:val="fr-CH"/>
              </w:rPr>
              <w:t>conférencier</w:t>
            </w:r>
            <w:r w:rsidR="00CB2B6E">
              <w:rPr>
                <w:rFonts w:cs="Arial"/>
                <w:sz w:val="22"/>
                <w:szCs w:val="22"/>
                <w:lang w:val="fr-CH"/>
              </w:rPr>
              <w:t>-e</w:t>
            </w:r>
            <w:proofErr w:type="spellEnd"/>
            <w:r w:rsidRPr="004C39BD">
              <w:rPr>
                <w:rFonts w:cs="Arial"/>
                <w:sz w:val="22"/>
                <w:szCs w:val="22"/>
                <w:lang w:val="fr-CH"/>
              </w:rPr>
              <w:t xml:space="preserve"> ou d’enseignement pour la formation prégraduée, postgraduée et continue en </w:t>
            </w:r>
            <w:r w:rsidRPr="004C39BD">
              <w:rPr>
                <w:rFonts w:cs="Arial"/>
                <w:i/>
                <w:color w:val="FF0000"/>
                <w:sz w:val="22"/>
                <w:szCs w:val="22"/>
                <w:lang w:val="fr-CH"/>
              </w:rPr>
              <w:t>[discipline]</w:t>
            </w:r>
            <w:r w:rsidRPr="004C39BD">
              <w:rPr>
                <w:rFonts w:cs="Arial"/>
                <w:sz w:val="22"/>
                <w:szCs w:val="22"/>
                <w:lang w:val="fr-CH"/>
              </w:rPr>
              <w:t xml:space="preserve"> 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C335310" w14:textId="772D6B35" w:rsidR="00454070" w:rsidRPr="004C39BD" w:rsidRDefault="00454070">
            <w:pPr>
              <w:pStyle w:val="Standa"/>
              <w:suppressAutoHyphens/>
              <w:spacing w:line="280" w:lineRule="atLeast"/>
              <w:rPr>
                <w:rFonts w:cs="Arial"/>
                <w:color w:val="FF0000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2</w:t>
            </w:r>
            <w:r w:rsidR="0087568A">
              <w:rPr>
                <w:rFonts w:cs="Arial"/>
                <w:color w:val="FF0000"/>
                <w:sz w:val="22"/>
                <w:szCs w:val="22"/>
                <w:lang w:val="fr-CH"/>
              </w:rPr>
              <w:t> </w:t>
            </w:r>
            <w:r w:rsidR="00E36DBB"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 xml:space="preserve">crédits </w:t>
            </w: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p</w:t>
            </w:r>
            <w:r w:rsidR="00E36DBB"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a</w:t>
            </w: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 xml:space="preserve">r </w:t>
            </w:r>
            <w:r w:rsidR="00E36DBB"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interven</w:t>
            </w:r>
            <w:r w:rsidR="00E36DBB"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softHyphen/>
              <w:t>tion de</w:t>
            </w: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 xml:space="preserve"> 10</w:t>
            </w:r>
            <w:r w:rsidR="00E36DBB"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 xml:space="preserve"> à </w:t>
            </w: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60</w:t>
            </w:r>
            <w:r w:rsidR="0087568A">
              <w:rPr>
                <w:rFonts w:cs="Arial"/>
                <w:color w:val="FF0000"/>
                <w:sz w:val="22"/>
                <w:szCs w:val="22"/>
                <w:lang w:val="fr-CH"/>
              </w:rPr>
              <w:t> m</w:t>
            </w:r>
            <w:r w:rsidR="00E36DBB"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in</w:t>
            </w:r>
            <w:r w:rsidR="009037AC">
              <w:rPr>
                <w:rFonts w:cs="Arial"/>
                <w:color w:val="FF0000"/>
                <w:sz w:val="22"/>
                <w:szCs w:val="22"/>
                <w:lang w:val="fr-CH"/>
              </w:rPr>
              <w:t> ;</w:t>
            </w: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 xml:space="preserve"> </w:t>
            </w:r>
            <w:r w:rsidR="00E36DBB"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 xml:space="preserve">au max. </w:t>
            </w: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10</w:t>
            </w:r>
            <w:r w:rsidR="0087568A">
              <w:rPr>
                <w:rFonts w:cs="Arial"/>
                <w:color w:val="FF0000"/>
                <w:sz w:val="22"/>
                <w:szCs w:val="22"/>
                <w:lang w:val="fr-CH"/>
              </w:rPr>
              <w:t> </w:t>
            </w:r>
            <w:r w:rsidR="00E36DBB"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crédits par année</w:t>
            </w:r>
          </w:p>
        </w:tc>
      </w:tr>
      <w:tr w:rsidR="00454070" w:rsidRPr="004C39BD" w14:paraId="30F36400" w14:textId="77777777" w:rsidTr="00931722">
        <w:tc>
          <w:tcPr>
            <w:tcW w:w="6629" w:type="dxa"/>
            <w:shd w:val="clear" w:color="auto" w:fill="auto"/>
          </w:tcPr>
          <w:p w14:paraId="11AC7644" w14:textId="2476D494" w:rsidR="00454070" w:rsidRPr="004C39BD" w:rsidRDefault="00454070" w:rsidP="00283B57">
            <w:pPr>
              <w:pStyle w:val="Standa"/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uppressAutoHyphens/>
              <w:spacing w:line="280" w:lineRule="atLeast"/>
              <w:ind w:left="284" w:hanging="284"/>
              <w:rPr>
                <w:rFonts w:cs="Arial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sz w:val="22"/>
                <w:szCs w:val="22"/>
                <w:lang w:val="fr-CH"/>
              </w:rPr>
              <w:t>Publ</w:t>
            </w:r>
            <w:r w:rsidR="00990310" w:rsidRPr="004C39BD">
              <w:rPr>
                <w:rFonts w:cs="Arial"/>
                <w:sz w:val="22"/>
                <w:szCs w:val="22"/>
                <w:lang w:val="fr-CH"/>
              </w:rPr>
              <w:t>ic</w:t>
            </w:r>
            <w:r w:rsidRPr="004C39BD">
              <w:rPr>
                <w:rFonts w:cs="Arial"/>
                <w:sz w:val="22"/>
                <w:szCs w:val="22"/>
                <w:lang w:val="fr-CH"/>
              </w:rPr>
              <w:t xml:space="preserve">ation </w:t>
            </w:r>
            <w:r w:rsidR="00990310" w:rsidRPr="004C39BD">
              <w:rPr>
                <w:rFonts w:cs="Arial"/>
                <w:sz w:val="22"/>
                <w:szCs w:val="22"/>
                <w:lang w:val="fr-CH"/>
              </w:rPr>
              <w:t xml:space="preserve">d’un travail scientifique en </w:t>
            </w:r>
            <w:r w:rsidR="00990310" w:rsidRPr="004C39BD">
              <w:rPr>
                <w:rFonts w:cs="Arial"/>
                <w:i/>
                <w:color w:val="FF0000"/>
                <w:sz w:val="22"/>
                <w:szCs w:val="22"/>
                <w:lang w:val="fr-CH"/>
              </w:rPr>
              <w:t>[discipline]</w:t>
            </w:r>
            <w:r w:rsidR="00990310" w:rsidRPr="004C39BD">
              <w:rPr>
                <w:rFonts w:cs="Arial"/>
                <w:sz w:val="22"/>
                <w:szCs w:val="22"/>
                <w:lang w:val="fr-CH"/>
              </w:rPr>
              <w:t xml:space="preserve"> </w:t>
            </w:r>
            <w:r w:rsidRPr="004C39BD">
              <w:rPr>
                <w:rFonts w:cs="Arial"/>
                <w:sz w:val="22"/>
                <w:szCs w:val="22"/>
                <w:lang w:val="fr-CH"/>
              </w:rPr>
              <w:t>(</w:t>
            </w:r>
            <w:proofErr w:type="spellStart"/>
            <w:r w:rsidRPr="004C39BD">
              <w:rPr>
                <w:rFonts w:cs="Arial"/>
                <w:sz w:val="22"/>
                <w:szCs w:val="22"/>
                <w:lang w:val="fr-CH"/>
              </w:rPr>
              <w:t>peer</w:t>
            </w:r>
            <w:proofErr w:type="spellEnd"/>
            <w:r w:rsidRPr="004C39BD">
              <w:rPr>
                <w:rFonts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4C39BD">
              <w:rPr>
                <w:rFonts w:cs="Arial"/>
                <w:sz w:val="22"/>
                <w:szCs w:val="22"/>
                <w:lang w:val="fr-CH"/>
              </w:rPr>
              <w:t>reviewed</w:t>
            </w:r>
            <w:proofErr w:type="spellEnd"/>
            <w:r w:rsidRPr="004C39BD">
              <w:rPr>
                <w:rFonts w:cs="Arial"/>
                <w:sz w:val="22"/>
                <w:szCs w:val="22"/>
                <w:lang w:val="fr-CH"/>
              </w:rPr>
              <w:t xml:space="preserve">) </w:t>
            </w:r>
            <w:r w:rsidR="00990310" w:rsidRPr="004C39BD">
              <w:rPr>
                <w:rFonts w:cs="Arial"/>
                <w:sz w:val="22"/>
                <w:szCs w:val="22"/>
                <w:lang w:val="fr-CH"/>
              </w:rPr>
              <w:t>en tant que premier ou dernier auteur</w:t>
            </w:r>
            <w:r w:rsidR="0059157C" w:rsidRPr="004C39BD">
              <w:rPr>
                <w:rFonts w:cs="Arial"/>
                <w:sz w:val="22"/>
                <w:szCs w:val="22"/>
                <w:lang w:val="fr-CH"/>
              </w:rPr>
              <w:t xml:space="preserve"> ou activité de pair </w:t>
            </w:r>
            <w:r w:rsidR="003E594A">
              <w:rPr>
                <w:rFonts w:cs="Arial"/>
                <w:sz w:val="22"/>
                <w:szCs w:val="22"/>
                <w:lang w:val="fr-CH"/>
              </w:rPr>
              <w:t>en charge de la relecture</w:t>
            </w:r>
            <w:r w:rsidR="003E594A" w:rsidRPr="004C39BD">
              <w:rPr>
                <w:rFonts w:cs="Arial"/>
                <w:sz w:val="22"/>
                <w:szCs w:val="22"/>
                <w:lang w:val="fr-CH"/>
              </w:rPr>
              <w:t xml:space="preserve"> </w:t>
            </w:r>
            <w:r w:rsidR="0059157C" w:rsidRPr="004C39BD">
              <w:rPr>
                <w:rFonts w:cs="Arial"/>
                <w:sz w:val="22"/>
                <w:szCs w:val="22"/>
                <w:lang w:val="fr-CH"/>
              </w:rPr>
              <w:t>pour des revues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041D091" w14:textId="3DBBC4F8" w:rsidR="00454070" w:rsidRPr="004C39BD" w:rsidRDefault="00454070" w:rsidP="00283B57">
            <w:pPr>
              <w:pStyle w:val="Standa"/>
              <w:suppressAutoHyphens/>
              <w:spacing w:line="280" w:lineRule="atLeast"/>
              <w:rPr>
                <w:rFonts w:cs="Arial"/>
                <w:color w:val="FF0000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5</w:t>
            </w:r>
            <w:r w:rsidR="0087568A">
              <w:rPr>
                <w:rFonts w:cs="Arial"/>
                <w:color w:val="FF0000"/>
                <w:sz w:val="22"/>
                <w:szCs w:val="22"/>
                <w:lang w:val="fr-CH"/>
              </w:rPr>
              <w:t> </w:t>
            </w:r>
            <w:r w:rsidR="00E36DBB"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 xml:space="preserve">crédits </w:t>
            </w: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p</w:t>
            </w:r>
            <w:r w:rsidR="00E36DBB"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a</w:t>
            </w: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r</w:t>
            </w:r>
            <w:r w:rsidR="00E36DBB"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 xml:space="preserve"> publica</w:t>
            </w:r>
            <w:r w:rsidR="00E36DBB"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softHyphen/>
              <w:t>tion</w:t>
            </w:r>
            <w:r w:rsidR="009037AC">
              <w:rPr>
                <w:rFonts w:cs="Arial"/>
                <w:color w:val="FF0000"/>
                <w:sz w:val="22"/>
                <w:szCs w:val="22"/>
                <w:lang w:val="fr-CH"/>
              </w:rPr>
              <w:t> ;</w:t>
            </w: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 xml:space="preserve"> </w:t>
            </w:r>
            <w:r w:rsidR="00E36DBB"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 xml:space="preserve">au </w:t>
            </w: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max</w:t>
            </w:r>
            <w:r w:rsidR="00E36DBB"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 xml:space="preserve">. </w:t>
            </w: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10</w:t>
            </w:r>
            <w:r w:rsidR="0087568A">
              <w:rPr>
                <w:rFonts w:cs="Arial"/>
                <w:color w:val="FF0000"/>
                <w:sz w:val="22"/>
                <w:szCs w:val="22"/>
                <w:lang w:val="fr-CH"/>
              </w:rPr>
              <w:t> </w:t>
            </w:r>
            <w:r w:rsidR="00E36DBB"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crédits par année</w:t>
            </w:r>
          </w:p>
          <w:p w14:paraId="17EB178E" w14:textId="678036A8" w:rsidR="0059157C" w:rsidRPr="004C39BD" w:rsidRDefault="0059157C" w:rsidP="00283B57">
            <w:pPr>
              <w:pStyle w:val="Standa"/>
              <w:suppressAutoHyphens/>
              <w:spacing w:line="280" w:lineRule="atLeast"/>
              <w:rPr>
                <w:rFonts w:cs="Arial"/>
                <w:color w:val="FF0000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Max. 2</w:t>
            </w:r>
            <w:r w:rsidR="0087568A">
              <w:rPr>
                <w:rFonts w:cs="Arial"/>
                <w:color w:val="FF0000"/>
                <w:sz w:val="22"/>
                <w:szCs w:val="22"/>
                <w:lang w:val="fr-CH"/>
              </w:rPr>
              <w:t> </w:t>
            </w: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 xml:space="preserve">crédits par relecture </w:t>
            </w:r>
          </w:p>
        </w:tc>
      </w:tr>
      <w:tr w:rsidR="00454070" w:rsidRPr="002F417B" w14:paraId="7ACCAFA0" w14:textId="77777777" w:rsidTr="00931722">
        <w:tc>
          <w:tcPr>
            <w:tcW w:w="6629" w:type="dxa"/>
            <w:shd w:val="clear" w:color="auto" w:fill="auto"/>
          </w:tcPr>
          <w:p w14:paraId="04501D6F" w14:textId="77777777" w:rsidR="00454070" w:rsidRPr="004C39BD" w:rsidRDefault="00454070" w:rsidP="00283B57">
            <w:pPr>
              <w:pStyle w:val="Standa"/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uppressAutoHyphens/>
              <w:spacing w:line="280" w:lineRule="atLeast"/>
              <w:ind w:left="284" w:hanging="284"/>
              <w:rPr>
                <w:rFonts w:cs="Arial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sz w:val="22"/>
                <w:szCs w:val="22"/>
                <w:lang w:val="fr-CH"/>
              </w:rPr>
              <w:t>P</w:t>
            </w:r>
            <w:r w:rsidR="00990310" w:rsidRPr="004C39BD">
              <w:rPr>
                <w:rFonts w:cs="Arial"/>
                <w:sz w:val="22"/>
                <w:szCs w:val="22"/>
                <w:lang w:val="fr-CH"/>
              </w:rPr>
              <w:t xml:space="preserve">résentation </w:t>
            </w:r>
            <w:r w:rsidR="00CE6E56" w:rsidRPr="004C39BD">
              <w:rPr>
                <w:rFonts w:cs="Arial"/>
                <w:sz w:val="22"/>
                <w:szCs w:val="22"/>
                <w:lang w:val="fr-CH"/>
              </w:rPr>
              <w:t>d’abstract (</w:t>
            </w:r>
            <w:r w:rsidR="00990310" w:rsidRPr="004C39BD">
              <w:rPr>
                <w:rFonts w:cs="Arial"/>
                <w:sz w:val="22"/>
                <w:szCs w:val="22"/>
                <w:lang w:val="fr-CH"/>
              </w:rPr>
              <w:t xml:space="preserve">poster </w:t>
            </w:r>
            <w:r w:rsidR="00CE6E56" w:rsidRPr="004C39BD">
              <w:rPr>
                <w:rFonts w:cs="Arial"/>
                <w:sz w:val="22"/>
                <w:szCs w:val="22"/>
                <w:lang w:val="fr-CH"/>
              </w:rPr>
              <w:t xml:space="preserve">ou exposé) </w:t>
            </w:r>
            <w:r w:rsidR="00990310" w:rsidRPr="004C39BD">
              <w:rPr>
                <w:rFonts w:cs="Arial"/>
                <w:sz w:val="22"/>
                <w:szCs w:val="22"/>
                <w:lang w:val="fr-CH"/>
              </w:rPr>
              <w:t xml:space="preserve">en tant que premier ou dernier auteur dans le domaine de la </w:t>
            </w:r>
            <w:r w:rsidRPr="004C39BD">
              <w:rPr>
                <w:rFonts w:cs="Arial"/>
                <w:i/>
                <w:color w:val="FF0000"/>
                <w:sz w:val="22"/>
                <w:szCs w:val="22"/>
                <w:lang w:val="fr-CH"/>
              </w:rPr>
              <w:t>[</w:t>
            </w:r>
            <w:r w:rsidR="00990310" w:rsidRPr="004C39BD">
              <w:rPr>
                <w:rFonts w:cs="Arial"/>
                <w:i/>
                <w:color w:val="FF0000"/>
                <w:sz w:val="22"/>
                <w:szCs w:val="22"/>
                <w:lang w:val="fr-CH"/>
              </w:rPr>
              <w:t>discipline</w:t>
            </w:r>
            <w:r w:rsidRPr="004C39BD">
              <w:rPr>
                <w:rFonts w:cs="Arial"/>
                <w:i/>
                <w:color w:val="FF0000"/>
                <w:sz w:val="22"/>
                <w:szCs w:val="22"/>
                <w:lang w:val="fr-CH"/>
              </w:rPr>
              <w:t>]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085DF1A" w14:textId="1D4CB7D3" w:rsidR="00454070" w:rsidRPr="004C39BD" w:rsidRDefault="00454070" w:rsidP="00283B57">
            <w:pPr>
              <w:pStyle w:val="Standa"/>
              <w:suppressAutoHyphens/>
              <w:spacing w:line="280" w:lineRule="atLeast"/>
              <w:rPr>
                <w:rFonts w:cs="Arial"/>
                <w:color w:val="FF0000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2</w:t>
            </w:r>
            <w:r w:rsidR="0087568A">
              <w:rPr>
                <w:rFonts w:cs="Arial"/>
                <w:color w:val="FF0000"/>
                <w:sz w:val="22"/>
                <w:szCs w:val="22"/>
                <w:lang w:val="fr-CH"/>
              </w:rPr>
              <w:t> </w:t>
            </w:r>
            <w:r w:rsidR="002450B5"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 xml:space="preserve">crédits </w:t>
            </w: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p</w:t>
            </w:r>
            <w:r w:rsidR="002450B5"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a</w:t>
            </w: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 xml:space="preserve">r </w:t>
            </w:r>
            <w:r w:rsidR="002450B5"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p</w:t>
            </w: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oster</w:t>
            </w:r>
            <w:r w:rsidR="009037AC">
              <w:rPr>
                <w:rFonts w:cs="Arial"/>
                <w:color w:val="FF0000"/>
                <w:sz w:val="22"/>
                <w:szCs w:val="22"/>
                <w:lang w:val="fr-CH"/>
              </w:rPr>
              <w:t> ;</w:t>
            </w: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 xml:space="preserve"> </w:t>
            </w:r>
            <w:r w:rsidR="002450B5"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 xml:space="preserve">au max. </w:t>
            </w: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4</w:t>
            </w:r>
            <w:r w:rsidR="0087568A">
              <w:rPr>
                <w:rFonts w:cs="Arial"/>
                <w:color w:val="FF0000"/>
                <w:sz w:val="22"/>
                <w:szCs w:val="22"/>
                <w:lang w:val="fr-CH"/>
              </w:rPr>
              <w:t> </w:t>
            </w:r>
            <w:r w:rsidR="002450B5"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crédits par année</w:t>
            </w:r>
          </w:p>
        </w:tc>
      </w:tr>
      <w:tr w:rsidR="00454070" w:rsidRPr="004C39BD" w14:paraId="0CE9EC69" w14:textId="77777777" w:rsidTr="00931722">
        <w:tc>
          <w:tcPr>
            <w:tcW w:w="6629" w:type="dxa"/>
            <w:shd w:val="clear" w:color="auto" w:fill="auto"/>
          </w:tcPr>
          <w:p w14:paraId="197A7C65" w14:textId="77777777" w:rsidR="00454070" w:rsidRPr="004C39BD" w:rsidRDefault="00B050DC" w:rsidP="00283B57">
            <w:pPr>
              <w:pStyle w:val="Standa"/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uppressAutoHyphens/>
              <w:spacing w:line="280" w:lineRule="atLeast"/>
              <w:ind w:left="284" w:hanging="284"/>
              <w:rPr>
                <w:rFonts w:cs="Arial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sz w:val="22"/>
                <w:szCs w:val="22"/>
                <w:lang w:val="fr-CH"/>
              </w:rPr>
              <w:t>Intervision/supervision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B02FE7E" w14:textId="77777777" w:rsidR="00454070" w:rsidRPr="004C39BD" w:rsidRDefault="00454070" w:rsidP="00283B57">
            <w:pPr>
              <w:pStyle w:val="Standa"/>
              <w:suppressAutoHyphens/>
              <w:spacing w:line="280" w:lineRule="atLeast"/>
              <w:rPr>
                <w:rFonts w:cs="Arial"/>
                <w:color w:val="FF0000"/>
                <w:sz w:val="22"/>
                <w:szCs w:val="22"/>
                <w:lang w:val="fr-CH"/>
              </w:rPr>
            </w:pPr>
          </w:p>
        </w:tc>
      </w:tr>
    </w:tbl>
    <w:p w14:paraId="051F3A4F" w14:textId="77777777" w:rsidR="00901D52" w:rsidRPr="004C39BD" w:rsidRDefault="00901D52" w:rsidP="00283B57">
      <w:pPr>
        <w:pStyle w:val="Standa"/>
        <w:spacing w:line="280" w:lineRule="atLeast"/>
        <w:jc w:val="both"/>
        <w:rPr>
          <w:rFonts w:cs="Arial"/>
          <w:b/>
          <w:sz w:val="22"/>
          <w:szCs w:val="22"/>
          <w:lang w:val="fr-CH"/>
        </w:rPr>
      </w:pPr>
    </w:p>
    <w:p w14:paraId="7D17EA90" w14:textId="2B2D0952" w:rsidR="00153349" w:rsidRPr="004C39BD" w:rsidRDefault="00153349" w:rsidP="00153349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  <w:r w:rsidRPr="004C39BD">
        <w:rPr>
          <w:rFonts w:cs="Arial"/>
          <w:sz w:val="22"/>
          <w:szCs w:val="22"/>
          <w:lang w:val="fr-CH"/>
        </w:rPr>
        <w:t>La somme des crédits validés pour la rubrique</w:t>
      </w:r>
      <w:r w:rsidR="00C75301">
        <w:rPr>
          <w:rFonts w:cs="Arial"/>
          <w:sz w:val="22"/>
          <w:szCs w:val="22"/>
          <w:lang w:val="fr-CH"/>
        </w:rPr>
        <w:t> </w:t>
      </w:r>
      <w:r w:rsidR="00556738">
        <w:rPr>
          <w:rFonts w:cs="Arial"/>
          <w:sz w:val="22"/>
          <w:szCs w:val="22"/>
          <w:lang w:val="fr-CH"/>
        </w:rPr>
        <w:t>2</w:t>
      </w:r>
      <w:r w:rsidR="00C75301">
        <w:rPr>
          <w:rFonts w:cs="Arial"/>
          <w:sz w:val="22"/>
          <w:szCs w:val="22"/>
          <w:lang w:val="fr-CH"/>
        </w:rPr>
        <w:t xml:space="preserve"> « </w:t>
      </w:r>
      <w:r w:rsidR="00556738" w:rsidRPr="004C39BD">
        <w:rPr>
          <w:rFonts w:cs="Arial"/>
          <w:sz w:val="22"/>
          <w:szCs w:val="22"/>
          <w:lang w:val="fr-CH"/>
        </w:rPr>
        <w:t xml:space="preserve">Activité effective comme </w:t>
      </w:r>
      <w:proofErr w:type="spellStart"/>
      <w:r w:rsidR="00556738" w:rsidRPr="004C39BD">
        <w:rPr>
          <w:rFonts w:cs="Arial"/>
          <w:sz w:val="22"/>
          <w:szCs w:val="22"/>
          <w:lang w:val="fr-CH"/>
        </w:rPr>
        <w:t>auteur</w:t>
      </w:r>
      <w:r w:rsidR="00C75301">
        <w:rPr>
          <w:rFonts w:cs="Arial"/>
          <w:sz w:val="22"/>
          <w:szCs w:val="22"/>
          <w:lang w:val="fr-CH"/>
        </w:rPr>
        <w:t>-e</w:t>
      </w:r>
      <w:proofErr w:type="spellEnd"/>
      <w:r w:rsidR="00556738" w:rsidRPr="004C39BD">
        <w:rPr>
          <w:rFonts w:cs="Arial"/>
          <w:sz w:val="22"/>
          <w:szCs w:val="22"/>
          <w:lang w:val="fr-CH"/>
        </w:rPr>
        <w:t xml:space="preserve"> ou </w:t>
      </w:r>
      <w:proofErr w:type="spellStart"/>
      <w:r w:rsidR="00556738" w:rsidRPr="004C39BD">
        <w:rPr>
          <w:rFonts w:cs="Arial"/>
          <w:sz w:val="22"/>
          <w:szCs w:val="22"/>
          <w:lang w:val="fr-CH"/>
        </w:rPr>
        <w:t>conférencier</w:t>
      </w:r>
      <w:r w:rsidR="00C75301">
        <w:rPr>
          <w:rFonts w:cs="Arial"/>
          <w:sz w:val="22"/>
          <w:szCs w:val="22"/>
          <w:lang w:val="fr-CH"/>
        </w:rPr>
        <w:t>-e</w:t>
      </w:r>
      <w:proofErr w:type="spellEnd"/>
      <w:r w:rsidR="009037AC">
        <w:rPr>
          <w:rFonts w:cs="Arial"/>
          <w:sz w:val="22"/>
          <w:szCs w:val="22"/>
          <w:lang w:val="fr-CH"/>
        </w:rPr>
        <w:t> » </w:t>
      </w:r>
      <w:r w:rsidRPr="004C39BD">
        <w:rPr>
          <w:rFonts w:cs="Arial"/>
          <w:sz w:val="22"/>
          <w:szCs w:val="22"/>
          <w:lang w:val="fr-CH"/>
        </w:rPr>
        <w:t>est limitée à 1</w:t>
      </w:r>
      <w:r w:rsidR="00CE05CD">
        <w:rPr>
          <w:rFonts w:cs="Arial"/>
          <w:sz w:val="22"/>
          <w:szCs w:val="22"/>
          <w:lang w:val="fr-CH"/>
        </w:rPr>
        <w:t>0</w:t>
      </w:r>
      <w:r w:rsidRPr="004C39BD">
        <w:rPr>
          <w:rFonts w:cs="Arial"/>
          <w:sz w:val="22"/>
          <w:szCs w:val="22"/>
          <w:lang w:val="fr-CH"/>
        </w:rPr>
        <w:t> crédits par année au plus.</w:t>
      </w:r>
    </w:p>
    <w:p w14:paraId="730C4248" w14:textId="77777777" w:rsidR="00BC532E" w:rsidRPr="004C39BD" w:rsidRDefault="00BC532E" w:rsidP="00283B57">
      <w:pPr>
        <w:pStyle w:val="Standa"/>
        <w:spacing w:line="280" w:lineRule="atLeast"/>
        <w:jc w:val="both"/>
        <w:rPr>
          <w:rFonts w:cs="Arial"/>
          <w:b/>
          <w:sz w:val="22"/>
          <w:szCs w:val="2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0"/>
        <w:gridCol w:w="2546"/>
      </w:tblGrid>
      <w:tr w:rsidR="00B050DC" w:rsidRPr="004C39BD" w14:paraId="729D54DD" w14:textId="77777777" w:rsidTr="00931722">
        <w:tc>
          <w:tcPr>
            <w:tcW w:w="6629" w:type="dxa"/>
            <w:shd w:val="clear" w:color="auto" w:fill="auto"/>
          </w:tcPr>
          <w:p w14:paraId="3857B573" w14:textId="77777777" w:rsidR="00B050DC" w:rsidRPr="004C39BD" w:rsidRDefault="00EB2F64" w:rsidP="00283B57">
            <w:pPr>
              <w:pStyle w:val="Standa"/>
              <w:numPr>
                <w:ilvl w:val="0"/>
                <w:numId w:val="40"/>
              </w:numPr>
              <w:suppressAutoHyphens/>
              <w:spacing w:line="280" w:lineRule="atLeast"/>
              <w:jc w:val="both"/>
              <w:rPr>
                <w:rFonts w:cs="Arial"/>
                <w:b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b/>
                <w:sz w:val="22"/>
                <w:szCs w:val="22"/>
                <w:lang w:val="fr-CH"/>
              </w:rPr>
              <w:t>Autre f</w:t>
            </w:r>
            <w:r w:rsidR="00B050DC" w:rsidRPr="004C39BD">
              <w:rPr>
                <w:rFonts w:cs="Arial"/>
                <w:b/>
                <w:sz w:val="22"/>
                <w:szCs w:val="22"/>
                <w:lang w:val="fr-CH"/>
              </w:rPr>
              <w:t xml:space="preserve">ormation continue </w:t>
            </w:r>
          </w:p>
        </w:tc>
        <w:tc>
          <w:tcPr>
            <w:tcW w:w="2577" w:type="dxa"/>
            <w:shd w:val="clear" w:color="auto" w:fill="auto"/>
          </w:tcPr>
          <w:p w14:paraId="17D8C8D5" w14:textId="77777777" w:rsidR="00B050DC" w:rsidRPr="004C39BD" w:rsidRDefault="00B050DC" w:rsidP="00283B57">
            <w:pPr>
              <w:pStyle w:val="Standa"/>
              <w:suppressAutoHyphens/>
              <w:spacing w:line="280" w:lineRule="atLeast"/>
              <w:jc w:val="both"/>
              <w:rPr>
                <w:rFonts w:cs="Arial"/>
                <w:b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b/>
                <w:sz w:val="22"/>
                <w:szCs w:val="22"/>
                <w:lang w:val="fr-CH"/>
              </w:rPr>
              <w:t>Limitations</w:t>
            </w:r>
          </w:p>
        </w:tc>
      </w:tr>
      <w:tr w:rsidR="00B050DC" w:rsidRPr="002F417B" w14:paraId="05DD2BAB" w14:textId="77777777" w:rsidTr="00931722">
        <w:tc>
          <w:tcPr>
            <w:tcW w:w="6629" w:type="dxa"/>
            <w:shd w:val="clear" w:color="auto" w:fill="auto"/>
          </w:tcPr>
          <w:p w14:paraId="18CD990D" w14:textId="08DBF84C" w:rsidR="00B050DC" w:rsidRPr="004C39BD" w:rsidRDefault="00067504" w:rsidP="00283B57">
            <w:pPr>
              <w:pStyle w:val="Standa"/>
              <w:suppressAutoHyphens/>
              <w:spacing w:line="280" w:lineRule="atLeast"/>
              <w:ind w:left="284" w:hanging="284"/>
              <w:jc w:val="both"/>
              <w:rPr>
                <w:rFonts w:cs="Arial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sz w:val="22"/>
                <w:szCs w:val="22"/>
                <w:lang w:val="fr-CH"/>
              </w:rPr>
              <w:t>a)</w:t>
            </w:r>
            <w:r w:rsidRPr="004C39BD">
              <w:rPr>
                <w:rFonts w:cs="Arial"/>
                <w:sz w:val="22"/>
                <w:szCs w:val="22"/>
                <w:lang w:val="fr-CH"/>
              </w:rPr>
              <w:tab/>
            </w:r>
            <w:r w:rsidR="00B050DC" w:rsidRPr="004C39BD">
              <w:rPr>
                <w:rFonts w:cs="Arial"/>
                <w:sz w:val="22"/>
                <w:szCs w:val="22"/>
                <w:lang w:val="fr-CH"/>
              </w:rPr>
              <w:t>Formation continue clinique pratique (participations à des visites</w:t>
            </w:r>
            <w:r w:rsidR="00A77D31" w:rsidRPr="004C39BD">
              <w:rPr>
                <w:rFonts w:cs="Arial"/>
                <w:sz w:val="22"/>
                <w:szCs w:val="22"/>
                <w:lang w:val="fr-CH"/>
              </w:rPr>
              <w:t>,</w:t>
            </w:r>
            <w:r w:rsidR="00B050DC" w:rsidRPr="004C39BD">
              <w:rPr>
                <w:rFonts w:cs="Arial"/>
                <w:sz w:val="22"/>
                <w:szCs w:val="22"/>
                <w:lang w:val="fr-CH"/>
              </w:rPr>
              <w:t xml:space="preserve"> démonstrations de cas dans le domaine de spécialisation</w:t>
            </w:r>
            <w:r w:rsidR="00A77D31" w:rsidRPr="004C39BD">
              <w:rPr>
                <w:rFonts w:cs="Arial"/>
                <w:sz w:val="22"/>
                <w:szCs w:val="22"/>
                <w:lang w:val="fr-CH"/>
              </w:rPr>
              <w:t xml:space="preserve">, </w:t>
            </w:r>
            <w:r w:rsidR="00E83964" w:rsidRPr="004C39BD">
              <w:rPr>
                <w:rFonts w:cs="Arial"/>
                <w:sz w:val="22"/>
                <w:szCs w:val="22"/>
                <w:lang w:val="fr-CH"/>
              </w:rPr>
              <w:t xml:space="preserve">visites </w:t>
            </w:r>
            <w:r w:rsidR="002F13C5" w:rsidRPr="004C39BD">
              <w:rPr>
                <w:rFonts w:cs="Arial"/>
                <w:sz w:val="22"/>
                <w:szCs w:val="22"/>
                <w:lang w:val="fr-CH"/>
              </w:rPr>
              <w:t xml:space="preserve">cliniques de </w:t>
            </w:r>
            <w:r w:rsidR="00E83964" w:rsidRPr="004C39BD">
              <w:rPr>
                <w:rFonts w:cs="Arial"/>
                <w:sz w:val="22"/>
                <w:szCs w:val="22"/>
                <w:lang w:val="fr-CH"/>
              </w:rPr>
              <w:t>médecins installé</w:t>
            </w:r>
            <w:r w:rsidR="005B41E8" w:rsidRPr="004C39BD">
              <w:rPr>
                <w:rFonts w:cs="Arial"/>
                <w:sz w:val="22"/>
                <w:szCs w:val="22"/>
                <w:lang w:val="fr-CH"/>
              </w:rPr>
              <w:t>s</w:t>
            </w:r>
            <w:r w:rsidR="005A0FEA" w:rsidRPr="004C39BD">
              <w:rPr>
                <w:rFonts w:cs="Arial"/>
                <w:sz w:val="22"/>
                <w:szCs w:val="22"/>
                <w:lang w:val="fr-CH"/>
              </w:rPr>
              <w:t>)</w:t>
            </w:r>
          </w:p>
        </w:tc>
        <w:tc>
          <w:tcPr>
            <w:tcW w:w="2577" w:type="dxa"/>
            <w:shd w:val="clear" w:color="auto" w:fill="auto"/>
          </w:tcPr>
          <w:p w14:paraId="22753774" w14:textId="48FFE60E" w:rsidR="00B050DC" w:rsidRPr="004C39BD" w:rsidRDefault="00B050DC" w:rsidP="00283B57">
            <w:pPr>
              <w:pStyle w:val="Standa"/>
              <w:suppressAutoHyphens/>
              <w:spacing w:line="280" w:lineRule="atLeast"/>
              <w:rPr>
                <w:rFonts w:cs="Arial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1</w:t>
            </w:r>
            <w:r w:rsidR="000037DD">
              <w:rPr>
                <w:rFonts w:cs="Arial"/>
                <w:color w:val="FF0000"/>
                <w:sz w:val="22"/>
                <w:szCs w:val="22"/>
                <w:lang w:val="fr-CH"/>
              </w:rPr>
              <w:t> </w:t>
            </w: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crédit par heure</w:t>
            </w:r>
            <w:r w:rsidR="009037AC">
              <w:rPr>
                <w:rFonts w:cs="Arial"/>
                <w:color w:val="FF0000"/>
                <w:sz w:val="22"/>
                <w:szCs w:val="22"/>
                <w:lang w:val="fr-CH"/>
              </w:rPr>
              <w:t> ;</w:t>
            </w: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 xml:space="preserve"> au max. 5</w:t>
            </w:r>
            <w:r w:rsidR="000037DD">
              <w:rPr>
                <w:rFonts w:cs="Arial"/>
                <w:color w:val="FF0000"/>
                <w:sz w:val="22"/>
                <w:szCs w:val="22"/>
                <w:lang w:val="fr-CH"/>
              </w:rPr>
              <w:t> </w:t>
            </w: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crédits par année</w:t>
            </w:r>
          </w:p>
        </w:tc>
      </w:tr>
      <w:tr w:rsidR="00B050DC" w:rsidRPr="002F417B" w14:paraId="695117E2" w14:textId="77777777" w:rsidTr="00931722">
        <w:tc>
          <w:tcPr>
            <w:tcW w:w="6629" w:type="dxa"/>
            <w:shd w:val="clear" w:color="auto" w:fill="auto"/>
          </w:tcPr>
          <w:p w14:paraId="10E10063" w14:textId="7E160358" w:rsidR="00B050DC" w:rsidRPr="004C39BD" w:rsidRDefault="00CE6E56" w:rsidP="00283B57">
            <w:pPr>
              <w:pStyle w:val="Standa"/>
              <w:tabs>
                <w:tab w:val="left" w:pos="284"/>
              </w:tabs>
              <w:suppressAutoHyphens/>
              <w:spacing w:line="280" w:lineRule="atLeast"/>
              <w:ind w:left="284" w:hanging="284"/>
              <w:rPr>
                <w:rFonts w:cs="Arial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sz w:val="22"/>
                <w:szCs w:val="22"/>
                <w:lang w:val="fr-CH"/>
              </w:rPr>
              <w:t>b</w:t>
            </w:r>
            <w:r w:rsidR="00067504" w:rsidRPr="004C39BD">
              <w:rPr>
                <w:rFonts w:cs="Arial"/>
                <w:sz w:val="22"/>
                <w:szCs w:val="22"/>
                <w:lang w:val="fr-CH"/>
              </w:rPr>
              <w:t>)</w:t>
            </w:r>
            <w:r w:rsidR="00067504" w:rsidRPr="004C39BD">
              <w:rPr>
                <w:rFonts w:cs="Arial"/>
                <w:sz w:val="22"/>
                <w:szCs w:val="22"/>
                <w:lang w:val="fr-CH"/>
              </w:rPr>
              <w:tab/>
            </w:r>
            <w:r w:rsidR="00EB2F64" w:rsidRPr="004C39BD">
              <w:rPr>
                <w:rFonts w:cs="Arial"/>
                <w:sz w:val="22"/>
                <w:szCs w:val="22"/>
                <w:lang w:val="fr-CH"/>
              </w:rPr>
              <w:t>Réalisation d’«</w:t>
            </w:r>
            <w:r w:rsidR="000037DD">
              <w:rPr>
                <w:rFonts w:cs="Arial"/>
                <w:sz w:val="22"/>
                <w:szCs w:val="22"/>
                <w:lang w:val="fr-CH"/>
              </w:rPr>
              <w:t> </w:t>
            </w:r>
            <w:r w:rsidR="00EB2F64" w:rsidRPr="004C39BD">
              <w:rPr>
                <w:rFonts w:cs="Arial"/>
                <w:sz w:val="22"/>
                <w:szCs w:val="22"/>
                <w:lang w:val="fr-CH"/>
              </w:rPr>
              <w:t>In-Training-Examen</w:t>
            </w:r>
            <w:r w:rsidR="000037DD">
              <w:rPr>
                <w:rFonts w:cs="Arial"/>
                <w:sz w:val="22"/>
                <w:szCs w:val="22"/>
                <w:lang w:val="fr-CH"/>
              </w:rPr>
              <w:t> </w:t>
            </w:r>
            <w:r w:rsidR="00EB2F64" w:rsidRPr="004C39BD">
              <w:rPr>
                <w:rFonts w:cs="Arial"/>
                <w:sz w:val="22"/>
                <w:szCs w:val="22"/>
                <w:lang w:val="fr-CH"/>
              </w:rPr>
              <w:t>», de</w:t>
            </w:r>
            <w:r w:rsidR="000037DD">
              <w:rPr>
                <w:rFonts w:cs="Arial"/>
                <w:sz w:val="22"/>
                <w:szCs w:val="22"/>
                <w:lang w:val="fr-CH"/>
              </w:rPr>
              <w:t xml:space="preserve"> « </w:t>
            </w:r>
            <w:r w:rsidR="00EB2F64" w:rsidRPr="004C39BD">
              <w:rPr>
                <w:rFonts w:cs="Arial"/>
                <w:sz w:val="22"/>
                <w:szCs w:val="22"/>
                <w:lang w:val="fr-CH"/>
              </w:rPr>
              <w:t>Self-</w:t>
            </w:r>
            <w:proofErr w:type="spellStart"/>
            <w:r w:rsidR="00EB2F64" w:rsidRPr="004C39BD">
              <w:rPr>
                <w:rFonts w:cs="Arial"/>
                <w:sz w:val="22"/>
                <w:szCs w:val="22"/>
                <w:lang w:val="fr-CH"/>
              </w:rPr>
              <w:t>Assessment</w:t>
            </w:r>
            <w:proofErr w:type="spellEnd"/>
            <w:r w:rsidR="009037AC">
              <w:rPr>
                <w:rFonts w:cs="Arial"/>
                <w:sz w:val="22"/>
                <w:szCs w:val="22"/>
                <w:lang w:val="fr-CH"/>
              </w:rPr>
              <w:t> »</w:t>
            </w:r>
            <w:r w:rsidR="000037DD">
              <w:rPr>
                <w:rFonts w:cs="Arial"/>
                <w:sz w:val="22"/>
                <w:szCs w:val="22"/>
                <w:lang w:val="fr-CH"/>
              </w:rPr>
              <w:t xml:space="preserve"> </w:t>
            </w:r>
            <w:r w:rsidR="00EB2F64" w:rsidRPr="004C39BD">
              <w:rPr>
                <w:rFonts w:cs="Arial"/>
                <w:sz w:val="22"/>
                <w:szCs w:val="22"/>
                <w:lang w:val="fr-CH"/>
              </w:rPr>
              <w:t>et d’audits structurés</w:t>
            </w:r>
          </w:p>
        </w:tc>
        <w:tc>
          <w:tcPr>
            <w:tcW w:w="2577" w:type="dxa"/>
            <w:shd w:val="clear" w:color="auto" w:fill="auto"/>
          </w:tcPr>
          <w:p w14:paraId="22D89176" w14:textId="653D9571" w:rsidR="00B050DC" w:rsidRPr="004C39BD" w:rsidRDefault="00EB2F64" w:rsidP="00283B57">
            <w:pPr>
              <w:pStyle w:val="Standa"/>
              <w:suppressAutoHyphens/>
              <w:spacing w:line="280" w:lineRule="atLeast"/>
              <w:rPr>
                <w:rFonts w:cs="Arial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1</w:t>
            </w:r>
            <w:r w:rsidR="000037DD">
              <w:rPr>
                <w:rFonts w:cs="Arial"/>
                <w:color w:val="FF0000"/>
                <w:sz w:val="22"/>
                <w:szCs w:val="22"/>
                <w:lang w:val="fr-CH"/>
              </w:rPr>
              <w:t> </w:t>
            </w: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crédit par heure</w:t>
            </w:r>
            <w:r w:rsidR="009037AC">
              <w:rPr>
                <w:rFonts w:cs="Arial"/>
                <w:color w:val="FF0000"/>
                <w:sz w:val="22"/>
                <w:szCs w:val="22"/>
                <w:lang w:val="fr-CH"/>
              </w:rPr>
              <w:t> ;</w:t>
            </w: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 xml:space="preserve"> au max. 5</w:t>
            </w:r>
            <w:r w:rsidR="000037DD">
              <w:rPr>
                <w:rFonts w:cs="Arial"/>
                <w:color w:val="FF0000"/>
                <w:sz w:val="22"/>
                <w:szCs w:val="22"/>
                <w:lang w:val="fr-CH"/>
              </w:rPr>
              <w:t> </w:t>
            </w: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crédits par année</w:t>
            </w:r>
          </w:p>
        </w:tc>
      </w:tr>
    </w:tbl>
    <w:p w14:paraId="670E25E5" w14:textId="303790B5" w:rsidR="00B86FB6" w:rsidRPr="004C39BD" w:rsidRDefault="00F9072A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  <w:r w:rsidRPr="004C39BD">
        <w:rPr>
          <w:rFonts w:cs="Arial"/>
          <w:sz w:val="22"/>
          <w:szCs w:val="22"/>
          <w:lang w:val="fr-CH"/>
        </w:rPr>
        <w:t>La somme des crédits validés pour la rubrique</w:t>
      </w:r>
      <w:r w:rsidR="000037DD">
        <w:rPr>
          <w:rFonts w:cs="Arial"/>
          <w:sz w:val="22"/>
          <w:szCs w:val="22"/>
          <w:lang w:val="fr-CH"/>
        </w:rPr>
        <w:t xml:space="preserve"> « </w:t>
      </w:r>
      <w:r w:rsidR="000037DD" w:rsidRPr="00CD43EA">
        <w:rPr>
          <w:rFonts w:cs="Arial"/>
          <w:sz w:val="22"/>
          <w:szCs w:val="22"/>
          <w:lang w:val="fr-CH"/>
        </w:rPr>
        <w:t>Autre formation continue </w:t>
      </w:r>
      <w:r w:rsidR="009037AC">
        <w:rPr>
          <w:rFonts w:cs="Arial"/>
          <w:sz w:val="22"/>
          <w:szCs w:val="22"/>
          <w:lang w:val="fr-CH"/>
        </w:rPr>
        <w:t>»</w:t>
      </w:r>
      <w:r w:rsidR="000037DD">
        <w:rPr>
          <w:rFonts w:cs="Arial"/>
          <w:sz w:val="22"/>
          <w:szCs w:val="22"/>
          <w:lang w:val="fr-CH"/>
        </w:rPr>
        <w:t xml:space="preserve"> </w:t>
      </w:r>
      <w:r w:rsidRPr="004C39BD">
        <w:rPr>
          <w:rFonts w:cs="Arial"/>
          <w:sz w:val="22"/>
          <w:szCs w:val="22"/>
          <w:lang w:val="fr-CH"/>
        </w:rPr>
        <w:t xml:space="preserve">est limitée à </w:t>
      </w:r>
      <w:r w:rsidR="00CE05CD">
        <w:rPr>
          <w:rFonts w:cs="Arial"/>
          <w:sz w:val="22"/>
          <w:szCs w:val="22"/>
          <w:lang w:val="fr-CH"/>
        </w:rPr>
        <w:t>10</w:t>
      </w:r>
      <w:r w:rsidR="0090759D" w:rsidRPr="004C39BD">
        <w:rPr>
          <w:rFonts w:cs="Arial"/>
          <w:sz w:val="22"/>
          <w:szCs w:val="22"/>
          <w:lang w:val="fr-CH"/>
        </w:rPr>
        <w:t> </w:t>
      </w:r>
      <w:r w:rsidRPr="004C39BD">
        <w:rPr>
          <w:rFonts w:cs="Arial"/>
          <w:sz w:val="22"/>
          <w:szCs w:val="22"/>
          <w:lang w:val="fr-CH"/>
        </w:rPr>
        <w:t>crédits par année au plus.</w:t>
      </w:r>
    </w:p>
    <w:p w14:paraId="24D0B881" w14:textId="77777777" w:rsidR="00325204" w:rsidRPr="004C39BD" w:rsidRDefault="00325204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7642FF6E" w14:textId="5EB730D9" w:rsidR="00325204" w:rsidRPr="004C39BD" w:rsidRDefault="00325204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  <w:r w:rsidRPr="004C39BD">
        <w:rPr>
          <w:rFonts w:cs="Arial"/>
          <w:sz w:val="22"/>
          <w:szCs w:val="22"/>
          <w:lang w:val="fr-CH"/>
        </w:rPr>
        <w:t xml:space="preserve">La formation </w:t>
      </w:r>
      <w:r w:rsidR="00386471" w:rsidRPr="004C39BD">
        <w:rPr>
          <w:rFonts w:cs="Arial"/>
          <w:sz w:val="22"/>
          <w:szCs w:val="22"/>
          <w:lang w:val="fr-CH"/>
        </w:rPr>
        <w:t xml:space="preserve">continue </w:t>
      </w:r>
      <w:r w:rsidR="000037DD" w:rsidRPr="004C39BD">
        <w:rPr>
          <w:rFonts w:cs="Arial"/>
          <w:sz w:val="22"/>
          <w:szCs w:val="22"/>
          <w:lang w:val="fr-CH"/>
        </w:rPr>
        <w:t xml:space="preserve">essentielle </w:t>
      </w:r>
      <w:r w:rsidRPr="004C39BD">
        <w:rPr>
          <w:rFonts w:cs="Arial"/>
          <w:sz w:val="22"/>
          <w:szCs w:val="22"/>
          <w:lang w:val="fr-CH"/>
        </w:rPr>
        <w:t xml:space="preserve">accomplie qui excède une éventuelle </w:t>
      </w:r>
      <w:r w:rsidR="00E51383" w:rsidRPr="004C39BD">
        <w:rPr>
          <w:rFonts w:cs="Arial"/>
          <w:sz w:val="22"/>
          <w:szCs w:val="22"/>
          <w:lang w:val="fr-CH"/>
        </w:rPr>
        <w:t>limitation</w:t>
      </w:r>
      <w:r w:rsidRPr="004C39BD">
        <w:rPr>
          <w:rFonts w:cs="Arial"/>
          <w:sz w:val="22"/>
          <w:szCs w:val="22"/>
          <w:lang w:val="fr-CH"/>
        </w:rPr>
        <w:t xml:space="preserve"> est reconnue sans </w:t>
      </w:r>
      <w:r w:rsidR="00386471" w:rsidRPr="004C39BD">
        <w:rPr>
          <w:rFonts w:cs="Arial"/>
          <w:sz w:val="22"/>
          <w:szCs w:val="22"/>
          <w:lang w:val="fr-CH"/>
        </w:rPr>
        <w:t>restriction</w:t>
      </w:r>
      <w:r w:rsidRPr="004C39BD">
        <w:rPr>
          <w:rFonts w:cs="Arial"/>
          <w:sz w:val="22"/>
          <w:szCs w:val="22"/>
          <w:lang w:val="fr-CH"/>
        </w:rPr>
        <w:t xml:space="preserve"> pour la formation continue élargie. </w:t>
      </w:r>
    </w:p>
    <w:p w14:paraId="034E259C" w14:textId="77777777" w:rsidR="00744330" w:rsidRPr="004C39BD" w:rsidRDefault="00744330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680594E1" w14:textId="34D9D09F" w:rsidR="00F9072A" w:rsidRPr="004C39BD" w:rsidRDefault="0069723B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  <w:r>
        <w:rPr>
          <w:rFonts w:cs="Arial"/>
          <w:sz w:val="22"/>
          <w:szCs w:val="22"/>
          <w:lang w:val="fr-CH"/>
        </w:rPr>
        <w:t>Les s</w:t>
      </w:r>
      <w:r w:rsidR="00744330" w:rsidRPr="004C39BD">
        <w:rPr>
          <w:rFonts w:cs="Arial"/>
          <w:sz w:val="22"/>
          <w:szCs w:val="22"/>
          <w:lang w:val="fr-CH"/>
        </w:rPr>
        <w:t xml:space="preserve">essions de formation continue qui obtiennent des crédits de l’institution compétente d’un </w:t>
      </w:r>
      <w:r w:rsidR="008A469B" w:rsidRPr="004C39BD">
        <w:rPr>
          <w:rFonts w:cs="Arial"/>
          <w:sz w:val="22"/>
          <w:szCs w:val="22"/>
          <w:lang w:val="fr-CH"/>
        </w:rPr>
        <w:t>État</w:t>
      </w:r>
      <w:r w:rsidR="00744330" w:rsidRPr="004C39BD">
        <w:rPr>
          <w:rFonts w:cs="Arial"/>
          <w:sz w:val="22"/>
          <w:szCs w:val="22"/>
          <w:lang w:val="fr-CH"/>
        </w:rPr>
        <w:t xml:space="preserve"> membre de l’EU/AELE sont automatiquement reconnues en Suisse</w:t>
      </w:r>
      <w:r w:rsidR="00E41E4D" w:rsidRPr="004C39BD">
        <w:rPr>
          <w:rFonts w:cs="Arial"/>
          <w:sz w:val="22"/>
          <w:szCs w:val="22"/>
          <w:lang w:val="fr-CH"/>
        </w:rPr>
        <w:t xml:space="preserve"> (seules les sessions de formation spécifiques comptent comme formation continue essentielle).</w:t>
      </w:r>
    </w:p>
    <w:p w14:paraId="392D7952" w14:textId="77777777" w:rsidR="00744330" w:rsidRPr="004C39BD" w:rsidRDefault="00744330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209419C1" w14:textId="23252ACC" w:rsidR="00AC1A21" w:rsidRPr="004C39BD" w:rsidRDefault="00E25375" w:rsidP="00283B57">
      <w:pPr>
        <w:pStyle w:val="Stan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540"/>
        </w:tabs>
        <w:spacing w:line="280" w:lineRule="atLeast"/>
        <w:jc w:val="both"/>
        <w:rPr>
          <w:rFonts w:cs="Arial"/>
          <w:b/>
          <w:bCs/>
          <w:iCs/>
          <w:sz w:val="22"/>
          <w:szCs w:val="22"/>
          <w:lang w:val="fr-CH"/>
        </w:rPr>
      </w:pPr>
      <w:r w:rsidRPr="004C39BD">
        <w:rPr>
          <w:rFonts w:cs="Arial"/>
          <w:b/>
          <w:bCs/>
          <w:iCs/>
          <w:sz w:val="22"/>
          <w:szCs w:val="22"/>
          <w:lang w:val="fr-CH"/>
        </w:rPr>
        <w:t>C</w:t>
      </w:r>
      <w:r w:rsidR="001A5C62" w:rsidRPr="004C39BD">
        <w:rPr>
          <w:rFonts w:cs="Arial"/>
          <w:b/>
          <w:bCs/>
          <w:iCs/>
          <w:sz w:val="22"/>
          <w:szCs w:val="22"/>
          <w:lang w:val="fr-CH"/>
        </w:rPr>
        <w:t>ommenta</w:t>
      </w:r>
      <w:r w:rsidRPr="004C39BD">
        <w:rPr>
          <w:rFonts w:cs="Arial"/>
          <w:b/>
          <w:bCs/>
          <w:iCs/>
          <w:sz w:val="22"/>
          <w:szCs w:val="22"/>
          <w:lang w:val="fr-CH"/>
        </w:rPr>
        <w:t>i</w:t>
      </w:r>
      <w:r w:rsidR="001A5C62" w:rsidRPr="004C39BD">
        <w:rPr>
          <w:rFonts w:cs="Arial"/>
          <w:b/>
          <w:bCs/>
          <w:iCs/>
          <w:sz w:val="22"/>
          <w:szCs w:val="22"/>
          <w:lang w:val="fr-CH"/>
        </w:rPr>
        <w:t>r</w:t>
      </w:r>
      <w:r w:rsidRPr="004C39BD">
        <w:rPr>
          <w:rFonts w:cs="Arial"/>
          <w:b/>
          <w:bCs/>
          <w:iCs/>
          <w:sz w:val="22"/>
          <w:szCs w:val="22"/>
          <w:lang w:val="fr-CH"/>
        </w:rPr>
        <w:t>e</w:t>
      </w:r>
      <w:r w:rsidR="009037AC">
        <w:rPr>
          <w:rFonts w:cs="Arial"/>
          <w:b/>
          <w:bCs/>
          <w:iCs/>
          <w:sz w:val="22"/>
          <w:szCs w:val="22"/>
          <w:lang w:val="fr-CH"/>
        </w:rPr>
        <w:t> :</w:t>
      </w:r>
    </w:p>
    <w:p w14:paraId="6CACC838" w14:textId="4568CA3B" w:rsidR="00644516" w:rsidRPr="004C39BD" w:rsidRDefault="00E25375" w:rsidP="00283B57">
      <w:pPr>
        <w:pStyle w:val="Stan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540"/>
        </w:tabs>
        <w:spacing w:line="280" w:lineRule="atLeast"/>
        <w:jc w:val="both"/>
        <w:rPr>
          <w:rFonts w:cs="Arial"/>
          <w:iCs/>
          <w:sz w:val="22"/>
          <w:szCs w:val="22"/>
          <w:lang w:val="fr-CH"/>
        </w:rPr>
      </w:pPr>
      <w:r w:rsidRPr="004C39BD">
        <w:rPr>
          <w:rFonts w:cs="Arial"/>
          <w:iCs/>
          <w:sz w:val="22"/>
          <w:szCs w:val="22"/>
          <w:lang w:val="fr-CH"/>
        </w:rPr>
        <w:t xml:space="preserve">Les activités suivantes ne </w:t>
      </w:r>
      <w:r w:rsidR="00456A6C" w:rsidRPr="004C39BD">
        <w:rPr>
          <w:rFonts w:cs="Arial"/>
          <w:iCs/>
          <w:sz w:val="22"/>
          <w:szCs w:val="22"/>
          <w:lang w:val="fr-CH"/>
        </w:rPr>
        <w:t xml:space="preserve">peuvent </w:t>
      </w:r>
      <w:r w:rsidRPr="00497F82">
        <w:rPr>
          <w:rFonts w:cs="Arial"/>
          <w:iCs/>
          <w:sz w:val="22"/>
          <w:szCs w:val="22"/>
          <w:u w:val="single"/>
          <w:lang w:val="fr-CH"/>
        </w:rPr>
        <w:t>pas</w:t>
      </w:r>
      <w:r w:rsidRPr="004C39BD">
        <w:rPr>
          <w:rFonts w:cs="Arial"/>
          <w:iCs/>
          <w:sz w:val="22"/>
          <w:szCs w:val="22"/>
          <w:lang w:val="fr-CH"/>
        </w:rPr>
        <w:t xml:space="preserve"> être considérées comme formation continue</w:t>
      </w:r>
      <w:r w:rsidR="009037AC">
        <w:rPr>
          <w:rFonts w:cs="Arial"/>
          <w:iCs/>
          <w:sz w:val="22"/>
          <w:szCs w:val="22"/>
          <w:lang w:val="fr-CH"/>
        </w:rPr>
        <w:t> :</w:t>
      </w:r>
      <w:r w:rsidR="003676FC" w:rsidRPr="004C39BD">
        <w:rPr>
          <w:rFonts w:cs="Arial"/>
          <w:iCs/>
          <w:sz w:val="22"/>
          <w:szCs w:val="22"/>
          <w:lang w:val="fr-CH"/>
        </w:rPr>
        <w:t xml:space="preserve"> </w:t>
      </w:r>
      <w:r w:rsidR="008B00A1" w:rsidRPr="004C39BD">
        <w:rPr>
          <w:rFonts w:cs="Arial"/>
          <w:iCs/>
          <w:sz w:val="22"/>
          <w:szCs w:val="22"/>
          <w:lang w:val="fr-CH"/>
        </w:rPr>
        <w:t xml:space="preserve">activité de </w:t>
      </w:r>
      <w:r w:rsidRPr="004C39BD">
        <w:rPr>
          <w:rFonts w:cs="Arial"/>
          <w:iCs/>
          <w:sz w:val="22"/>
          <w:szCs w:val="22"/>
          <w:lang w:val="fr-CH"/>
        </w:rPr>
        <w:t>politique professionnelle</w:t>
      </w:r>
      <w:r w:rsidR="00454070" w:rsidRPr="004C39BD">
        <w:rPr>
          <w:rFonts w:cs="Arial"/>
          <w:iCs/>
          <w:sz w:val="22"/>
          <w:szCs w:val="22"/>
          <w:lang w:val="fr-CH"/>
        </w:rPr>
        <w:t xml:space="preserve">, </w:t>
      </w:r>
      <w:r w:rsidR="008B00A1" w:rsidRPr="004C39BD">
        <w:rPr>
          <w:rFonts w:cs="Arial"/>
          <w:iCs/>
          <w:sz w:val="22"/>
          <w:szCs w:val="22"/>
          <w:lang w:val="fr-CH"/>
        </w:rPr>
        <w:t>activité d’</w:t>
      </w:r>
      <w:proofErr w:type="spellStart"/>
      <w:r w:rsidRPr="004C39BD">
        <w:rPr>
          <w:rFonts w:cs="Arial"/>
          <w:iCs/>
          <w:sz w:val="22"/>
          <w:szCs w:val="22"/>
          <w:lang w:val="fr-CH"/>
        </w:rPr>
        <w:t>e</w:t>
      </w:r>
      <w:r w:rsidR="00795EB5" w:rsidRPr="004C39BD">
        <w:rPr>
          <w:rFonts w:cs="Arial"/>
          <w:iCs/>
          <w:sz w:val="22"/>
          <w:szCs w:val="22"/>
          <w:lang w:val="fr-CH"/>
        </w:rPr>
        <w:t>xpert</w:t>
      </w:r>
      <w:r w:rsidR="0069723B">
        <w:rPr>
          <w:rFonts w:cs="Arial"/>
          <w:iCs/>
          <w:sz w:val="22"/>
          <w:szCs w:val="22"/>
          <w:lang w:val="fr-CH"/>
        </w:rPr>
        <w:t>-e</w:t>
      </w:r>
      <w:proofErr w:type="spellEnd"/>
      <w:r w:rsidRPr="004C39BD">
        <w:rPr>
          <w:rFonts w:cs="Arial"/>
          <w:iCs/>
          <w:sz w:val="22"/>
          <w:szCs w:val="22"/>
          <w:lang w:val="fr-CH"/>
        </w:rPr>
        <w:t xml:space="preserve"> </w:t>
      </w:r>
      <w:r w:rsidR="008B00A1" w:rsidRPr="004C39BD">
        <w:rPr>
          <w:rFonts w:cs="Arial"/>
          <w:iCs/>
          <w:sz w:val="22"/>
          <w:szCs w:val="22"/>
          <w:lang w:val="fr-CH"/>
        </w:rPr>
        <w:t xml:space="preserve">aux </w:t>
      </w:r>
      <w:r w:rsidRPr="004C39BD">
        <w:rPr>
          <w:rFonts w:cs="Arial"/>
          <w:iCs/>
          <w:sz w:val="22"/>
          <w:szCs w:val="22"/>
          <w:lang w:val="fr-CH"/>
        </w:rPr>
        <w:t>examen</w:t>
      </w:r>
      <w:r w:rsidR="008B00A1" w:rsidRPr="004C39BD">
        <w:rPr>
          <w:rFonts w:cs="Arial"/>
          <w:iCs/>
          <w:sz w:val="22"/>
          <w:szCs w:val="22"/>
          <w:lang w:val="fr-CH"/>
        </w:rPr>
        <w:t>s</w:t>
      </w:r>
      <w:r w:rsidRPr="004C39BD">
        <w:rPr>
          <w:rFonts w:cs="Arial"/>
          <w:iCs/>
          <w:sz w:val="22"/>
          <w:szCs w:val="22"/>
          <w:lang w:val="fr-CH"/>
        </w:rPr>
        <w:t xml:space="preserve"> d</w:t>
      </w:r>
      <w:r w:rsidR="008B00A1" w:rsidRPr="004C39BD">
        <w:rPr>
          <w:rFonts w:cs="Arial"/>
          <w:iCs/>
          <w:sz w:val="22"/>
          <w:szCs w:val="22"/>
          <w:lang w:val="fr-CH"/>
        </w:rPr>
        <w:t>e</w:t>
      </w:r>
      <w:r w:rsidRPr="004C39BD">
        <w:rPr>
          <w:rFonts w:cs="Arial"/>
          <w:iCs/>
          <w:sz w:val="22"/>
          <w:szCs w:val="22"/>
          <w:lang w:val="fr-CH"/>
        </w:rPr>
        <w:t xml:space="preserve"> diplôme fédéral de médecin ou </w:t>
      </w:r>
      <w:r w:rsidR="008B00A1" w:rsidRPr="004C39BD">
        <w:rPr>
          <w:rFonts w:cs="Arial"/>
          <w:iCs/>
          <w:sz w:val="22"/>
          <w:szCs w:val="22"/>
          <w:lang w:val="fr-CH"/>
        </w:rPr>
        <w:t xml:space="preserve">à l’examen </w:t>
      </w:r>
      <w:r w:rsidRPr="004C39BD">
        <w:rPr>
          <w:rFonts w:cs="Arial"/>
          <w:iCs/>
          <w:sz w:val="22"/>
          <w:szCs w:val="22"/>
          <w:lang w:val="fr-CH"/>
        </w:rPr>
        <w:t>de spécialiste</w:t>
      </w:r>
      <w:r w:rsidR="00795EB5" w:rsidRPr="004C39BD">
        <w:rPr>
          <w:rFonts w:cs="Arial"/>
          <w:iCs/>
          <w:sz w:val="22"/>
          <w:szCs w:val="22"/>
          <w:lang w:val="fr-CH"/>
        </w:rPr>
        <w:t xml:space="preserve">, </w:t>
      </w:r>
      <w:r w:rsidRPr="004C39BD">
        <w:rPr>
          <w:rFonts w:cs="Arial"/>
          <w:iCs/>
          <w:sz w:val="22"/>
          <w:szCs w:val="22"/>
          <w:lang w:val="fr-CH"/>
        </w:rPr>
        <w:t>établissement d’expertises</w:t>
      </w:r>
      <w:r w:rsidR="00454070" w:rsidRPr="004C39BD">
        <w:rPr>
          <w:rFonts w:cs="Arial"/>
          <w:iCs/>
          <w:sz w:val="22"/>
          <w:szCs w:val="22"/>
          <w:lang w:val="fr-CH"/>
        </w:rPr>
        <w:t xml:space="preserve">, </w:t>
      </w:r>
      <w:r w:rsidRPr="004C39BD">
        <w:rPr>
          <w:rFonts w:cs="Arial"/>
          <w:iCs/>
          <w:sz w:val="22"/>
          <w:szCs w:val="22"/>
          <w:lang w:val="fr-CH"/>
        </w:rPr>
        <w:t xml:space="preserve">conférences </w:t>
      </w:r>
      <w:r w:rsidR="00A15F68">
        <w:rPr>
          <w:rFonts w:cs="Arial"/>
          <w:iCs/>
          <w:sz w:val="22"/>
          <w:szCs w:val="22"/>
          <w:lang w:val="fr-CH"/>
        </w:rPr>
        <w:t>destinées à un</w:t>
      </w:r>
      <w:r w:rsidR="0069723B">
        <w:rPr>
          <w:rFonts w:cs="Arial"/>
          <w:iCs/>
          <w:sz w:val="22"/>
          <w:szCs w:val="22"/>
          <w:lang w:val="fr-CH"/>
        </w:rPr>
        <w:t xml:space="preserve"> public </w:t>
      </w:r>
      <w:r w:rsidR="001733D9">
        <w:rPr>
          <w:rFonts w:cs="Arial"/>
          <w:iCs/>
          <w:sz w:val="22"/>
          <w:szCs w:val="22"/>
          <w:lang w:val="fr-CH"/>
        </w:rPr>
        <w:t>non issu de la profession médicale</w:t>
      </w:r>
      <w:r w:rsidR="00304306" w:rsidRPr="004C39BD">
        <w:rPr>
          <w:rFonts w:cs="Arial"/>
          <w:iCs/>
          <w:sz w:val="22"/>
          <w:szCs w:val="22"/>
          <w:lang w:val="fr-CH"/>
        </w:rPr>
        <w:t>.</w:t>
      </w:r>
    </w:p>
    <w:bookmarkEnd w:id="1"/>
    <w:p w14:paraId="367B31C9" w14:textId="77777777" w:rsidR="00040F6D" w:rsidRPr="004C39BD" w:rsidRDefault="00040F6D" w:rsidP="00283B57">
      <w:pPr>
        <w:pStyle w:val="Standa"/>
        <w:tabs>
          <w:tab w:val="left" w:pos="426"/>
        </w:tabs>
        <w:spacing w:line="280" w:lineRule="atLeast"/>
        <w:ind w:left="426" w:hanging="426"/>
        <w:jc w:val="both"/>
        <w:rPr>
          <w:rFonts w:cs="Arial"/>
          <w:sz w:val="22"/>
          <w:szCs w:val="22"/>
          <w:lang w:val="fr-CH"/>
        </w:rPr>
      </w:pPr>
    </w:p>
    <w:p w14:paraId="2F31CFAD" w14:textId="77777777" w:rsidR="00644516" w:rsidRPr="004C39BD" w:rsidRDefault="00644516" w:rsidP="00AA0804">
      <w:pPr>
        <w:pStyle w:val="Standa"/>
        <w:spacing w:line="280" w:lineRule="atLeast"/>
        <w:ind w:left="709" w:hanging="709"/>
        <w:jc w:val="both"/>
        <w:rPr>
          <w:rFonts w:cs="Arial"/>
          <w:b/>
          <w:bCs/>
          <w:sz w:val="22"/>
          <w:szCs w:val="22"/>
          <w:lang w:val="fr-CH"/>
        </w:rPr>
      </w:pPr>
      <w:r w:rsidRPr="004C39BD">
        <w:rPr>
          <w:rFonts w:cs="Arial"/>
          <w:b/>
          <w:bCs/>
          <w:sz w:val="22"/>
          <w:szCs w:val="22"/>
          <w:lang w:val="fr-CH"/>
        </w:rPr>
        <w:t>3.2.</w:t>
      </w:r>
      <w:r w:rsidR="00D56225" w:rsidRPr="004C39BD">
        <w:rPr>
          <w:rFonts w:cs="Arial"/>
          <w:b/>
          <w:bCs/>
          <w:sz w:val="22"/>
          <w:szCs w:val="22"/>
          <w:lang w:val="fr-CH"/>
        </w:rPr>
        <w:t>3</w:t>
      </w:r>
      <w:r w:rsidRPr="004C39BD">
        <w:rPr>
          <w:rFonts w:cs="Arial"/>
          <w:b/>
          <w:bCs/>
          <w:sz w:val="22"/>
          <w:szCs w:val="22"/>
          <w:lang w:val="fr-CH"/>
        </w:rPr>
        <w:tab/>
      </w:r>
      <w:r w:rsidR="00DD7340" w:rsidRPr="004C39BD">
        <w:rPr>
          <w:rFonts w:cs="Arial"/>
          <w:b/>
          <w:bCs/>
          <w:sz w:val="22"/>
          <w:szCs w:val="22"/>
          <w:lang w:val="fr-CH"/>
        </w:rPr>
        <w:t xml:space="preserve">Formation continue essentielle spécifique sur </w:t>
      </w:r>
      <w:r w:rsidR="00F80E8B" w:rsidRPr="004C39BD">
        <w:rPr>
          <w:rFonts w:cs="Arial"/>
          <w:b/>
          <w:bCs/>
          <w:sz w:val="22"/>
          <w:szCs w:val="22"/>
          <w:lang w:val="fr-CH"/>
        </w:rPr>
        <w:t>demande</w:t>
      </w:r>
    </w:p>
    <w:p w14:paraId="24F8E9A7" w14:textId="682CC584" w:rsidR="005323C7" w:rsidRDefault="005323C7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t xml:space="preserve">Les </w:t>
      </w:r>
      <w:r w:rsidR="00CE0E7B">
        <w:rPr>
          <w:rFonts w:ascii="Arial" w:hAnsi="Arial" w:cs="Arial"/>
          <w:sz w:val="22"/>
          <w:szCs w:val="22"/>
          <w:lang w:val="fr-CH"/>
        </w:rPr>
        <w:t>entités organisatrices</w:t>
      </w:r>
      <w:r w:rsidR="00CE0E7B" w:rsidRPr="004C39BD">
        <w:rPr>
          <w:rFonts w:ascii="Arial" w:hAnsi="Arial" w:cs="Arial"/>
          <w:sz w:val="22"/>
          <w:szCs w:val="22"/>
          <w:lang w:val="fr-CH"/>
        </w:rPr>
        <w:t xml:space="preserve"> </w:t>
      </w:r>
      <w:r w:rsidRPr="004C39BD">
        <w:rPr>
          <w:rFonts w:ascii="Arial" w:hAnsi="Arial" w:cs="Arial"/>
          <w:sz w:val="22"/>
          <w:szCs w:val="22"/>
          <w:lang w:val="fr-CH"/>
        </w:rPr>
        <w:t>de sessions de formation continue essentielle et d’offres d’enseignement à distance (e-learning) non reconnues automatiquement peuvent demander une reconnaissance.</w:t>
      </w:r>
      <w:r w:rsidR="00CE6E56" w:rsidRPr="004C39BD">
        <w:rPr>
          <w:rFonts w:ascii="Arial" w:hAnsi="Arial" w:cs="Arial"/>
          <w:sz w:val="22"/>
          <w:szCs w:val="22"/>
          <w:lang w:val="fr-CH"/>
        </w:rPr>
        <w:t xml:space="preserve"> Cela vaut en particulier pour</w:t>
      </w:r>
      <w:r w:rsidR="009037AC">
        <w:rPr>
          <w:rFonts w:ascii="Arial" w:hAnsi="Arial" w:cs="Arial"/>
          <w:sz w:val="22"/>
          <w:szCs w:val="22"/>
          <w:lang w:val="fr-CH"/>
        </w:rPr>
        <w:t> :</w:t>
      </w:r>
    </w:p>
    <w:p w14:paraId="60514F18" w14:textId="77777777" w:rsidR="001E0F13" w:rsidRPr="004C39BD" w:rsidRDefault="001E0F13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7C288248" w14:textId="6858C313" w:rsidR="001E0F13" w:rsidRDefault="001E0F13">
      <w:pPr>
        <w:widowControl/>
        <w:suppressAutoHyphens w:val="0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4"/>
        <w:gridCol w:w="2542"/>
      </w:tblGrid>
      <w:tr w:rsidR="00CE6E56" w:rsidRPr="002F417B" w14:paraId="7F9CCE4A" w14:textId="77777777" w:rsidTr="001C1437">
        <w:tc>
          <w:tcPr>
            <w:tcW w:w="6629" w:type="dxa"/>
            <w:shd w:val="clear" w:color="auto" w:fill="auto"/>
          </w:tcPr>
          <w:p w14:paraId="391B0376" w14:textId="276C0E20" w:rsidR="00CE6E56" w:rsidRPr="004C39BD" w:rsidRDefault="00CE6E56" w:rsidP="00283B57">
            <w:pPr>
              <w:pStyle w:val="Standa"/>
              <w:suppressAutoHyphens/>
              <w:spacing w:line="280" w:lineRule="atLeast"/>
              <w:jc w:val="both"/>
              <w:rPr>
                <w:rFonts w:cs="Arial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sz w:val="22"/>
                <w:szCs w:val="22"/>
                <w:lang w:val="fr-CH"/>
              </w:rPr>
              <w:lastRenderedPageBreak/>
              <w:t>Apprentissage structuré à l’aide de médias électroniques (p.</w:t>
            </w:r>
            <w:r w:rsidR="004A26D2">
              <w:rPr>
                <w:rFonts w:cs="Arial"/>
                <w:sz w:val="22"/>
                <w:szCs w:val="22"/>
                <w:lang w:val="fr-CH"/>
              </w:rPr>
              <w:t xml:space="preserve"> </w:t>
            </w:r>
            <w:r w:rsidRPr="004C39BD">
              <w:rPr>
                <w:rFonts w:cs="Arial"/>
                <w:sz w:val="22"/>
                <w:szCs w:val="22"/>
                <w:lang w:val="fr-CH"/>
              </w:rPr>
              <w:t xml:space="preserve">ex. </w:t>
            </w:r>
            <w:r w:rsidR="008A469B">
              <w:rPr>
                <w:rFonts w:cs="Arial"/>
                <w:sz w:val="22"/>
                <w:szCs w:val="22"/>
                <w:lang w:val="fr-CH"/>
              </w:rPr>
              <w:t>supports de données</w:t>
            </w:r>
            <w:r w:rsidRPr="004C39BD">
              <w:rPr>
                <w:rFonts w:cs="Arial"/>
                <w:sz w:val="22"/>
                <w:szCs w:val="22"/>
                <w:lang w:val="fr-CH"/>
              </w:rPr>
              <w:t xml:space="preserve">, </w:t>
            </w:r>
            <w:r w:rsidR="004A26D2">
              <w:rPr>
                <w:rFonts w:cs="Arial"/>
                <w:sz w:val="22"/>
                <w:szCs w:val="22"/>
                <w:lang w:val="fr-CH"/>
              </w:rPr>
              <w:t>i</w:t>
            </w:r>
            <w:r w:rsidRPr="004C39BD">
              <w:rPr>
                <w:rFonts w:cs="Arial"/>
                <w:sz w:val="22"/>
                <w:szCs w:val="22"/>
                <w:lang w:val="fr-CH"/>
              </w:rPr>
              <w:t>nternet, autres programmes éducatifs</w:t>
            </w:r>
            <w:r w:rsidR="009037AC">
              <w:rPr>
                <w:rFonts w:cs="Arial"/>
                <w:sz w:val="22"/>
                <w:szCs w:val="22"/>
                <w:lang w:val="fr-CH"/>
              </w:rPr>
              <w:t> ;</w:t>
            </w:r>
            <w:r w:rsidR="00B37EEE">
              <w:rPr>
                <w:rFonts w:cs="Arial"/>
                <w:sz w:val="22"/>
                <w:szCs w:val="22"/>
                <w:lang w:val="fr-CH"/>
              </w:rPr>
              <w:t xml:space="preserve"> </w:t>
            </w:r>
            <w:r w:rsidR="003B45BF">
              <w:fldChar w:fldCharType="begin"/>
            </w:r>
            <w:r w:rsidR="003B45BF" w:rsidRPr="002F417B">
              <w:rPr>
                <w:lang w:val="fr-CH"/>
              </w:rPr>
              <w:instrText>HYPERLINK "https://www.siwf.ch/files/pdf24/empfehlungen_e_learning_f.pdf"</w:instrText>
            </w:r>
            <w:r w:rsidR="003B45BF">
              <w:fldChar w:fldCharType="separate"/>
            </w:r>
            <w:r w:rsidR="003B45BF">
              <w:rPr>
                <w:rStyle w:val="Hyperlink"/>
                <w:rFonts w:cs="Arial"/>
                <w:sz w:val="22"/>
                <w:szCs w:val="22"/>
                <w:lang w:val="fr-CH"/>
              </w:rPr>
              <w:t>cf.</w:t>
            </w:r>
            <w:r w:rsidR="00251352">
              <w:rPr>
                <w:rStyle w:val="Hyperlink"/>
                <w:rFonts w:cs="Arial"/>
                <w:sz w:val="22"/>
                <w:szCs w:val="22"/>
                <w:lang w:val="fr-CH"/>
              </w:rPr>
              <w:t> </w:t>
            </w:r>
            <w:r w:rsidR="003B45BF">
              <w:rPr>
                <w:rStyle w:val="Hyperlink"/>
                <w:rFonts w:cs="Arial"/>
                <w:sz w:val="22"/>
                <w:szCs w:val="22"/>
                <w:lang w:val="fr-CH"/>
              </w:rPr>
              <w:t>recommandations de l’ISFM</w:t>
            </w:r>
            <w:r w:rsidR="003B45BF">
              <w:rPr>
                <w:rStyle w:val="Hyperlink"/>
                <w:rFonts w:cs="Arial"/>
                <w:sz w:val="22"/>
                <w:szCs w:val="22"/>
                <w:lang w:val="fr-CH"/>
              </w:rPr>
              <w:fldChar w:fldCharType="end"/>
            </w:r>
            <w:r w:rsidRPr="004C39BD">
              <w:rPr>
                <w:rFonts w:cs="Arial"/>
                <w:sz w:val="22"/>
                <w:szCs w:val="22"/>
                <w:lang w:val="fr-CH"/>
              </w:rPr>
              <w:t>)</w:t>
            </w:r>
          </w:p>
        </w:tc>
        <w:tc>
          <w:tcPr>
            <w:tcW w:w="2577" w:type="dxa"/>
            <w:shd w:val="clear" w:color="auto" w:fill="auto"/>
          </w:tcPr>
          <w:p w14:paraId="5C6090B8" w14:textId="39B4471A" w:rsidR="00CE6E56" w:rsidRPr="004C39BD" w:rsidRDefault="00CE6E56" w:rsidP="00283B57">
            <w:pPr>
              <w:pStyle w:val="Standa"/>
              <w:suppressAutoHyphens/>
              <w:spacing w:line="280" w:lineRule="atLeast"/>
              <w:rPr>
                <w:rFonts w:cs="Arial"/>
                <w:sz w:val="22"/>
                <w:szCs w:val="22"/>
                <w:lang w:val="fr-CH"/>
              </w:rPr>
            </w:pP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Nombre de crédits selon évaluation de la société de discipline</w:t>
            </w:r>
            <w:r w:rsidR="009037AC">
              <w:rPr>
                <w:rFonts w:cs="Arial"/>
                <w:color w:val="FF0000"/>
                <w:sz w:val="22"/>
                <w:szCs w:val="22"/>
                <w:lang w:val="fr-CH"/>
              </w:rPr>
              <w:t> ;</w:t>
            </w: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 xml:space="preserve"> au max. 10</w:t>
            </w:r>
            <w:r w:rsidR="00251352">
              <w:rPr>
                <w:rFonts w:cs="Arial"/>
                <w:color w:val="FF0000"/>
                <w:sz w:val="22"/>
                <w:szCs w:val="22"/>
                <w:lang w:val="fr-CH"/>
              </w:rPr>
              <w:t> </w:t>
            </w:r>
            <w:r w:rsidRPr="004C39BD">
              <w:rPr>
                <w:rFonts w:cs="Arial"/>
                <w:color w:val="FF0000"/>
                <w:sz w:val="22"/>
                <w:szCs w:val="22"/>
                <w:lang w:val="fr-CH"/>
              </w:rPr>
              <w:t>crédits par année</w:t>
            </w:r>
          </w:p>
        </w:tc>
      </w:tr>
      <w:tr w:rsidR="00D45FCC" w:rsidRPr="004C39BD" w14:paraId="06F3228B" w14:textId="77777777" w:rsidTr="001C1437">
        <w:tc>
          <w:tcPr>
            <w:tcW w:w="6629" w:type="dxa"/>
            <w:shd w:val="clear" w:color="auto" w:fill="auto"/>
          </w:tcPr>
          <w:p w14:paraId="3DA2D8DB" w14:textId="77777777" w:rsidR="00D45FCC" w:rsidRPr="00497F82" w:rsidRDefault="00D45FCC" w:rsidP="00283B57">
            <w:pPr>
              <w:pStyle w:val="Standa"/>
              <w:suppressAutoHyphens/>
              <w:spacing w:line="280" w:lineRule="atLeast"/>
              <w:ind w:left="284" w:hanging="284"/>
              <w:jc w:val="both"/>
              <w:rPr>
                <w:rFonts w:cs="Arial"/>
                <w:sz w:val="22"/>
                <w:szCs w:val="22"/>
                <w:lang w:val="fr-CH"/>
              </w:rPr>
            </w:pPr>
            <w:r w:rsidRPr="00497F82">
              <w:rPr>
                <w:rFonts w:cs="Arial"/>
                <w:sz w:val="22"/>
                <w:szCs w:val="22"/>
                <w:lang w:val="fr-CH"/>
              </w:rPr>
              <w:t>...</w:t>
            </w:r>
          </w:p>
        </w:tc>
        <w:tc>
          <w:tcPr>
            <w:tcW w:w="2577" w:type="dxa"/>
            <w:shd w:val="clear" w:color="auto" w:fill="auto"/>
          </w:tcPr>
          <w:p w14:paraId="2B6619A9" w14:textId="77777777" w:rsidR="00D45FCC" w:rsidRPr="004C39BD" w:rsidRDefault="00D45FCC" w:rsidP="00283B57">
            <w:pPr>
              <w:pStyle w:val="Standa"/>
              <w:suppressAutoHyphens/>
              <w:spacing w:line="280" w:lineRule="atLeast"/>
              <w:rPr>
                <w:rFonts w:cs="Arial"/>
                <w:color w:val="FF0000"/>
                <w:sz w:val="22"/>
                <w:szCs w:val="22"/>
                <w:lang w:val="fr-CH"/>
              </w:rPr>
            </w:pPr>
          </w:p>
        </w:tc>
      </w:tr>
    </w:tbl>
    <w:p w14:paraId="4324E23C" w14:textId="77777777" w:rsidR="00CE6E56" w:rsidRPr="004C39BD" w:rsidRDefault="00CE6E56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7907E100" w14:textId="541894EC" w:rsidR="005323C7" w:rsidRPr="004C39BD" w:rsidRDefault="00E343ED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t xml:space="preserve">Les sessions de formation continue de la </w:t>
      </w:r>
      <w:r w:rsidRPr="004C39BD">
        <w:rPr>
          <w:rFonts w:ascii="Arial" w:hAnsi="Arial" w:cs="Arial"/>
          <w:i/>
          <w:iCs/>
          <w:color w:val="FF0000"/>
          <w:sz w:val="22"/>
          <w:szCs w:val="22"/>
          <w:lang w:val="fr-CH"/>
        </w:rPr>
        <w:t>[Société de discipline]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sont reconnues selon les critères suivants (en cas de règlement étendu, établir éventuellement une annexe séparée)</w:t>
      </w:r>
      <w:r w:rsidR="009037AC">
        <w:rPr>
          <w:rFonts w:ascii="Arial" w:hAnsi="Arial" w:cs="Arial"/>
          <w:sz w:val="22"/>
          <w:szCs w:val="22"/>
          <w:lang w:val="fr-CH"/>
        </w:rPr>
        <w:t> :</w:t>
      </w:r>
    </w:p>
    <w:p w14:paraId="3E4FA899" w14:textId="77777777" w:rsidR="007B200C" w:rsidRPr="004C39BD" w:rsidRDefault="007B200C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1103C921" w14:textId="77777777" w:rsidR="00E343ED" w:rsidRPr="004C39BD" w:rsidRDefault="00E343ED" w:rsidP="00283B57">
      <w:pPr>
        <w:spacing w:line="280" w:lineRule="atLeast"/>
        <w:ind w:left="284" w:hanging="284"/>
        <w:jc w:val="both"/>
        <w:rPr>
          <w:rFonts w:ascii="Arial" w:hAnsi="Arial" w:cs="Arial"/>
          <w:color w:val="FF0000"/>
          <w:sz w:val="22"/>
          <w:szCs w:val="22"/>
          <w:lang w:val="fr-CH"/>
        </w:rPr>
      </w:pPr>
      <w:r w:rsidRPr="004C39BD">
        <w:rPr>
          <w:rFonts w:ascii="Arial" w:hAnsi="Arial" w:cs="Arial"/>
          <w:color w:val="FF0000"/>
          <w:sz w:val="22"/>
          <w:szCs w:val="22"/>
          <w:lang w:val="fr-CH"/>
        </w:rPr>
        <w:t>a)</w:t>
      </w:r>
      <w:r w:rsidRPr="004C39BD">
        <w:rPr>
          <w:rFonts w:ascii="Arial" w:hAnsi="Arial" w:cs="Arial"/>
          <w:color w:val="FF0000"/>
          <w:sz w:val="22"/>
          <w:szCs w:val="22"/>
          <w:lang w:val="fr-CH"/>
        </w:rPr>
        <w:tab/>
      </w:r>
    </w:p>
    <w:p w14:paraId="5947BEC5" w14:textId="77777777" w:rsidR="00E343ED" w:rsidRPr="004C39BD" w:rsidRDefault="00E343ED" w:rsidP="00283B57">
      <w:pPr>
        <w:spacing w:line="280" w:lineRule="atLeast"/>
        <w:ind w:left="284" w:hanging="284"/>
        <w:jc w:val="both"/>
        <w:rPr>
          <w:rFonts w:ascii="Arial" w:hAnsi="Arial" w:cs="Arial"/>
          <w:color w:val="FF0000"/>
          <w:sz w:val="22"/>
          <w:szCs w:val="22"/>
          <w:lang w:val="fr-CH"/>
        </w:rPr>
      </w:pPr>
      <w:r w:rsidRPr="004C39BD">
        <w:rPr>
          <w:rFonts w:ascii="Arial" w:hAnsi="Arial" w:cs="Arial"/>
          <w:color w:val="FF0000"/>
          <w:sz w:val="22"/>
          <w:szCs w:val="22"/>
          <w:lang w:val="fr-CH"/>
        </w:rPr>
        <w:t>b)</w:t>
      </w:r>
      <w:r w:rsidRPr="004C39BD">
        <w:rPr>
          <w:rFonts w:ascii="Arial" w:hAnsi="Arial" w:cs="Arial"/>
          <w:color w:val="FF0000"/>
          <w:sz w:val="22"/>
          <w:szCs w:val="22"/>
          <w:lang w:val="fr-CH"/>
        </w:rPr>
        <w:tab/>
      </w:r>
    </w:p>
    <w:p w14:paraId="306E65DB" w14:textId="77777777" w:rsidR="007B200C" w:rsidRPr="004C39BD" w:rsidRDefault="007B200C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675F9CF5" w14:textId="0566A19B" w:rsidR="00F50B3A" w:rsidRPr="00F50B3A" w:rsidRDefault="00E343ED" w:rsidP="00F50B3A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t xml:space="preserve">Seules sont reconnues les sessions correspondant </w:t>
      </w:r>
      <w:r w:rsidR="00820662">
        <w:rPr>
          <w:rFonts w:ascii="Arial" w:hAnsi="Arial" w:cs="Arial"/>
          <w:sz w:val="22"/>
          <w:szCs w:val="22"/>
          <w:lang w:val="fr-CH"/>
        </w:rPr>
        <w:t>aux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</w:t>
      </w:r>
      <w:r w:rsidR="00F50B3A">
        <w:fldChar w:fldCharType="begin"/>
      </w:r>
      <w:r w:rsidR="00F50B3A" w:rsidRPr="002F417B">
        <w:rPr>
          <w:lang w:val="fr-CH"/>
        </w:rPr>
        <w:instrText>HYPERLINK "https://www.siwf.ch/files/pdf27/assm-directives-f.pdf"</w:instrText>
      </w:r>
      <w:r w:rsidR="00F50B3A">
        <w:fldChar w:fldCharType="separate"/>
      </w:r>
      <w:r w:rsidR="00F50B3A" w:rsidRPr="00F50B3A">
        <w:rPr>
          <w:rStyle w:val="Hyperlink"/>
          <w:rFonts w:ascii="Arial" w:hAnsi="Arial" w:cs="Arial"/>
          <w:sz w:val="22"/>
          <w:szCs w:val="22"/>
          <w:lang w:val="fr-CH"/>
        </w:rPr>
        <w:t>ASSM-Directives «Collaboration des professions de la santé avec l'industrie»</w:t>
      </w:r>
      <w:r w:rsidR="00F50B3A">
        <w:rPr>
          <w:rStyle w:val="Hyperlink"/>
          <w:rFonts w:ascii="Arial" w:hAnsi="Arial" w:cs="Arial"/>
          <w:sz w:val="22"/>
          <w:szCs w:val="22"/>
          <w:lang w:val="fr-CH"/>
        </w:rPr>
        <w:fldChar w:fldCharType="end"/>
      </w:r>
      <w:r w:rsidR="00F50B3A" w:rsidRPr="00F50B3A">
        <w:rPr>
          <w:rFonts w:ascii="Arial" w:hAnsi="Arial" w:cs="Arial"/>
          <w:sz w:val="22"/>
          <w:szCs w:val="22"/>
          <w:lang w:val="fr-CH"/>
        </w:rPr>
        <w:t>.</w:t>
      </w:r>
    </w:p>
    <w:p w14:paraId="239E6EE0" w14:textId="77777777" w:rsidR="00040F6D" w:rsidRPr="004C39BD" w:rsidRDefault="00040F6D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101057DA" w14:textId="1AD809B2" w:rsidR="005323C7" w:rsidRPr="004C39BD" w:rsidRDefault="005323C7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t xml:space="preserve">Les procédures de demande et les conditions pour la reconnaissance sont fixées dans les documents ad hoc figurant sous </w:t>
      </w:r>
      <w:r w:rsidRPr="004C39BD">
        <w:rPr>
          <w:rFonts w:ascii="Arial" w:hAnsi="Arial" w:cs="Arial"/>
          <w:i/>
          <w:color w:val="FF0000"/>
          <w:sz w:val="22"/>
          <w:szCs w:val="22"/>
          <w:lang w:val="fr-CH"/>
        </w:rPr>
        <w:t>[adresse internet]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. La demande doit être établie au moins </w:t>
      </w:r>
      <w:r w:rsidRPr="004C39BD">
        <w:rPr>
          <w:rFonts w:ascii="Arial" w:hAnsi="Arial" w:cs="Arial"/>
          <w:i/>
          <w:color w:val="FF0000"/>
          <w:sz w:val="22"/>
          <w:szCs w:val="22"/>
          <w:lang w:val="fr-CH"/>
        </w:rPr>
        <w:t>[XX</w:t>
      </w:r>
      <w:r w:rsidR="00060EF8">
        <w:rPr>
          <w:rFonts w:ascii="Arial" w:hAnsi="Arial" w:cs="Arial"/>
          <w:i/>
          <w:color w:val="FF0000"/>
          <w:sz w:val="22"/>
          <w:szCs w:val="22"/>
          <w:lang w:val="fr-CH"/>
        </w:rPr>
        <w:t> </w:t>
      </w:r>
      <w:r w:rsidRPr="004C39BD">
        <w:rPr>
          <w:rFonts w:ascii="Arial" w:hAnsi="Arial" w:cs="Arial"/>
          <w:i/>
          <w:color w:val="FF0000"/>
          <w:sz w:val="22"/>
          <w:szCs w:val="22"/>
          <w:lang w:val="fr-CH"/>
        </w:rPr>
        <w:t>semaines ou mois]</w:t>
      </w:r>
      <w:r w:rsidRPr="004C39BD">
        <w:rPr>
          <w:rFonts w:ascii="Arial" w:hAnsi="Arial" w:cs="Arial"/>
          <w:color w:val="FF0000"/>
          <w:sz w:val="22"/>
          <w:szCs w:val="22"/>
          <w:lang w:val="fr-CH"/>
        </w:rPr>
        <w:t xml:space="preserve"> </w:t>
      </w:r>
      <w:r w:rsidRPr="004C39BD">
        <w:rPr>
          <w:rFonts w:ascii="Arial" w:hAnsi="Arial" w:cs="Arial"/>
          <w:sz w:val="22"/>
          <w:szCs w:val="22"/>
          <w:lang w:val="fr-CH"/>
        </w:rPr>
        <w:t>avant la session.</w:t>
      </w:r>
    </w:p>
    <w:p w14:paraId="5E06FCD1" w14:textId="77777777" w:rsidR="0087100A" w:rsidRPr="004C39BD" w:rsidRDefault="0087100A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4D1DC7B9" w14:textId="77777777" w:rsidR="00644516" w:rsidRPr="004C39BD" w:rsidRDefault="000F38BA" w:rsidP="00AA0804">
      <w:pPr>
        <w:pStyle w:val="Standa"/>
        <w:spacing w:line="280" w:lineRule="atLeast"/>
        <w:ind w:left="709" w:hanging="709"/>
        <w:jc w:val="both"/>
        <w:rPr>
          <w:rFonts w:cs="Arial"/>
          <w:b/>
          <w:bCs/>
          <w:sz w:val="22"/>
          <w:szCs w:val="22"/>
          <w:lang w:val="fr-CH"/>
        </w:rPr>
      </w:pPr>
      <w:r w:rsidRPr="004C39BD">
        <w:rPr>
          <w:rFonts w:cs="Arial"/>
          <w:b/>
          <w:bCs/>
          <w:sz w:val="22"/>
          <w:szCs w:val="22"/>
          <w:lang w:val="fr-CH"/>
        </w:rPr>
        <w:t>3.3</w:t>
      </w:r>
      <w:r w:rsidRPr="004C39BD">
        <w:rPr>
          <w:rFonts w:cs="Arial"/>
          <w:b/>
          <w:bCs/>
          <w:sz w:val="22"/>
          <w:szCs w:val="22"/>
          <w:lang w:val="fr-CH"/>
        </w:rPr>
        <w:tab/>
      </w:r>
      <w:r w:rsidR="004213CC" w:rsidRPr="004C39BD">
        <w:rPr>
          <w:rFonts w:cs="Arial"/>
          <w:b/>
          <w:bCs/>
          <w:sz w:val="22"/>
          <w:szCs w:val="22"/>
          <w:lang w:val="fr-CH"/>
        </w:rPr>
        <w:t xml:space="preserve">Formation continue élargie </w:t>
      </w:r>
    </w:p>
    <w:p w14:paraId="0A83F055" w14:textId="6CF8B34D" w:rsidR="00D56225" w:rsidRPr="004C39BD" w:rsidRDefault="004213CC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t xml:space="preserve">Les </w:t>
      </w:r>
      <w:r w:rsidR="00D56225" w:rsidRPr="004C39BD">
        <w:rPr>
          <w:rFonts w:ascii="Arial" w:hAnsi="Arial" w:cs="Arial"/>
          <w:sz w:val="22"/>
          <w:szCs w:val="22"/>
          <w:lang w:val="fr-CH"/>
        </w:rPr>
        <w:t>25</w:t>
      </w:r>
      <w:r w:rsidR="00D207AF">
        <w:rPr>
          <w:rFonts w:ascii="Arial" w:hAnsi="Arial" w:cs="Arial"/>
          <w:sz w:val="22"/>
          <w:szCs w:val="22"/>
          <w:lang w:val="fr-CH"/>
        </w:rPr>
        <w:t> 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crédits de la formation continue élargie sont </w:t>
      </w:r>
      <w:r w:rsidR="008A62F1" w:rsidRPr="004C39BD">
        <w:rPr>
          <w:rFonts w:ascii="Arial" w:hAnsi="Arial" w:cs="Arial"/>
          <w:sz w:val="22"/>
          <w:szCs w:val="22"/>
          <w:lang w:val="fr-CH"/>
        </w:rPr>
        <w:t xml:space="preserve">à </w:t>
      </w:r>
      <w:r w:rsidRPr="004C39BD">
        <w:rPr>
          <w:rFonts w:ascii="Arial" w:hAnsi="Arial" w:cs="Arial"/>
          <w:sz w:val="22"/>
          <w:szCs w:val="22"/>
          <w:lang w:val="fr-CH"/>
        </w:rPr>
        <w:t>choisi</w:t>
      </w:r>
      <w:r w:rsidR="008A62F1" w:rsidRPr="004C39BD">
        <w:rPr>
          <w:rFonts w:ascii="Arial" w:hAnsi="Arial" w:cs="Arial"/>
          <w:sz w:val="22"/>
          <w:szCs w:val="22"/>
          <w:lang w:val="fr-CH"/>
        </w:rPr>
        <w:t>r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librement</w:t>
      </w:r>
      <w:r w:rsidR="00D56225" w:rsidRPr="004C39BD">
        <w:rPr>
          <w:rFonts w:ascii="Arial" w:hAnsi="Arial" w:cs="Arial"/>
          <w:sz w:val="22"/>
          <w:szCs w:val="22"/>
          <w:lang w:val="fr-CH"/>
        </w:rPr>
        <w:t xml:space="preserve">. 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Ils doivent être validés par une </w:t>
      </w:r>
      <w:r w:rsidR="008A62F1" w:rsidRPr="004C39BD">
        <w:rPr>
          <w:rFonts w:ascii="Arial" w:hAnsi="Arial" w:cs="Arial"/>
          <w:sz w:val="22"/>
          <w:szCs w:val="22"/>
          <w:lang w:val="fr-CH"/>
        </w:rPr>
        <w:t>s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ociété de discipline médicale </w:t>
      </w:r>
      <w:r w:rsidR="00D56225" w:rsidRPr="004C39BD">
        <w:rPr>
          <w:rFonts w:ascii="Arial" w:hAnsi="Arial" w:cs="Arial"/>
          <w:sz w:val="22"/>
          <w:szCs w:val="22"/>
          <w:lang w:val="fr-CH"/>
        </w:rPr>
        <w:t>(</w:t>
      </w:r>
      <w:r w:rsidRPr="004C39BD">
        <w:rPr>
          <w:rFonts w:ascii="Arial" w:hAnsi="Arial" w:cs="Arial"/>
          <w:sz w:val="22"/>
          <w:szCs w:val="22"/>
          <w:lang w:val="fr-CH"/>
        </w:rPr>
        <w:t>titre de spécialiste ou formation approfondie</w:t>
      </w:r>
      <w:r w:rsidR="00D56225" w:rsidRPr="004C39BD">
        <w:rPr>
          <w:rFonts w:ascii="Arial" w:hAnsi="Arial" w:cs="Arial"/>
          <w:sz w:val="22"/>
          <w:szCs w:val="22"/>
          <w:lang w:val="fr-CH"/>
        </w:rPr>
        <w:t xml:space="preserve">), </w:t>
      </w:r>
      <w:r w:rsidR="008A62F1" w:rsidRPr="004C39BD">
        <w:rPr>
          <w:rFonts w:ascii="Arial" w:hAnsi="Arial" w:cs="Arial"/>
          <w:sz w:val="22"/>
          <w:szCs w:val="22"/>
          <w:lang w:val="fr-CH"/>
        </w:rPr>
        <w:t xml:space="preserve">par </w:t>
      </w:r>
      <w:r w:rsidRPr="004C39BD">
        <w:rPr>
          <w:rFonts w:ascii="Arial" w:hAnsi="Arial" w:cs="Arial"/>
          <w:sz w:val="22"/>
          <w:szCs w:val="22"/>
          <w:lang w:val="fr-CH"/>
        </w:rPr>
        <w:t>une société cantonale de médec</w:t>
      </w:r>
      <w:r w:rsidR="00D56225" w:rsidRPr="004C39BD">
        <w:rPr>
          <w:rFonts w:ascii="Arial" w:hAnsi="Arial" w:cs="Arial"/>
          <w:sz w:val="22"/>
          <w:szCs w:val="22"/>
          <w:lang w:val="fr-CH"/>
        </w:rPr>
        <w:t>ine</w:t>
      </w:r>
      <w:r w:rsidR="007C5325" w:rsidRPr="004C39BD">
        <w:rPr>
          <w:rFonts w:ascii="Arial" w:hAnsi="Arial" w:cs="Arial"/>
          <w:sz w:val="22"/>
          <w:szCs w:val="22"/>
          <w:lang w:val="fr-CH"/>
        </w:rPr>
        <w:t xml:space="preserve"> ou par l’ISFM</w:t>
      </w:r>
      <w:r w:rsidR="00E343ED" w:rsidRPr="004C39BD">
        <w:rPr>
          <w:rFonts w:ascii="Arial" w:hAnsi="Arial" w:cs="Arial"/>
          <w:sz w:val="22"/>
          <w:szCs w:val="22"/>
          <w:lang w:val="fr-CH"/>
        </w:rPr>
        <w:t>.</w:t>
      </w:r>
      <w:r w:rsidR="00D56225" w:rsidRPr="004C39BD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02A7A47B" w14:textId="77777777" w:rsidR="00D56225" w:rsidRPr="004C39BD" w:rsidRDefault="00D56225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745DAD9D" w14:textId="0B4A07B9" w:rsidR="003F4C92" w:rsidRPr="004C39BD" w:rsidRDefault="003F4C92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  <w:r w:rsidRPr="004C39BD">
        <w:rPr>
          <w:rFonts w:cs="Arial"/>
          <w:sz w:val="22"/>
          <w:szCs w:val="22"/>
          <w:lang w:val="fr-CH"/>
        </w:rPr>
        <w:t>Dans le domaine de la</w:t>
      </w:r>
      <w:r w:rsidR="00D207AF">
        <w:rPr>
          <w:rFonts w:cs="Arial"/>
          <w:sz w:val="22"/>
          <w:szCs w:val="22"/>
          <w:lang w:val="fr-CH"/>
        </w:rPr>
        <w:t xml:space="preserve"> </w:t>
      </w:r>
      <w:r w:rsidRPr="004C39BD">
        <w:rPr>
          <w:rFonts w:cs="Arial"/>
          <w:sz w:val="22"/>
          <w:szCs w:val="22"/>
          <w:lang w:val="fr-CH"/>
        </w:rPr>
        <w:t xml:space="preserve">médecine complémentaire, les </w:t>
      </w:r>
      <w:r w:rsidR="001A37E1">
        <w:rPr>
          <w:rFonts w:cs="Arial"/>
          <w:sz w:val="22"/>
          <w:szCs w:val="22"/>
          <w:lang w:val="fr-CH"/>
        </w:rPr>
        <w:t>quatre</w:t>
      </w:r>
      <w:r w:rsidRPr="004C39BD">
        <w:rPr>
          <w:rFonts w:cs="Arial"/>
          <w:sz w:val="22"/>
          <w:szCs w:val="22"/>
          <w:lang w:val="fr-CH"/>
        </w:rPr>
        <w:t xml:space="preserve"> sociétés qui attribuent des </w:t>
      </w:r>
      <w:r w:rsidR="00D207AF">
        <w:rPr>
          <w:rFonts w:cs="Arial"/>
          <w:sz w:val="22"/>
          <w:szCs w:val="22"/>
          <w:lang w:val="fr-CH"/>
        </w:rPr>
        <w:t>attestations</w:t>
      </w:r>
      <w:r w:rsidR="00D207AF" w:rsidRPr="004C39BD">
        <w:rPr>
          <w:rFonts w:cs="Arial"/>
          <w:sz w:val="22"/>
          <w:szCs w:val="22"/>
          <w:lang w:val="fr-CH"/>
        </w:rPr>
        <w:t xml:space="preserve"> </w:t>
      </w:r>
      <w:r w:rsidRPr="004C39BD">
        <w:rPr>
          <w:rFonts w:cs="Arial"/>
          <w:sz w:val="22"/>
          <w:szCs w:val="22"/>
          <w:lang w:val="fr-CH"/>
        </w:rPr>
        <w:t>de formation complémentaire peuvent reconnaître des formations qui seront alors comp</w:t>
      </w:r>
      <w:r w:rsidR="0097527F" w:rsidRPr="004C39BD">
        <w:rPr>
          <w:rFonts w:cs="Arial"/>
          <w:sz w:val="22"/>
          <w:szCs w:val="22"/>
          <w:lang w:val="fr-CH"/>
        </w:rPr>
        <w:t>t</w:t>
      </w:r>
      <w:r w:rsidRPr="004C39BD">
        <w:rPr>
          <w:rFonts w:cs="Arial"/>
          <w:sz w:val="22"/>
          <w:szCs w:val="22"/>
          <w:lang w:val="fr-CH"/>
        </w:rPr>
        <w:t>abilisables comme formation continue élargie.</w:t>
      </w:r>
    </w:p>
    <w:p w14:paraId="48DA6350" w14:textId="77777777" w:rsidR="003F4C92" w:rsidRPr="004C39BD" w:rsidRDefault="003F4C92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6D967373" w14:textId="22A301BD" w:rsidR="00D56225" w:rsidRPr="004C39BD" w:rsidRDefault="000F38BA" w:rsidP="00AA0804">
      <w:pPr>
        <w:pStyle w:val="Standa"/>
        <w:spacing w:line="280" w:lineRule="atLeast"/>
        <w:ind w:left="709" w:hanging="709"/>
        <w:jc w:val="both"/>
        <w:rPr>
          <w:rFonts w:cs="Arial"/>
          <w:b/>
          <w:bCs/>
          <w:sz w:val="22"/>
          <w:szCs w:val="22"/>
          <w:lang w:val="fr-CH"/>
        </w:rPr>
      </w:pPr>
      <w:r w:rsidRPr="004C39BD">
        <w:rPr>
          <w:rFonts w:cs="Arial"/>
          <w:b/>
          <w:bCs/>
          <w:sz w:val="22"/>
          <w:szCs w:val="22"/>
          <w:lang w:val="fr-CH"/>
        </w:rPr>
        <w:t>3.4</w:t>
      </w:r>
      <w:r w:rsidRPr="004C39BD">
        <w:rPr>
          <w:rFonts w:cs="Arial"/>
          <w:b/>
          <w:bCs/>
          <w:sz w:val="22"/>
          <w:szCs w:val="22"/>
          <w:lang w:val="fr-CH"/>
        </w:rPr>
        <w:tab/>
      </w:r>
      <w:r w:rsidR="001439BF" w:rsidRPr="004C39BD">
        <w:rPr>
          <w:rFonts w:cs="Arial"/>
          <w:b/>
          <w:bCs/>
          <w:sz w:val="22"/>
          <w:szCs w:val="22"/>
          <w:lang w:val="fr-CH"/>
        </w:rPr>
        <w:t>Étude</w:t>
      </w:r>
      <w:r w:rsidR="004213CC" w:rsidRPr="004C39BD">
        <w:rPr>
          <w:rFonts w:cs="Arial"/>
          <w:b/>
          <w:bCs/>
          <w:sz w:val="22"/>
          <w:szCs w:val="22"/>
          <w:lang w:val="fr-CH"/>
        </w:rPr>
        <w:t xml:space="preserve"> personnelle</w:t>
      </w:r>
    </w:p>
    <w:p w14:paraId="3FD80394" w14:textId="3216FCEE" w:rsidR="00D56225" w:rsidRPr="004C39BD" w:rsidRDefault="004213CC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t xml:space="preserve">Chaque médecin organise et structure </w:t>
      </w:r>
      <w:r w:rsidR="00E61FA4" w:rsidRPr="004C39BD">
        <w:rPr>
          <w:rFonts w:ascii="Arial" w:hAnsi="Arial" w:cs="Arial"/>
          <w:sz w:val="22"/>
          <w:szCs w:val="22"/>
          <w:lang w:val="fr-CH"/>
        </w:rPr>
        <w:t xml:space="preserve">lui-même </w:t>
      </w:r>
      <w:r w:rsidR="00D56225" w:rsidRPr="004C39BD">
        <w:rPr>
          <w:rFonts w:ascii="Arial" w:hAnsi="Arial" w:cs="Arial"/>
          <w:sz w:val="22"/>
          <w:szCs w:val="22"/>
          <w:lang w:val="fr-CH"/>
        </w:rPr>
        <w:t>30</w:t>
      </w:r>
      <w:r w:rsidR="005519CE">
        <w:rPr>
          <w:rFonts w:ascii="Arial" w:hAnsi="Arial" w:cs="Arial"/>
          <w:sz w:val="22"/>
          <w:szCs w:val="22"/>
          <w:lang w:val="fr-CH"/>
        </w:rPr>
        <w:t> </w:t>
      </w:r>
      <w:r w:rsidR="004F4AC9" w:rsidRPr="004C39BD">
        <w:rPr>
          <w:rFonts w:ascii="Arial" w:hAnsi="Arial" w:cs="Arial"/>
          <w:sz w:val="22"/>
          <w:szCs w:val="22"/>
          <w:lang w:val="fr-CH"/>
        </w:rPr>
        <w:t>crédits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de formation continue </w:t>
      </w:r>
      <w:r w:rsidR="001374FF">
        <w:rPr>
          <w:rFonts w:ascii="Arial" w:hAnsi="Arial" w:cs="Arial"/>
          <w:sz w:val="22"/>
          <w:szCs w:val="22"/>
          <w:lang w:val="fr-CH"/>
        </w:rPr>
        <w:t>sous forme de travail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personnel </w:t>
      </w:r>
      <w:r w:rsidR="00D56225" w:rsidRPr="004C39BD">
        <w:rPr>
          <w:rFonts w:ascii="Arial" w:hAnsi="Arial" w:cs="Arial"/>
          <w:sz w:val="22"/>
          <w:szCs w:val="22"/>
          <w:lang w:val="fr-CH"/>
        </w:rPr>
        <w:t>(</w:t>
      </w:r>
      <w:r w:rsidRPr="004C39BD">
        <w:rPr>
          <w:rFonts w:ascii="Arial" w:hAnsi="Arial" w:cs="Arial"/>
          <w:sz w:val="22"/>
          <w:szCs w:val="22"/>
          <w:lang w:val="fr-CH"/>
        </w:rPr>
        <w:t>l</w:t>
      </w:r>
      <w:r w:rsidR="00D56225" w:rsidRPr="004C39BD">
        <w:rPr>
          <w:rFonts w:ascii="Arial" w:hAnsi="Arial" w:cs="Arial"/>
          <w:sz w:val="22"/>
          <w:szCs w:val="22"/>
          <w:lang w:val="fr-CH"/>
        </w:rPr>
        <w:t>e</w:t>
      </w:r>
      <w:r w:rsidRPr="004C39BD">
        <w:rPr>
          <w:rFonts w:ascii="Arial" w:hAnsi="Arial" w:cs="Arial"/>
          <w:sz w:val="22"/>
          <w:szCs w:val="22"/>
          <w:lang w:val="fr-CH"/>
        </w:rPr>
        <w:t>c</w:t>
      </w:r>
      <w:r w:rsidR="00D56225" w:rsidRPr="004C39BD">
        <w:rPr>
          <w:rFonts w:ascii="Arial" w:hAnsi="Arial" w:cs="Arial"/>
          <w:sz w:val="22"/>
          <w:szCs w:val="22"/>
          <w:lang w:val="fr-CH"/>
        </w:rPr>
        <w:t>t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ure de revues médicales </w:t>
      </w:r>
      <w:r w:rsidR="00D56225" w:rsidRPr="004C39BD">
        <w:rPr>
          <w:rFonts w:ascii="Arial" w:hAnsi="Arial" w:cs="Arial"/>
          <w:sz w:val="22"/>
          <w:szCs w:val="22"/>
          <w:lang w:val="fr-CH"/>
        </w:rPr>
        <w:t>/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littérature </w:t>
      </w:r>
      <w:r w:rsidR="00D56225" w:rsidRPr="004C39BD">
        <w:rPr>
          <w:rFonts w:ascii="Arial" w:hAnsi="Arial" w:cs="Arial"/>
          <w:sz w:val="22"/>
          <w:szCs w:val="22"/>
          <w:lang w:val="fr-CH"/>
        </w:rPr>
        <w:t xml:space="preserve">/ </w:t>
      </w:r>
      <w:r w:rsidRPr="004C39BD">
        <w:rPr>
          <w:rFonts w:ascii="Arial" w:hAnsi="Arial" w:cs="Arial"/>
          <w:sz w:val="22"/>
          <w:szCs w:val="22"/>
          <w:lang w:val="fr-CH"/>
        </w:rPr>
        <w:t>i</w:t>
      </w:r>
      <w:r w:rsidR="00D56225" w:rsidRPr="004C39BD">
        <w:rPr>
          <w:rFonts w:ascii="Arial" w:hAnsi="Arial" w:cs="Arial"/>
          <w:sz w:val="22"/>
          <w:szCs w:val="22"/>
          <w:lang w:val="fr-CH"/>
        </w:rPr>
        <w:t>nternet).</w:t>
      </w:r>
    </w:p>
    <w:p w14:paraId="5D0E27E5" w14:textId="77777777" w:rsidR="00644516" w:rsidRPr="004C39BD" w:rsidRDefault="00644516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031D61F3" w14:textId="77777777" w:rsidR="00394E9F" w:rsidRPr="004C39BD" w:rsidRDefault="00394E9F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19434E05" w14:textId="77777777" w:rsidR="00E343ED" w:rsidRPr="004C39BD" w:rsidRDefault="00E343ED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4614C5C6" w14:textId="77777777" w:rsidR="00644516" w:rsidRPr="004C39BD" w:rsidRDefault="005323C7" w:rsidP="00AA0804">
      <w:pPr>
        <w:pStyle w:val="berschri"/>
        <w:numPr>
          <w:ilvl w:val="0"/>
          <w:numId w:val="0"/>
        </w:numPr>
        <w:spacing w:before="0" w:after="0" w:line="280" w:lineRule="atLeast"/>
        <w:ind w:left="709" w:hanging="709"/>
        <w:jc w:val="both"/>
        <w:rPr>
          <w:sz w:val="30"/>
          <w:szCs w:val="20"/>
          <w:lang w:val="fr-CH"/>
        </w:rPr>
      </w:pPr>
      <w:r w:rsidRPr="004C39BD">
        <w:rPr>
          <w:sz w:val="30"/>
          <w:szCs w:val="20"/>
          <w:lang w:val="fr-CH"/>
        </w:rPr>
        <w:t>4</w:t>
      </w:r>
      <w:r w:rsidR="000F38BA" w:rsidRPr="004C39BD">
        <w:rPr>
          <w:sz w:val="30"/>
          <w:szCs w:val="20"/>
          <w:lang w:val="fr-CH"/>
        </w:rPr>
        <w:t>.</w:t>
      </w:r>
      <w:r w:rsidR="000F38BA" w:rsidRPr="004C39BD">
        <w:rPr>
          <w:sz w:val="30"/>
          <w:szCs w:val="20"/>
          <w:lang w:val="fr-CH"/>
        </w:rPr>
        <w:tab/>
      </w:r>
      <w:r w:rsidR="005578C4" w:rsidRPr="004C39BD">
        <w:rPr>
          <w:sz w:val="30"/>
          <w:lang w:val="fr-CH"/>
        </w:rPr>
        <w:t>Confirmation de la formation continue et des périodes de formation continue</w:t>
      </w:r>
      <w:r w:rsidR="005578C4" w:rsidRPr="004C39BD">
        <w:rPr>
          <w:b w:val="0"/>
          <w:sz w:val="30"/>
          <w:lang w:val="fr-CH"/>
        </w:rPr>
        <w:t xml:space="preserve"> </w:t>
      </w:r>
    </w:p>
    <w:p w14:paraId="25F41100" w14:textId="77777777" w:rsidR="00AC1A21" w:rsidRPr="004C39BD" w:rsidRDefault="00AC1A21" w:rsidP="00AA0804">
      <w:pPr>
        <w:pStyle w:val="Standa"/>
        <w:spacing w:line="280" w:lineRule="atLeast"/>
        <w:ind w:left="709" w:hanging="709"/>
        <w:jc w:val="both"/>
        <w:rPr>
          <w:rFonts w:cs="Arial"/>
          <w:b/>
          <w:bCs/>
          <w:sz w:val="22"/>
          <w:szCs w:val="22"/>
          <w:lang w:val="fr-CH"/>
        </w:rPr>
      </w:pPr>
    </w:p>
    <w:p w14:paraId="1F3CFF33" w14:textId="77777777" w:rsidR="00644516" w:rsidRPr="004C39BD" w:rsidRDefault="005323C7" w:rsidP="00AA0804">
      <w:pPr>
        <w:pStyle w:val="Standa"/>
        <w:spacing w:line="280" w:lineRule="atLeast"/>
        <w:ind w:left="709" w:hanging="709"/>
        <w:jc w:val="both"/>
        <w:rPr>
          <w:rFonts w:cs="Arial"/>
          <w:b/>
          <w:bCs/>
          <w:sz w:val="22"/>
          <w:szCs w:val="22"/>
          <w:lang w:val="fr-CH"/>
        </w:rPr>
      </w:pPr>
      <w:r w:rsidRPr="004C39BD">
        <w:rPr>
          <w:rFonts w:cs="Arial"/>
          <w:b/>
          <w:bCs/>
          <w:sz w:val="22"/>
          <w:szCs w:val="22"/>
          <w:lang w:val="fr-CH"/>
        </w:rPr>
        <w:t>4</w:t>
      </w:r>
      <w:r w:rsidR="000F38BA" w:rsidRPr="004C39BD">
        <w:rPr>
          <w:rFonts w:cs="Arial"/>
          <w:b/>
          <w:bCs/>
          <w:sz w:val="22"/>
          <w:szCs w:val="22"/>
          <w:lang w:val="fr-CH"/>
        </w:rPr>
        <w:t>.1</w:t>
      </w:r>
      <w:r w:rsidR="000F38BA" w:rsidRPr="004C39BD">
        <w:rPr>
          <w:rFonts w:cs="Arial"/>
          <w:b/>
          <w:bCs/>
          <w:sz w:val="22"/>
          <w:szCs w:val="22"/>
          <w:lang w:val="fr-CH"/>
        </w:rPr>
        <w:tab/>
      </w:r>
      <w:r w:rsidR="0070264E" w:rsidRPr="004C39BD">
        <w:rPr>
          <w:rFonts w:cs="Arial"/>
          <w:b/>
          <w:bCs/>
          <w:sz w:val="22"/>
          <w:szCs w:val="22"/>
          <w:lang w:val="fr-CH"/>
        </w:rPr>
        <w:t>Confirmation de la formation continue</w:t>
      </w:r>
    </w:p>
    <w:p w14:paraId="021704F9" w14:textId="7C8B2C9F" w:rsidR="00A27EDD" w:rsidRDefault="00A27EDD" w:rsidP="00283B57">
      <w:pPr>
        <w:pStyle w:val="Standa"/>
        <w:spacing w:line="280" w:lineRule="atLeast"/>
        <w:jc w:val="both"/>
        <w:rPr>
          <w:rFonts w:cs="Arial"/>
          <w:iCs/>
          <w:color w:val="000000" w:themeColor="text1"/>
          <w:sz w:val="22"/>
          <w:szCs w:val="22"/>
          <w:lang w:val="fr-CH"/>
        </w:rPr>
      </w:pPr>
      <w:r w:rsidRPr="004C39BD">
        <w:rPr>
          <w:rFonts w:cs="Arial"/>
          <w:iCs/>
          <w:color w:val="000000" w:themeColor="text1"/>
          <w:sz w:val="22"/>
          <w:szCs w:val="22"/>
          <w:lang w:val="fr-CH"/>
        </w:rPr>
        <w:t xml:space="preserve">Les médecins soumis au devoir de formation continue </w:t>
      </w:r>
      <w:r w:rsidR="00C70E9E" w:rsidRPr="004C39BD">
        <w:rPr>
          <w:rFonts w:cs="Arial"/>
          <w:iCs/>
          <w:color w:val="000000" w:themeColor="text1"/>
          <w:sz w:val="22"/>
          <w:szCs w:val="22"/>
          <w:lang w:val="fr-CH"/>
        </w:rPr>
        <w:t>doivent saisir</w:t>
      </w:r>
      <w:r w:rsidRPr="004C39BD">
        <w:rPr>
          <w:rFonts w:cs="Arial"/>
          <w:iCs/>
          <w:color w:val="000000" w:themeColor="text1"/>
          <w:sz w:val="22"/>
          <w:szCs w:val="22"/>
          <w:lang w:val="fr-CH"/>
        </w:rPr>
        <w:t xml:space="preserve"> en permanence leur formation continue dans le </w:t>
      </w:r>
      <w:r w:rsidR="00C363B0" w:rsidRPr="004C39BD">
        <w:rPr>
          <w:rFonts w:cs="Arial"/>
          <w:iCs/>
          <w:color w:val="000000" w:themeColor="text1"/>
          <w:sz w:val="22"/>
          <w:szCs w:val="22"/>
          <w:lang w:val="fr-CH"/>
        </w:rPr>
        <w:t>protocole</w:t>
      </w:r>
      <w:r w:rsidR="00D76223" w:rsidRPr="004C39BD">
        <w:rPr>
          <w:rFonts w:cs="Arial"/>
          <w:iCs/>
          <w:color w:val="000000" w:themeColor="text1"/>
          <w:sz w:val="22"/>
          <w:szCs w:val="22"/>
          <w:lang w:val="fr-CH"/>
        </w:rPr>
        <w:t xml:space="preserve"> officiel </w:t>
      </w:r>
      <w:r w:rsidR="00C70E9E" w:rsidRPr="004C39BD">
        <w:rPr>
          <w:rFonts w:cs="Arial"/>
          <w:iCs/>
          <w:color w:val="000000" w:themeColor="text1"/>
          <w:sz w:val="22"/>
          <w:szCs w:val="22"/>
          <w:lang w:val="fr-CH"/>
        </w:rPr>
        <w:t>qui figure</w:t>
      </w:r>
      <w:r w:rsidR="00D76223" w:rsidRPr="004C39BD">
        <w:rPr>
          <w:rFonts w:cs="Arial"/>
          <w:iCs/>
          <w:color w:val="000000" w:themeColor="text1"/>
          <w:sz w:val="22"/>
          <w:szCs w:val="22"/>
          <w:lang w:val="fr-CH"/>
        </w:rPr>
        <w:t xml:space="preserve"> sur la plate</w:t>
      </w:r>
      <w:r w:rsidR="005519CE">
        <w:rPr>
          <w:rFonts w:cs="Arial"/>
          <w:iCs/>
          <w:color w:val="000000" w:themeColor="text1"/>
          <w:sz w:val="22"/>
          <w:szCs w:val="22"/>
          <w:lang w:val="fr-CH"/>
        </w:rPr>
        <w:t>-</w:t>
      </w:r>
      <w:r w:rsidR="00D76223" w:rsidRPr="004C39BD">
        <w:rPr>
          <w:rFonts w:cs="Arial"/>
          <w:iCs/>
          <w:color w:val="000000" w:themeColor="text1"/>
          <w:sz w:val="22"/>
          <w:szCs w:val="22"/>
          <w:lang w:val="fr-CH"/>
        </w:rPr>
        <w:t xml:space="preserve">forme </w:t>
      </w:r>
      <w:r w:rsidR="005519CE">
        <w:rPr>
          <w:rFonts w:cs="Arial"/>
          <w:iCs/>
          <w:color w:val="000000" w:themeColor="text1"/>
          <w:sz w:val="22"/>
          <w:szCs w:val="22"/>
          <w:lang w:val="fr-CH"/>
        </w:rPr>
        <w:t xml:space="preserve">en ligne </w:t>
      </w:r>
      <w:r w:rsidR="00325204" w:rsidRPr="004C39BD">
        <w:rPr>
          <w:rFonts w:cs="Arial"/>
          <w:iCs/>
          <w:color w:val="000000" w:themeColor="text1"/>
          <w:sz w:val="22"/>
          <w:szCs w:val="22"/>
          <w:lang w:val="fr-CH"/>
        </w:rPr>
        <w:t>de l’ISFM</w:t>
      </w:r>
      <w:r w:rsidR="00D76223" w:rsidRPr="004C39BD">
        <w:rPr>
          <w:rFonts w:cs="Arial"/>
          <w:iCs/>
          <w:color w:val="000000" w:themeColor="text1"/>
          <w:sz w:val="22"/>
          <w:szCs w:val="22"/>
          <w:lang w:val="fr-CH"/>
        </w:rPr>
        <w:t>.</w:t>
      </w:r>
    </w:p>
    <w:p w14:paraId="16E040A2" w14:textId="77777777" w:rsidR="004B189D" w:rsidRPr="004C39BD" w:rsidRDefault="004B189D" w:rsidP="00283B57">
      <w:pPr>
        <w:pStyle w:val="Standa"/>
        <w:spacing w:line="280" w:lineRule="atLeast"/>
        <w:jc w:val="both"/>
        <w:rPr>
          <w:rFonts w:cs="Arial"/>
          <w:iCs/>
          <w:color w:val="000000" w:themeColor="text1"/>
          <w:sz w:val="22"/>
          <w:szCs w:val="22"/>
          <w:lang w:val="fr-CH"/>
        </w:rPr>
      </w:pPr>
    </w:p>
    <w:p w14:paraId="2E87B91A" w14:textId="77777777" w:rsidR="004B189D" w:rsidRDefault="004B189D" w:rsidP="004B189D">
      <w:pPr>
        <w:pStyle w:val="Standa"/>
        <w:spacing w:line="280" w:lineRule="atLeast"/>
        <w:jc w:val="both"/>
        <w:rPr>
          <w:rFonts w:cs="Arial"/>
          <w:iCs/>
          <w:color w:val="000000" w:themeColor="text1"/>
          <w:sz w:val="22"/>
          <w:szCs w:val="22"/>
          <w:lang w:val="fr-CH"/>
        </w:rPr>
      </w:pPr>
      <w:r>
        <w:rPr>
          <w:rFonts w:cs="Arial"/>
          <w:iCs/>
          <w:color w:val="000000" w:themeColor="text1"/>
          <w:sz w:val="22"/>
          <w:szCs w:val="22"/>
          <w:lang w:val="fr-CH"/>
        </w:rPr>
        <w:t xml:space="preserve">Toutes les demandes d’obtention d’un diplôme de formation continue sont vérifiées et validées par la </w:t>
      </w:r>
      <w:r w:rsidRPr="00001CC4">
        <w:rPr>
          <w:rFonts w:cs="Arial"/>
          <w:i/>
          <w:color w:val="FF0000"/>
          <w:sz w:val="22"/>
          <w:szCs w:val="22"/>
          <w:lang w:val="fr-CH"/>
        </w:rPr>
        <w:t>[Société de discipline]</w:t>
      </w:r>
      <w:r>
        <w:rPr>
          <w:rFonts w:cs="Arial"/>
          <w:iCs/>
          <w:color w:val="000000" w:themeColor="text1"/>
          <w:sz w:val="22"/>
          <w:szCs w:val="22"/>
          <w:lang w:val="fr-CH"/>
        </w:rPr>
        <w:t>. Les attestations de participation et les autres justificatifs sont à présenter sur demande en cas de contrôle par sondage.</w:t>
      </w:r>
    </w:p>
    <w:p w14:paraId="482675D6" w14:textId="77777777" w:rsidR="00A27EDD" w:rsidRPr="004C39BD" w:rsidRDefault="00A27EDD" w:rsidP="00283B57">
      <w:pPr>
        <w:pStyle w:val="Standa"/>
        <w:spacing w:line="280" w:lineRule="atLeast"/>
        <w:jc w:val="both"/>
        <w:rPr>
          <w:rFonts w:cs="Arial"/>
          <w:iCs/>
          <w:color w:val="000000" w:themeColor="text1"/>
          <w:sz w:val="22"/>
          <w:szCs w:val="22"/>
          <w:lang w:val="fr-CH"/>
        </w:rPr>
      </w:pPr>
    </w:p>
    <w:p w14:paraId="06836120" w14:textId="77777777" w:rsidR="00BD67FD" w:rsidRPr="004C39BD" w:rsidRDefault="00E10F5C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  <w:r w:rsidRPr="004C39BD">
        <w:rPr>
          <w:rFonts w:cs="Arial"/>
          <w:sz w:val="22"/>
          <w:szCs w:val="22"/>
          <w:lang w:val="fr-CH"/>
        </w:rPr>
        <w:t xml:space="preserve">Cet enregistrement ne concerne pas </w:t>
      </w:r>
      <w:r w:rsidR="001374FF">
        <w:rPr>
          <w:rFonts w:cs="Arial"/>
          <w:sz w:val="22"/>
          <w:szCs w:val="22"/>
          <w:lang w:val="fr-CH"/>
        </w:rPr>
        <w:t>le travail</w:t>
      </w:r>
      <w:r w:rsidR="001374FF" w:rsidRPr="004C39BD">
        <w:rPr>
          <w:rFonts w:cs="Arial"/>
          <w:sz w:val="22"/>
          <w:szCs w:val="22"/>
          <w:lang w:val="fr-CH"/>
        </w:rPr>
        <w:t xml:space="preserve"> </w:t>
      </w:r>
      <w:r w:rsidR="00CE0253" w:rsidRPr="004C39BD">
        <w:rPr>
          <w:rFonts w:cs="Arial"/>
          <w:sz w:val="22"/>
          <w:szCs w:val="22"/>
          <w:lang w:val="fr-CH"/>
        </w:rPr>
        <w:t>personnel</w:t>
      </w:r>
      <w:r w:rsidR="00BD67FD" w:rsidRPr="004C39BD">
        <w:rPr>
          <w:rFonts w:cs="Arial"/>
          <w:sz w:val="22"/>
          <w:szCs w:val="22"/>
          <w:lang w:val="fr-CH"/>
        </w:rPr>
        <w:t>.</w:t>
      </w:r>
    </w:p>
    <w:p w14:paraId="7931AC96" w14:textId="77777777" w:rsidR="00BD67FD" w:rsidRPr="004C39BD" w:rsidRDefault="00BD67FD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05E90D8E" w14:textId="023BB837" w:rsidR="001A66A7" w:rsidRPr="004C39BD" w:rsidRDefault="003B0DFB" w:rsidP="001A66A7">
      <w:pPr>
        <w:pStyle w:val="Standa"/>
        <w:spacing w:line="280" w:lineRule="atLeast"/>
        <w:jc w:val="both"/>
        <w:rPr>
          <w:rFonts w:cs="Arial"/>
          <w:sz w:val="22"/>
          <w:szCs w:val="22"/>
          <w:lang w:val="fr-CH" w:eastAsia="de-DE"/>
        </w:rPr>
      </w:pPr>
      <w:r>
        <w:rPr>
          <w:rFonts w:cs="Arial"/>
          <w:sz w:val="22"/>
          <w:szCs w:val="22"/>
          <w:lang w:val="fr-CH"/>
        </w:rPr>
        <w:t>Il est recommandé de conserver l</w:t>
      </w:r>
      <w:r w:rsidR="00EE5C80" w:rsidRPr="004C39BD">
        <w:rPr>
          <w:rFonts w:cs="Arial"/>
          <w:sz w:val="22"/>
          <w:szCs w:val="22"/>
          <w:lang w:val="fr-CH"/>
        </w:rPr>
        <w:t>es attestations de participation</w:t>
      </w:r>
      <w:r w:rsidR="003F3E4D">
        <w:rPr>
          <w:rFonts w:cs="Arial"/>
          <w:sz w:val="22"/>
          <w:szCs w:val="22"/>
          <w:lang w:val="fr-CH"/>
        </w:rPr>
        <w:t xml:space="preserve"> </w:t>
      </w:r>
      <w:r w:rsidR="00331995" w:rsidRPr="004C39BD">
        <w:rPr>
          <w:rFonts w:cs="Arial"/>
          <w:sz w:val="22"/>
          <w:szCs w:val="22"/>
          <w:lang w:val="fr-CH"/>
        </w:rPr>
        <w:t>et</w:t>
      </w:r>
      <w:r w:rsidR="00EE5C80" w:rsidRPr="004C39BD">
        <w:rPr>
          <w:rFonts w:cs="Arial"/>
          <w:sz w:val="22"/>
          <w:szCs w:val="22"/>
          <w:lang w:val="fr-CH"/>
        </w:rPr>
        <w:t xml:space="preserve"> </w:t>
      </w:r>
      <w:r w:rsidR="00DA5C6E">
        <w:rPr>
          <w:rFonts w:cs="Arial"/>
          <w:sz w:val="22"/>
          <w:szCs w:val="22"/>
          <w:lang w:val="fr-CH"/>
        </w:rPr>
        <w:t>les autres justificatifs</w:t>
      </w:r>
      <w:r w:rsidR="00DA5C6E" w:rsidRPr="004C39BD">
        <w:rPr>
          <w:rFonts w:cs="Arial"/>
          <w:sz w:val="22"/>
          <w:szCs w:val="22"/>
          <w:lang w:val="fr-CH"/>
        </w:rPr>
        <w:t xml:space="preserve"> </w:t>
      </w:r>
      <w:r w:rsidR="00EE5C80" w:rsidRPr="004C39BD">
        <w:rPr>
          <w:rFonts w:cs="Arial"/>
          <w:sz w:val="22"/>
          <w:szCs w:val="22"/>
          <w:lang w:val="fr-CH"/>
        </w:rPr>
        <w:t>pendant 10</w:t>
      </w:r>
      <w:r w:rsidR="00A92B1B">
        <w:rPr>
          <w:rFonts w:cs="Arial"/>
          <w:sz w:val="22"/>
          <w:szCs w:val="22"/>
          <w:lang w:val="fr-CH"/>
        </w:rPr>
        <w:t> </w:t>
      </w:r>
      <w:r w:rsidR="00EE5C80" w:rsidRPr="004C39BD">
        <w:rPr>
          <w:rFonts w:cs="Arial"/>
          <w:sz w:val="22"/>
          <w:szCs w:val="22"/>
          <w:lang w:val="fr-CH"/>
        </w:rPr>
        <w:t xml:space="preserve">ans et </w:t>
      </w:r>
      <w:r>
        <w:rPr>
          <w:rFonts w:cs="Arial"/>
          <w:sz w:val="22"/>
          <w:szCs w:val="22"/>
          <w:lang w:val="fr-CH"/>
        </w:rPr>
        <w:t>d</w:t>
      </w:r>
      <w:r w:rsidR="00B33355">
        <w:rPr>
          <w:rFonts w:cs="Arial"/>
          <w:sz w:val="22"/>
          <w:szCs w:val="22"/>
          <w:lang w:val="fr-CH"/>
        </w:rPr>
        <w:t>e les présenter</w:t>
      </w:r>
      <w:r w:rsidRPr="004C39BD">
        <w:rPr>
          <w:rFonts w:cs="Arial"/>
          <w:sz w:val="22"/>
          <w:szCs w:val="22"/>
          <w:lang w:val="fr-CH"/>
        </w:rPr>
        <w:t xml:space="preserve"> </w:t>
      </w:r>
      <w:r w:rsidR="00EE5C80" w:rsidRPr="004C39BD">
        <w:rPr>
          <w:rFonts w:cs="Arial"/>
          <w:sz w:val="22"/>
          <w:szCs w:val="22"/>
          <w:lang w:val="fr-CH"/>
        </w:rPr>
        <w:t xml:space="preserve">sur demande </w:t>
      </w:r>
      <w:r w:rsidR="003F3E4D">
        <w:rPr>
          <w:rFonts w:cs="Arial"/>
          <w:sz w:val="22"/>
          <w:szCs w:val="22"/>
          <w:lang w:val="fr-CH"/>
        </w:rPr>
        <w:t>en cas de</w:t>
      </w:r>
      <w:r w:rsidR="00EE5C80" w:rsidRPr="004C39BD">
        <w:rPr>
          <w:rFonts w:cs="Arial"/>
          <w:sz w:val="22"/>
          <w:szCs w:val="22"/>
          <w:lang w:val="fr-CH"/>
        </w:rPr>
        <w:t xml:space="preserve"> </w:t>
      </w:r>
      <w:r w:rsidR="00DA5C6E" w:rsidRPr="00D058B4">
        <w:rPr>
          <w:rFonts w:cs="Arial"/>
          <w:sz w:val="22"/>
          <w:szCs w:val="22"/>
          <w:lang w:val="fr-CH"/>
        </w:rPr>
        <w:t>contrôle</w:t>
      </w:r>
      <w:r w:rsidR="00DA5C6E" w:rsidRPr="00DA5C6E">
        <w:rPr>
          <w:rFonts w:cs="Arial"/>
          <w:sz w:val="22"/>
          <w:szCs w:val="22"/>
          <w:lang w:val="fr-CH"/>
        </w:rPr>
        <w:t xml:space="preserve"> par </w:t>
      </w:r>
      <w:r w:rsidR="00EE5C80" w:rsidRPr="00DA5C6E">
        <w:rPr>
          <w:rFonts w:cs="Arial"/>
          <w:sz w:val="22"/>
          <w:szCs w:val="22"/>
          <w:lang w:val="fr-CH"/>
        </w:rPr>
        <w:t>sondage</w:t>
      </w:r>
      <w:r w:rsidR="00EE5C80" w:rsidRPr="004C39BD">
        <w:rPr>
          <w:rFonts w:cs="Arial"/>
          <w:sz w:val="22"/>
          <w:szCs w:val="22"/>
          <w:lang w:val="fr-CH"/>
        </w:rPr>
        <w:t xml:space="preserve"> selon </w:t>
      </w:r>
      <w:r w:rsidR="00331995" w:rsidRPr="004C39BD">
        <w:rPr>
          <w:rFonts w:cs="Arial"/>
          <w:sz w:val="22"/>
          <w:szCs w:val="22"/>
          <w:lang w:val="fr-CH"/>
        </w:rPr>
        <w:t xml:space="preserve">le </w:t>
      </w:r>
      <w:r w:rsidR="00D058B4" w:rsidRPr="004C39BD">
        <w:rPr>
          <w:rFonts w:cs="Arial"/>
          <w:sz w:val="22"/>
          <w:szCs w:val="22"/>
          <w:lang w:val="fr-CH"/>
        </w:rPr>
        <w:lastRenderedPageBreak/>
        <w:t>chiffre</w:t>
      </w:r>
      <w:r w:rsidR="00D058B4">
        <w:rPr>
          <w:rFonts w:cs="Arial"/>
          <w:sz w:val="22"/>
          <w:szCs w:val="22"/>
          <w:lang w:val="fr-CH"/>
        </w:rPr>
        <w:t> </w:t>
      </w:r>
      <w:r w:rsidR="00D76223" w:rsidRPr="004C39BD">
        <w:rPr>
          <w:rFonts w:cs="Arial"/>
          <w:sz w:val="22"/>
          <w:szCs w:val="22"/>
          <w:lang w:val="fr-CH"/>
        </w:rPr>
        <w:t>4</w:t>
      </w:r>
      <w:r w:rsidR="00BD67FD" w:rsidRPr="004C39BD">
        <w:rPr>
          <w:rFonts w:cs="Arial"/>
          <w:sz w:val="22"/>
          <w:szCs w:val="22"/>
          <w:lang w:val="fr-CH"/>
        </w:rPr>
        <w:t>.3</w:t>
      </w:r>
      <w:r w:rsidR="00644516" w:rsidRPr="004C39BD">
        <w:rPr>
          <w:rFonts w:cs="Arial"/>
          <w:sz w:val="22"/>
          <w:szCs w:val="22"/>
          <w:lang w:val="fr-CH"/>
        </w:rPr>
        <w:t>.</w:t>
      </w:r>
      <w:r w:rsidR="00204EE2">
        <w:rPr>
          <w:rFonts w:cs="Arial"/>
          <w:sz w:val="22"/>
          <w:szCs w:val="22"/>
          <w:lang w:val="fr-CH"/>
        </w:rPr>
        <w:t xml:space="preserve"> </w:t>
      </w:r>
      <w:r w:rsidR="001A66A7" w:rsidRPr="004C39BD">
        <w:rPr>
          <w:rFonts w:cs="Arial"/>
          <w:sz w:val="22"/>
          <w:szCs w:val="22"/>
          <w:lang w:val="fr-CH" w:eastAsia="de-DE"/>
        </w:rPr>
        <w:t xml:space="preserve">Il est </w:t>
      </w:r>
      <w:r w:rsidR="00D00FD6">
        <w:rPr>
          <w:rFonts w:cs="Arial"/>
          <w:sz w:val="22"/>
          <w:szCs w:val="22"/>
          <w:lang w:val="fr-CH" w:eastAsia="de-DE"/>
        </w:rPr>
        <w:t xml:space="preserve">également </w:t>
      </w:r>
      <w:r w:rsidR="001A66A7" w:rsidRPr="004C39BD">
        <w:rPr>
          <w:rFonts w:cs="Arial"/>
          <w:sz w:val="22"/>
          <w:szCs w:val="22"/>
          <w:lang w:val="fr-CH" w:eastAsia="de-DE"/>
        </w:rPr>
        <w:t>recommandé d’inscrire les sessions suivies sur la plate-forme de formation continue de l’ISFM.</w:t>
      </w:r>
    </w:p>
    <w:p w14:paraId="6436CFFE" w14:textId="77777777" w:rsidR="00EE5C80" w:rsidRPr="004C39BD" w:rsidRDefault="00EE5C80" w:rsidP="00283B57">
      <w:pPr>
        <w:pStyle w:val="Standa"/>
        <w:spacing w:line="280" w:lineRule="atLeast"/>
        <w:jc w:val="both"/>
        <w:rPr>
          <w:rFonts w:cs="Arial"/>
          <w:bCs/>
          <w:sz w:val="22"/>
          <w:szCs w:val="22"/>
          <w:lang w:val="fr-CH"/>
        </w:rPr>
      </w:pPr>
    </w:p>
    <w:p w14:paraId="25D63E03" w14:textId="77777777" w:rsidR="00644516" w:rsidRPr="004C39BD" w:rsidRDefault="00316019" w:rsidP="00AA0804">
      <w:pPr>
        <w:pStyle w:val="Standa"/>
        <w:spacing w:line="280" w:lineRule="atLeast"/>
        <w:ind w:left="709" w:hanging="709"/>
        <w:jc w:val="both"/>
        <w:rPr>
          <w:rFonts w:cs="Arial"/>
          <w:b/>
          <w:bCs/>
          <w:sz w:val="22"/>
          <w:szCs w:val="22"/>
          <w:lang w:val="fr-CH"/>
        </w:rPr>
      </w:pPr>
      <w:r w:rsidRPr="004C39BD">
        <w:rPr>
          <w:rFonts w:cs="Arial"/>
          <w:b/>
          <w:bCs/>
          <w:sz w:val="22"/>
          <w:szCs w:val="22"/>
          <w:lang w:val="fr-CH"/>
        </w:rPr>
        <w:t>4</w:t>
      </w:r>
      <w:r w:rsidR="000F38BA" w:rsidRPr="004C39BD">
        <w:rPr>
          <w:rFonts w:cs="Arial"/>
          <w:b/>
          <w:bCs/>
          <w:sz w:val="22"/>
          <w:szCs w:val="22"/>
          <w:lang w:val="fr-CH"/>
        </w:rPr>
        <w:t>.2</w:t>
      </w:r>
      <w:r w:rsidR="000F38BA" w:rsidRPr="004C39BD">
        <w:rPr>
          <w:rFonts w:cs="Arial"/>
          <w:b/>
          <w:bCs/>
          <w:sz w:val="22"/>
          <w:szCs w:val="22"/>
          <w:lang w:val="fr-CH"/>
        </w:rPr>
        <w:tab/>
      </w:r>
      <w:r w:rsidR="001B6EB0" w:rsidRPr="004C39BD">
        <w:rPr>
          <w:rFonts w:cs="Arial"/>
          <w:b/>
          <w:bCs/>
          <w:sz w:val="22"/>
          <w:szCs w:val="22"/>
          <w:lang w:val="fr-CH"/>
        </w:rPr>
        <w:t>Période de contrôle</w:t>
      </w:r>
    </w:p>
    <w:p w14:paraId="2715B170" w14:textId="2BE74B40" w:rsidR="00964A42" w:rsidRPr="004C39BD" w:rsidRDefault="00964A42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 w:eastAsia="de-DE"/>
        </w:rPr>
      </w:pPr>
      <w:r w:rsidRPr="004C39BD">
        <w:rPr>
          <w:rFonts w:cs="Arial"/>
          <w:sz w:val="22"/>
          <w:szCs w:val="22"/>
          <w:lang w:val="fr-CH"/>
        </w:rPr>
        <w:t xml:space="preserve">La période de contrôle est de </w:t>
      </w:r>
      <w:r w:rsidR="00012610">
        <w:rPr>
          <w:rFonts w:cs="Arial"/>
          <w:sz w:val="22"/>
          <w:szCs w:val="22"/>
          <w:lang w:val="fr-CH"/>
        </w:rPr>
        <w:t>trois années civiles</w:t>
      </w:r>
      <w:r w:rsidR="00586D0E">
        <w:rPr>
          <w:rFonts w:cs="Arial"/>
          <w:sz w:val="22"/>
          <w:szCs w:val="22"/>
          <w:lang w:val="fr-CH"/>
        </w:rPr>
        <w:t>, déterminé</w:t>
      </w:r>
      <w:r w:rsidR="0002498E">
        <w:rPr>
          <w:rFonts w:cs="Arial"/>
          <w:sz w:val="22"/>
          <w:szCs w:val="22"/>
          <w:lang w:val="fr-CH"/>
        </w:rPr>
        <w:t>e</w:t>
      </w:r>
      <w:r w:rsidR="00586D0E">
        <w:rPr>
          <w:rFonts w:cs="Arial"/>
          <w:sz w:val="22"/>
          <w:szCs w:val="22"/>
          <w:lang w:val="fr-CH"/>
        </w:rPr>
        <w:t xml:space="preserve">s individuellement. Au cours d’une période de contrôle, </w:t>
      </w:r>
      <w:r w:rsidR="009E23D8">
        <w:rPr>
          <w:rFonts w:cs="Arial"/>
          <w:sz w:val="22"/>
          <w:szCs w:val="22"/>
          <w:lang w:val="fr-CH"/>
        </w:rPr>
        <w:t xml:space="preserve">les médecins doivent obtenir </w:t>
      </w:r>
      <w:r w:rsidRPr="004C39BD">
        <w:rPr>
          <w:rFonts w:cs="Arial"/>
          <w:sz w:val="22"/>
          <w:szCs w:val="22"/>
          <w:lang w:val="fr-CH" w:eastAsia="de-DE"/>
        </w:rPr>
        <w:t>150</w:t>
      </w:r>
      <w:r w:rsidR="00586D0E">
        <w:rPr>
          <w:rFonts w:cs="Arial"/>
          <w:sz w:val="22"/>
          <w:szCs w:val="22"/>
          <w:lang w:val="fr-CH" w:eastAsia="de-DE"/>
        </w:rPr>
        <w:t> </w:t>
      </w:r>
      <w:r w:rsidRPr="004C39BD">
        <w:rPr>
          <w:rFonts w:cs="Arial"/>
          <w:sz w:val="22"/>
          <w:szCs w:val="22"/>
          <w:lang w:val="fr-CH" w:eastAsia="de-DE"/>
        </w:rPr>
        <w:t xml:space="preserve">crédits. </w:t>
      </w:r>
      <w:r w:rsidR="003A7672">
        <w:rPr>
          <w:rFonts w:cs="Arial"/>
          <w:sz w:val="22"/>
          <w:szCs w:val="22"/>
          <w:lang w:val="fr-CH" w:eastAsia="de-DE"/>
        </w:rPr>
        <w:t xml:space="preserve">Ils </w:t>
      </w:r>
      <w:r w:rsidR="00F92685" w:rsidRPr="00C07544">
        <w:rPr>
          <w:rFonts w:cs="Arial"/>
          <w:sz w:val="22"/>
          <w:szCs w:val="22"/>
          <w:lang w:val="fr-CH" w:eastAsia="de-DE"/>
        </w:rPr>
        <w:t>peuvent répartir ces 150</w:t>
      </w:r>
      <w:r w:rsidR="003A7672">
        <w:rPr>
          <w:rFonts w:cs="Arial"/>
          <w:sz w:val="22"/>
          <w:szCs w:val="22"/>
          <w:lang w:val="fr-CH" w:eastAsia="de-DE"/>
        </w:rPr>
        <w:t> </w:t>
      </w:r>
      <w:r w:rsidR="00F92685" w:rsidRPr="00C07544">
        <w:rPr>
          <w:rFonts w:cs="Arial"/>
          <w:sz w:val="22"/>
          <w:szCs w:val="22"/>
          <w:lang w:val="fr-CH" w:eastAsia="de-DE"/>
        </w:rPr>
        <w:t>crédits comme ils le souhaitent sur ces 3</w:t>
      </w:r>
      <w:r w:rsidR="003A7672">
        <w:rPr>
          <w:rFonts w:cs="Arial"/>
          <w:sz w:val="22"/>
          <w:szCs w:val="22"/>
          <w:lang w:val="fr-CH" w:eastAsia="de-DE"/>
        </w:rPr>
        <w:t> </w:t>
      </w:r>
      <w:r w:rsidR="00F92685" w:rsidRPr="00C07544">
        <w:rPr>
          <w:rFonts w:cs="Arial"/>
          <w:sz w:val="22"/>
          <w:szCs w:val="22"/>
          <w:lang w:val="fr-CH" w:eastAsia="de-DE"/>
        </w:rPr>
        <w:t>ans</w:t>
      </w:r>
      <w:r w:rsidR="00F92685">
        <w:rPr>
          <w:rFonts w:cs="Arial"/>
          <w:sz w:val="22"/>
          <w:szCs w:val="22"/>
          <w:lang w:val="fr-CH" w:eastAsia="de-DE"/>
        </w:rPr>
        <w:t xml:space="preserve">. </w:t>
      </w:r>
      <w:r w:rsidR="00576AB1">
        <w:rPr>
          <w:rFonts w:cs="Arial"/>
          <w:sz w:val="22"/>
          <w:szCs w:val="22"/>
          <w:lang w:val="fr-CH" w:eastAsia="de-DE"/>
        </w:rPr>
        <w:t xml:space="preserve">En revanche, il </w:t>
      </w:r>
      <w:r w:rsidRPr="004C39BD">
        <w:rPr>
          <w:rFonts w:cs="Arial"/>
          <w:sz w:val="22"/>
          <w:szCs w:val="22"/>
          <w:lang w:val="fr-CH" w:eastAsia="de-DE"/>
        </w:rPr>
        <w:t>n’est pas possible de rattraper la formation continue la période suivante ou de récupérer un surplus de formation continue de la période précédente.</w:t>
      </w:r>
    </w:p>
    <w:p w14:paraId="664E3F9C" w14:textId="77777777" w:rsidR="00460907" w:rsidRPr="004C39BD" w:rsidRDefault="00460907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62EB370F" w14:textId="77777777" w:rsidR="00342A2C" w:rsidRPr="004C39BD" w:rsidRDefault="00316019" w:rsidP="00AA0804">
      <w:pPr>
        <w:widowControl/>
        <w:suppressAutoHyphens w:val="0"/>
        <w:spacing w:line="280" w:lineRule="atLeast"/>
        <w:ind w:left="709" w:hanging="709"/>
        <w:rPr>
          <w:rFonts w:ascii="Arial" w:hAnsi="Arial" w:cs="Arial"/>
          <w:b/>
          <w:bCs/>
          <w:sz w:val="22"/>
          <w:szCs w:val="22"/>
          <w:lang w:val="fr-CH"/>
        </w:rPr>
      </w:pPr>
      <w:r w:rsidRPr="004C39BD">
        <w:rPr>
          <w:rFonts w:ascii="Arial" w:hAnsi="Arial" w:cs="Arial"/>
          <w:b/>
          <w:bCs/>
          <w:sz w:val="22"/>
          <w:szCs w:val="22"/>
          <w:lang w:val="fr-CH"/>
        </w:rPr>
        <w:t>4</w:t>
      </w:r>
      <w:r w:rsidR="000F38BA" w:rsidRPr="004C39BD">
        <w:rPr>
          <w:rFonts w:ascii="Arial" w:hAnsi="Arial" w:cs="Arial"/>
          <w:b/>
          <w:bCs/>
          <w:sz w:val="22"/>
          <w:szCs w:val="22"/>
          <w:lang w:val="fr-CH"/>
        </w:rPr>
        <w:t>.3</w:t>
      </w:r>
      <w:r w:rsidR="000F38BA" w:rsidRPr="004C39BD">
        <w:rPr>
          <w:rFonts w:ascii="Arial" w:hAnsi="Arial" w:cs="Arial"/>
          <w:b/>
          <w:bCs/>
          <w:sz w:val="22"/>
          <w:szCs w:val="22"/>
          <w:lang w:val="fr-CH"/>
        </w:rPr>
        <w:tab/>
      </w:r>
      <w:r w:rsidR="00A57F46" w:rsidRPr="004C39BD">
        <w:rPr>
          <w:rFonts w:ascii="Arial" w:hAnsi="Arial" w:cs="Arial"/>
          <w:b/>
          <w:bCs/>
          <w:sz w:val="22"/>
          <w:szCs w:val="22"/>
          <w:lang w:val="fr-CH"/>
        </w:rPr>
        <w:t xml:space="preserve">Contrôle de la formation continue </w:t>
      </w:r>
    </w:p>
    <w:p w14:paraId="74AC3029" w14:textId="154353BB" w:rsidR="00D20BD0" w:rsidRPr="00B467CF" w:rsidRDefault="00D31F6E" w:rsidP="00D20BD0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  <w:r w:rsidRPr="004C39BD">
        <w:rPr>
          <w:rFonts w:cs="Arial"/>
          <w:sz w:val="22"/>
          <w:szCs w:val="22"/>
          <w:lang w:val="fr-CH"/>
        </w:rPr>
        <w:t>La</w:t>
      </w:r>
      <w:r w:rsidR="002C062D" w:rsidRPr="004C39BD">
        <w:rPr>
          <w:rFonts w:cs="Arial"/>
          <w:sz w:val="22"/>
          <w:szCs w:val="22"/>
          <w:lang w:val="fr-CH"/>
        </w:rPr>
        <w:t xml:space="preserve"> </w:t>
      </w:r>
      <w:r w:rsidR="002C062D" w:rsidRPr="004C39BD">
        <w:rPr>
          <w:rFonts w:cs="Arial"/>
          <w:i/>
          <w:color w:val="FF0000"/>
          <w:sz w:val="22"/>
          <w:szCs w:val="22"/>
          <w:lang w:val="fr-CH"/>
        </w:rPr>
        <w:t>[</w:t>
      </w:r>
      <w:r w:rsidRPr="004C39BD">
        <w:rPr>
          <w:rFonts w:cs="Arial"/>
          <w:i/>
          <w:color w:val="FF0000"/>
          <w:sz w:val="22"/>
          <w:szCs w:val="22"/>
          <w:lang w:val="fr-CH"/>
        </w:rPr>
        <w:t>Société de discipline</w:t>
      </w:r>
      <w:r w:rsidR="002C062D" w:rsidRPr="004C39BD">
        <w:rPr>
          <w:rFonts w:cs="Arial"/>
          <w:i/>
          <w:color w:val="FF0000"/>
          <w:sz w:val="22"/>
          <w:szCs w:val="22"/>
          <w:lang w:val="fr-CH"/>
        </w:rPr>
        <w:t>]</w:t>
      </w:r>
      <w:r w:rsidR="002C062D" w:rsidRPr="004C39BD">
        <w:rPr>
          <w:rFonts w:cs="Arial"/>
          <w:sz w:val="22"/>
          <w:szCs w:val="22"/>
          <w:lang w:val="fr-CH"/>
        </w:rPr>
        <w:t xml:space="preserve"> </w:t>
      </w:r>
      <w:r w:rsidRPr="004C39BD">
        <w:rPr>
          <w:rFonts w:cs="Arial"/>
          <w:sz w:val="22"/>
          <w:szCs w:val="22"/>
          <w:lang w:val="fr-CH"/>
        </w:rPr>
        <w:t>se réserve le droit d’effectuer des contrôles par sondage et d’exi</w:t>
      </w:r>
      <w:r w:rsidR="009D4514" w:rsidRPr="004C39BD">
        <w:rPr>
          <w:rFonts w:cs="Arial"/>
          <w:sz w:val="22"/>
          <w:szCs w:val="22"/>
          <w:lang w:val="fr-CH"/>
        </w:rPr>
        <w:t>g</w:t>
      </w:r>
      <w:r w:rsidRPr="004C39BD">
        <w:rPr>
          <w:rFonts w:cs="Arial"/>
          <w:sz w:val="22"/>
          <w:szCs w:val="22"/>
          <w:lang w:val="fr-CH"/>
        </w:rPr>
        <w:t>er des docu</w:t>
      </w:r>
      <w:r w:rsidR="00473C21" w:rsidRPr="004C39BD">
        <w:rPr>
          <w:rFonts w:cs="Arial"/>
          <w:sz w:val="22"/>
          <w:szCs w:val="22"/>
          <w:lang w:val="fr-CH"/>
        </w:rPr>
        <w:t>ments.</w:t>
      </w:r>
      <w:r w:rsidR="00D20BD0" w:rsidRPr="00B467CF">
        <w:rPr>
          <w:rFonts w:cs="Arial"/>
          <w:sz w:val="22"/>
          <w:szCs w:val="22"/>
          <w:lang w:val="fr-CH"/>
        </w:rPr>
        <w:t xml:space="preserve"> </w:t>
      </w:r>
      <w:r w:rsidR="00AE418E" w:rsidRPr="00B467CF">
        <w:rPr>
          <w:rFonts w:cs="Arial"/>
          <w:sz w:val="22"/>
          <w:szCs w:val="22"/>
          <w:lang w:val="fr-CH"/>
        </w:rPr>
        <w:t xml:space="preserve">En cas de </w:t>
      </w:r>
      <w:r w:rsidR="00D058B4">
        <w:rPr>
          <w:rFonts w:cs="Arial"/>
          <w:sz w:val="22"/>
          <w:szCs w:val="22"/>
          <w:lang w:val="fr-CH"/>
        </w:rPr>
        <w:t>non</w:t>
      </w:r>
      <w:r w:rsidR="00D058B4" w:rsidRPr="004C39BD">
        <w:rPr>
          <w:rFonts w:cs="Arial"/>
          <w:sz w:val="22"/>
          <w:szCs w:val="22"/>
          <w:lang w:val="fr-CH"/>
        </w:rPr>
        <w:t>-participation</w:t>
      </w:r>
      <w:r w:rsidR="00AE418E" w:rsidRPr="004C39BD">
        <w:rPr>
          <w:rFonts w:cs="Arial"/>
          <w:sz w:val="22"/>
          <w:szCs w:val="22"/>
          <w:lang w:val="fr-CH"/>
        </w:rPr>
        <w:t xml:space="preserve"> au contrôle par sondage et de manquement au devoir de formation continue inscrit à l’art. 40 LPMéd, la </w:t>
      </w:r>
      <w:r w:rsidR="00D20BD0" w:rsidRPr="00B467CF">
        <w:rPr>
          <w:rFonts w:cs="Arial"/>
          <w:i/>
          <w:color w:val="FF0000"/>
          <w:sz w:val="22"/>
          <w:szCs w:val="22"/>
          <w:lang w:val="fr-CH"/>
        </w:rPr>
        <w:t>[</w:t>
      </w:r>
      <w:r w:rsidR="00AE418E" w:rsidRPr="00B467CF">
        <w:rPr>
          <w:rFonts w:cs="Arial"/>
          <w:i/>
          <w:color w:val="FF0000"/>
          <w:sz w:val="22"/>
          <w:szCs w:val="22"/>
          <w:lang w:val="fr-CH"/>
        </w:rPr>
        <w:t xml:space="preserve">abréviation de la </w:t>
      </w:r>
      <w:r w:rsidR="000C3D99">
        <w:rPr>
          <w:rFonts w:cs="Arial"/>
          <w:i/>
          <w:color w:val="FF0000"/>
          <w:sz w:val="22"/>
          <w:szCs w:val="22"/>
          <w:lang w:val="fr-CH"/>
        </w:rPr>
        <w:t>S</w:t>
      </w:r>
      <w:r w:rsidR="000C3D99" w:rsidRPr="00B467CF">
        <w:rPr>
          <w:rFonts w:cs="Arial"/>
          <w:i/>
          <w:color w:val="FF0000"/>
          <w:sz w:val="22"/>
          <w:szCs w:val="22"/>
          <w:lang w:val="fr-CH"/>
        </w:rPr>
        <w:t xml:space="preserve">ociété </w:t>
      </w:r>
      <w:r w:rsidR="00AE418E" w:rsidRPr="00B467CF">
        <w:rPr>
          <w:rFonts w:cs="Arial"/>
          <w:i/>
          <w:color w:val="FF0000"/>
          <w:sz w:val="22"/>
          <w:szCs w:val="22"/>
          <w:lang w:val="fr-CH"/>
        </w:rPr>
        <w:t>de discipline</w:t>
      </w:r>
      <w:r w:rsidR="00D20BD0" w:rsidRPr="00B467CF">
        <w:rPr>
          <w:rFonts w:cs="Arial"/>
          <w:i/>
          <w:color w:val="FF0000"/>
          <w:sz w:val="22"/>
          <w:szCs w:val="22"/>
          <w:lang w:val="fr-CH"/>
        </w:rPr>
        <w:t>]</w:t>
      </w:r>
      <w:r w:rsidR="006410A5" w:rsidRPr="00B467CF">
        <w:rPr>
          <w:rFonts w:cs="Arial"/>
          <w:i/>
          <w:color w:val="FF0000"/>
          <w:sz w:val="22"/>
          <w:szCs w:val="22"/>
          <w:lang w:val="fr-CH"/>
        </w:rPr>
        <w:t xml:space="preserve"> </w:t>
      </w:r>
      <w:r w:rsidR="006410A5" w:rsidRPr="00B467CF">
        <w:rPr>
          <w:rFonts w:cs="Arial"/>
          <w:sz w:val="22"/>
          <w:szCs w:val="22"/>
          <w:lang w:val="fr-CH"/>
        </w:rPr>
        <w:t>peut</w:t>
      </w:r>
      <w:r w:rsidR="009037AC">
        <w:rPr>
          <w:rFonts w:cs="Arial"/>
          <w:sz w:val="22"/>
          <w:szCs w:val="22"/>
          <w:lang w:val="fr-CH"/>
        </w:rPr>
        <w:t> :</w:t>
      </w:r>
    </w:p>
    <w:p w14:paraId="0CC07C73" w14:textId="77777777" w:rsidR="00D20BD0" w:rsidRPr="00B467CF" w:rsidRDefault="00D20BD0" w:rsidP="00D20BD0">
      <w:pPr>
        <w:pStyle w:val="Standa"/>
        <w:rPr>
          <w:rFonts w:cs="Arial"/>
          <w:sz w:val="22"/>
          <w:szCs w:val="22"/>
          <w:lang w:val="fr-CH"/>
        </w:rPr>
      </w:pPr>
    </w:p>
    <w:p w14:paraId="4F72FC74" w14:textId="52EFDFCF" w:rsidR="00D20BD0" w:rsidRPr="00B467CF" w:rsidRDefault="006410A5" w:rsidP="00B467CF">
      <w:pPr>
        <w:pStyle w:val="Standa"/>
        <w:numPr>
          <w:ilvl w:val="4"/>
          <w:numId w:val="3"/>
        </w:numPr>
        <w:tabs>
          <w:tab w:val="clear" w:pos="3600"/>
        </w:tabs>
        <w:spacing w:line="280" w:lineRule="atLeast"/>
        <w:ind w:left="284" w:hanging="284"/>
        <w:jc w:val="both"/>
        <w:rPr>
          <w:rFonts w:cs="Arial"/>
          <w:sz w:val="22"/>
          <w:szCs w:val="22"/>
          <w:lang w:val="fr-CH"/>
        </w:rPr>
      </w:pPr>
      <w:r w:rsidRPr="004C39BD">
        <w:rPr>
          <w:rFonts w:cs="Arial"/>
          <w:sz w:val="22"/>
          <w:szCs w:val="22"/>
          <w:lang w:val="fr-CH"/>
        </w:rPr>
        <w:t>refuser d’attester la formation continue</w:t>
      </w:r>
      <w:r w:rsidR="009037AC">
        <w:rPr>
          <w:rFonts w:cs="Arial"/>
          <w:sz w:val="22"/>
          <w:szCs w:val="22"/>
          <w:lang w:val="fr-CH"/>
        </w:rPr>
        <w:t> ;</w:t>
      </w:r>
    </w:p>
    <w:p w14:paraId="094BBC38" w14:textId="5769EEDA" w:rsidR="00D20BD0" w:rsidRPr="00B467CF" w:rsidRDefault="006410A5" w:rsidP="00B467CF">
      <w:pPr>
        <w:pStyle w:val="Standa"/>
        <w:numPr>
          <w:ilvl w:val="4"/>
          <w:numId w:val="3"/>
        </w:numPr>
        <w:tabs>
          <w:tab w:val="clear" w:pos="3600"/>
        </w:tabs>
        <w:spacing w:line="280" w:lineRule="atLeast"/>
        <w:ind w:left="284" w:hanging="284"/>
        <w:jc w:val="both"/>
        <w:rPr>
          <w:rFonts w:cs="Arial"/>
          <w:sz w:val="22"/>
          <w:szCs w:val="22"/>
          <w:lang w:val="fr-CH"/>
        </w:rPr>
      </w:pPr>
      <w:r w:rsidRPr="004C39BD">
        <w:rPr>
          <w:rFonts w:cs="Arial"/>
          <w:sz w:val="22"/>
          <w:szCs w:val="22"/>
          <w:lang w:val="fr-CH"/>
        </w:rPr>
        <w:t>retirer une attestation de formation continue acquise de manière illicite</w:t>
      </w:r>
      <w:r w:rsidR="009037AC">
        <w:rPr>
          <w:rFonts w:cs="Arial"/>
          <w:sz w:val="22"/>
          <w:szCs w:val="22"/>
          <w:lang w:val="fr-CH"/>
        </w:rPr>
        <w:t> ;</w:t>
      </w:r>
    </w:p>
    <w:p w14:paraId="39806E29" w14:textId="15FCF531" w:rsidR="00D20BD0" w:rsidRPr="00B467CF" w:rsidRDefault="006410A5" w:rsidP="00B467CF">
      <w:pPr>
        <w:pStyle w:val="Standa"/>
        <w:numPr>
          <w:ilvl w:val="4"/>
          <w:numId w:val="3"/>
        </w:numPr>
        <w:tabs>
          <w:tab w:val="clear" w:pos="3600"/>
        </w:tabs>
        <w:spacing w:line="280" w:lineRule="atLeast"/>
        <w:ind w:left="284" w:hanging="284"/>
        <w:jc w:val="both"/>
        <w:rPr>
          <w:rFonts w:cs="Arial"/>
          <w:sz w:val="22"/>
          <w:szCs w:val="22"/>
          <w:lang w:val="fr-CH"/>
        </w:rPr>
      </w:pPr>
      <w:r w:rsidRPr="004C39BD">
        <w:rPr>
          <w:rFonts w:cs="Arial"/>
          <w:sz w:val="22"/>
          <w:szCs w:val="22"/>
          <w:lang w:val="fr-CH"/>
        </w:rPr>
        <w:t>exiger des conditions supplémentaires (p. ex. rattrapage du devoir de formation continue) à remplir dans un certain délai</w:t>
      </w:r>
      <w:r w:rsidR="009037AC">
        <w:rPr>
          <w:rFonts w:cs="Arial"/>
          <w:sz w:val="22"/>
          <w:szCs w:val="22"/>
          <w:lang w:val="fr-CH"/>
        </w:rPr>
        <w:t> ;</w:t>
      </w:r>
    </w:p>
    <w:p w14:paraId="0F0EEF1E" w14:textId="157C4144" w:rsidR="00D20BD0" w:rsidRPr="00B467CF" w:rsidRDefault="006410A5" w:rsidP="00B467CF">
      <w:pPr>
        <w:pStyle w:val="Standa"/>
        <w:numPr>
          <w:ilvl w:val="4"/>
          <w:numId w:val="3"/>
        </w:numPr>
        <w:tabs>
          <w:tab w:val="clear" w:pos="3600"/>
        </w:tabs>
        <w:spacing w:line="280" w:lineRule="atLeast"/>
        <w:ind w:left="284" w:hanging="284"/>
        <w:jc w:val="both"/>
        <w:rPr>
          <w:rFonts w:cs="Arial"/>
          <w:sz w:val="22"/>
          <w:szCs w:val="22"/>
          <w:lang w:val="fr-CH"/>
        </w:rPr>
      </w:pPr>
      <w:r w:rsidRPr="004C39BD">
        <w:rPr>
          <w:rFonts w:cs="Arial"/>
          <w:sz w:val="22"/>
          <w:szCs w:val="22"/>
          <w:lang w:val="fr-CH"/>
        </w:rPr>
        <w:t xml:space="preserve">exclure </w:t>
      </w:r>
      <w:r w:rsidR="005757C6">
        <w:rPr>
          <w:rFonts w:cs="Arial"/>
          <w:sz w:val="22"/>
          <w:szCs w:val="22"/>
          <w:lang w:val="fr-CH"/>
        </w:rPr>
        <w:t>la personne soumise</w:t>
      </w:r>
      <w:r w:rsidRPr="004C39BD">
        <w:rPr>
          <w:rFonts w:cs="Arial"/>
          <w:sz w:val="22"/>
          <w:szCs w:val="22"/>
          <w:lang w:val="fr-CH"/>
        </w:rPr>
        <w:t xml:space="preserve"> au devoir de formation continue de la </w:t>
      </w:r>
      <w:r w:rsidR="00D20BD0" w:rsidRPr="00B467CF">
        <w:rPr>
          <w:rFonts w:cs="Arial"/>
          <w:i/>
          <w:color w:val="FF0000"/>
          <w:sz w:val="22"/>
          <w:szCs w:val="22"/>
          <w:lang w:val="fr-CH"/>
        </w:rPr>
        <w:t>[</w:t>
      </w:r>
      <w:r w:rsidRPr="00B467CF">
        <w:rPr>
          <w:rFonts w:cs="Arial"/>
          <w:i/>
          <w:color w:val="FF0000"/>
          <w:sz w:val="22"/>
          <w:szCs w:val="22"/>
          <w:lang w:val="fr-CH"/>
        </w:rPr>
        <w:t xml:space="preserve">abréviation de la </w:t>
      </w:r>
      <w:r w:rsidR="000C3D99" w:rsidRPr="000C3D99">
        <w:rPr>
          <w:rFonts w:cs="Arial"/>
          <w:i/>
          <w:color w:val="FF0000"/>
          <w:sz w:val="22"/>
          <w:szCs w:val="22"/>
          <w:lang w:val="fr-CH"/>
        </w:rPr>
        <w:t xml:space="preserve">Société </w:t>
      </w:r>
      <w:r w:rsidRPr="00B467CF">
        <w:rPr>
          <w:rFonts w:cs="Arial"/>
          <w:i/>
          <w:color w:val="FF0000"/>
          <w:sz w:val="22"/>
          <w:szCs w:val="22"/>
          <w:lang w:val="fr-CH"/>
        </w:rPr>
        <w:t>de discipline</w:t>
      </w:r>
      <w:r w:rsidR="00D20BD0" w:rsidRPr="00B467CF">
        <w:rPr>
          <w:rFonts w:cs="Arial"/>
          <w:i/>
          <w:color w:val="FF0000"/>
          <w:sz w:val="22"/>
          <w:szCs w:val="22"/>
          <w:lang w:val="fr-CH"/>
        </w:rPr>
        <w:t>]</w:t>
      </w:r>
      <w:r w:rsidR="009037AC">
        <w:rPr>
          <w:rFonts w:cs="Arial"/>
          <w:sz w:val="22"/>
          <w:szCs w:val="22"/>
          <w:lang w:val="fr-CH"/>
        </w:rPr>
        <w:t> ;</w:t>
      </w:r>
    </w:p>
    <w:p w14:paraId="4AF80BAB" w14:textId="74D95013" w:rsidR="0057070C" w:rsidRPr="004C39BD" w:rsidRDefault="00F90882" w:rsidP="00B467CF">
      <w:pPr>
        <w:pStyle w:val="Standa"/>
        <w:numPr>
          <w:ilvl w:val="4"/>
          <w:numId w:val="3"/>
        </w:numPr>
        <w:tabs>
          <w:tab w:val="clear" w:pos="3600"/>
        </w:tabs>
        <w:spacing w:line="280" w:lineRule="atLeast"/>
        <w:ind w:left="284" w:hanging="284"/>
        <w:jc w:val="both"/>
        <w:rPr>
          <w:rFonts w:cs="Arial"/>
          <w:sz w:val="22"/>
          <w:szCs w:val="22"/>
          <w:lang w:val="fr-CH"/>
        </w:rPr>
      </w:pPr>
      <w:r w:rsidRPr="00B467CF">
        <w:rPr>
          <w:rFonts w:cs="Arial"/>
          <w:sz w:val="22"/>
          <w:szCs w:val="22"/>
          <w:lang w:val="fr-CH"/>
        </w:rPr>
        <w:t xml:space="preserve">exiger </w:t>
      </w:r>
      <w:r w:rsidR="005A7292">
        <w:rPr>
          <w:rFonts w:cs="Arial"/>
          <w:sz w:val="22"/>
          <w:szCs w:val="22"/>
          <w:lang w:val="fr-CH"/>
        </w:rPr>
        <w:t xml:space="preserve">de </w:t>
      </w:r>
      <w:r w:rsidR="005A7292" w:rsidRPr="005A7292">
        <w:rPr>
          <w:rFonts w:cs="Arial"/>
          <w:sz w:val="22"/>
          <w:szCs w:val="22"/>
          <w:lang w:val="fr-CH"/>
        </w:rPr>
        <w:t>la personne soumise</w:t>
      </w:r>
      <w:r w:rsidRPr="004C39BD">
        <w:rPr>
          <w:rFonts w:cs="Arial"/>
          <w:sz w:val="22"/>
          <w:szCs w:val="22"/>
          <w:lang w:val="fr-CH"/>
        </w:rPr>
        <w:t xml:space="preserve"> au devoir de formation continue</w:t>
      </w:r>
      <w:r w:rsidR="00D20BD0" w:rsidRPr="00B467CF">
        <w:rPr>
          <w:rFonts w:cs="Arial"/>
          <w:sz w:val="22"/>
          <w:szCs w:val="22"/>
          <w:lang w:val="fr-CH"/>
        </w:rPr>
        <w:t xml:space="preserve"> </w:t>
      </w:r>
      <w:r w:rsidRPr="00B467CF">
        <w:rPr>
          <w:rFonts w:cs="Arial"/>
          <w:sz w:val="22"/>
          <w:szCs w:val="22"/>
          <w:lang w:val="fr-CH"/>
        </w:rPr>
        <w:t>la prise en charge des frais de procédure</w:t>
      </w:r>
      <w:r w:rsidR="00D20BD0" w:rsidRPr="00B467CF">
        <w:rPr>
          <w:rFonts w:cs="Arial"/>
          <w:sz w:val="22"/>
          <w:szCs w:val="22"/>
          <w:lang w:val="fr-CH"/>
        </w:rPr>
        <w:t>.</w:t>
      </w:r>
    </w:p>
    <w:p w14:paraId="28E47AAF" w14:textId="77777777" w:rsidR="00D20BD0" w:rsidRPr="00694240" w:rsidRDefault="00D20BD0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60436410" w14:textId="26C73901" w:rsidR="00694240" w:rsidRPr="00694240" w:rsidRDefault="00925A62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  <w:r>
        <w:rPr>
          <w:rFonts w:cs="Arial"/>
          <w:sz w:val="22"/>
          <w:szCs w:val="22"/>
          <w:lang w:val="fr-CH"/>
        </w:rPr>
        <w:t>Les autorités sanitaires sont responsables</w:t>
      </w:r>
      <w:r w:rsidR="00B84068">
        <w:rPr>
          <w:rFonts w:cs="Arial"/>
          <w:sz w:val="22"/>
          <w:szCs w:val="22"/>
          <w:lang w:val="fr-CH"/>
        </w:rPr>
        <w:t xml:space="preserve"> de vérifier </w:t>
      </w:r>
      <w:r w:rsidR="002B4D70">
        <w:rPr>
          <w:rFonts w:cs="Arial"/>
          <w:sz w:val="22"/>
          <w:szCs w:val="22"/>
          <w:lang w:val="fr-CH"/>
        </w:rPr>
        <w:t>si le</w:t>
      </w:r>
      <w:r w:rsidR="00BD618D">
        <w:rPr>
          <w:rFonts w:cs="Arial"/>
          <w:sz w:val="22"/>
          <w:szCs w:val="22"/>
          <w:lang w:val="fr-CH"/>
        </w:rPr>
        <w:t>s</w:t>
      </w:r>
      <w:r w:rsidR="002B4D70">
        <w:rPr>
          <w:rFonts w:cs="Arial"/>
          <w:sz w:val="22"/>
          <w:szCs w:val="22"/>
          <w:lang w:val="fr-CH"/>
        </w:rPr>
        <w:t xml:space="preserve"> médecin</w:t>
      </w:r>
      <w:r w:rsidR="00BD618D">
        <w:rPr>
          <w:rFonts w:cs="Arial"/>
          <w:sz w:val="22"/>
          <w:szCs w:val="22"/>
          <w:lang w:val="fr-CH"/>
        </w:rPr>
        <w:t>s</w:t>
      </w:r>
      <w:r w:rsidR="002B4D70">
        <w:rPr>
          <w:rFonts w:cs="Arial"/>
          <w:sz w:val="22"/>
          <w:szCs w:val="22"/>
          <w:lang w:val="fr-CH"/>
        </w:rPr>
        <w:t xml:space="preserve"> </w:t>
      </w:r>
      <w:r w:rsidR="00BD618D">
        <w:rPr>
          <w:rFonts w:cs="Arial"/>
          <w:sz w:val="22"/>
          <w:szCs w:val="22"/>
          <w:lang w:val="fr-CH"/>
        </w:rPr>
        <w:t>ont</w:t>
      </w:r>
      <w:r w:rsidR="002B4D70">
        <w:rPr>
          <w:rFonts w:cs="Arial"/>
          <w:sz w:val="22"/>
          <w:szCs w:val="22"/>
          <w:lang w:val="fr-CH"/>
        </w:rPr>
        <w:t xml:space="preserve"> accompli </w:t>
      </w:r>
      <w:r w:rsidR="00AE30EC">
        <w:rPr>
          <w:rFonts w:cs="Arial"/>
          <w:sz w:val="22"/>
          <w:szCs w:val="22"/>
          <w:lang w:val="fr-CH"/>
        </w:rPr>
        <w:t xml:space="preserve">leur </w:t>
      </w:r>
      <w:r w:rsidR="002B4D70">
        <w:rPr>
          <w:rFonts w:cs="Arial"/>
          <w:sz w:val="22"/>
          <w:szCs w:val="22"/>
          <w:lang w:val="fr-CH"/>
        </w:rPr>
        <w:t>devoir de</w:t>
      </w:r>
      <w:r w:rsidR="00B84068">
        <w:rPr>
          <w:rFonts w:cs="Arial"/>
          <w:sz w:val="22"/>
          <w:szCs w:val="22"/>
          <w:lang w:val="fr-CH"/>
        </w:rPr>
        <w:t xml:space="preserve"> formation continue et de prononcer d’éventuelles sanctions en cas de non-respect (art.</w:t>
      </w:r>
      <w:r w:rsidR="00D058B4">
        <w:rPr>
          <w:rFonts w:cs="Arial"/>
          <w:sz w:val="22"/>
          <w:szCs w:val="22"/>
          <w:lang w:val="fr-CH"/>
        </w:rPr>
        <w:t> </w:t>
      </w:r>
      <w:r w:rsidR="00B84068">
        <w:rPr>
          <w:rFonts w:cs="Arial"/>
          <w:sz w:val="22"/>
          <w:szCs w:val="22"/>
          <w:lang w:val="fr-CH"/>
        </w:rPr>
        <w:t>43 LPMéd). Le diplôme de formation continue sert de justificatif envers les autorités et les assureurs.</w:t>
      </w:r>
    </w:p>
    <w:p w14:paraId="1462A783" w14:textId="4170CDBF" w:rsidR="00694240" w:rsidRDefault="00694240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1F91DD19" w14:textId="39DBD136" w:rsidR="004470EF" w:rsidRDefault="004470EF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40F5E93F" w14:textId="77777777" w:rsidR="004470EF" w:rsidRPr="00694240" w:rsidRDefault="004470EF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27C0FD12" w14:textId="77777777" w:rsidR="00644516" w:rsidRPr="004C39BD" w:rsidRDefault="00316019" w:rsidP="00283B57">
      <w:pPr>
        <w:pStyle w:val="berschri"/>
        <w:numPr>
          <w:ilvl w:val="0"/>
          <w:numId w:val="0"/>
        </w:numPr>
        <w:spacing w:before="0" w:after="0" w:line="280" w:lineRule="atLeast"/>
        <w:ind w:left="709" w:hanging="709"/>
        <w:jc w:val="both"/>
        <w:rPr>
          <w:sz w:val="30"/>
          <w:szCs w:val="20"/>
          <w:lang w:val="fr-CH"/>
        </w:rPr>
      </w:pPr>
      <w:r w:rsidRPr="004C39BD">
        <w:rPr>
          <w:sz w:val="30"/>
          <w:szCs w:val="20"/>
          <w:lang w:val="fr-CH"/>
        </w:rPr>
        <w:t>5</w:t>
      </w:r>
      <w:r w:rsidR="00CC1C5B" w:rsidRPr="004C39BD">
        <w:rPr>
          <w:sz w:val="30"/>
          <w:szCs w:val="20"/>
          <w:lang w:val="fr-CH"/>
        </w:rPr>
        <w:t>.</w:t>
      </w:r>
      <w:r w:rsidR="00CC1C5B" w:rsidRPr="004C39BD">
        <w:rPr>
          <w:sz w:val="30"/>
          <w:szCs w:val="20"/>
          <w:lang w:val="fr-CH"/>
        </w:rPr>
        <w:tab/>
      </w:r>
      <w:r w:rsidR="00204983" w:rsidRPr="004C39BD">
        <w:rPr>
          <w:sz w:val="30"/>
          <w:szCs w:val="20"/>
          <w:lang w:val="fr-CH"/>
        </w:rPr>
        <w:t xml:space="preserve">Diplôme </w:t>
      </w:r>
      <w:r w:rsidR="00222940" w:rsidRPr="004C39BD">
        <w:rPr>
          <w:sz w:val="30"/>
          <w:szCs w:val="20"/>
          <w:lang w:val="fr-CH"/>
        </w:rPr>
        <w:t xml:space="preserve">/ </w:t>
      </w:r>
      <w:r w:rsidR="00204983" w:rsidRPr="004C39BD">
        <w:rPr>
          <w:sz w:val="30"/>
          <w:szCs w:val="20"/>
          <w:lang w:val="fr-CH"/>
        </w:rPr>
        <w:t xml:space="preserve">attestation de formation continue </w:t>
      </w:r>
    </w:p>
    <w:p w14:paraId="31B96306" w14:textId="77777777" w:rsidR="0051273C" w:rsidRPr="004C39BD" w:rsidRDefault="0051273C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30189B99" w14:textId="01549050" w:rsidR="00C9791C" w:rsidRPr="004C39BD" w:rsidRDefault="00C9791C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t>Le</w:t>
      </w:r>
      <w:r w:rsidR="003F5F19" w:rsidRPr="004C39BD">
        <w:rPr>
          <w:rFonts w:ascii="Arial" w:hAnsi="Arial" w:cs="Arial"/>
          <w:sz w:val="22"/>
          <w:szCs w:val="22"/>
          <w:lang w:val="fr-CH"/>
        </w:rPr>
        <w:t>s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médecin</w:t>
      </w:r>
      <w:r w:rsidR="003F5F19" w:rsidRPr="004C39BD">
        <w:rPr>
          <w:rFonts w:ascii="Arial" w:hAnsi="Arial" w:cs="Arial"/>
          <w:sz w:val="22"/>
          <w:szCs w:val="22"/>
          <w:lang w:val="fr-CH"/>
        </w:rPr>
        <w:t>s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qui possède</w:t>
      </w:r>
      <w:r w:rsidR="003F5F19" w:rsidRPr="004C39BD">
        <w:rPr>
          <w:rFonts w:ascii="Arial" w:hAnsi="Arial" w:cs="Arial"/>
          <w:sz w:val="22"/>
          <w:szCs w:val="22"/>
          <w:lang w:val="fr-CH"/>
        </w:rPr>
        <w:t>nt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le titre de spécialiste en </w:t>
      </w:r>
      <w:r w:rsidRPr="004C39BD">
        <w:rPr>
          <w:rFonts w:ascii="Arial" w:hAnsi="Arial" w:cs="Arial"/>
          <w:i/>
          <w:color w:val="FF0000"/>
          <w:sz w:val="22"/>
          <w:szCs w:val="22"/>
          <w:lang w:val="fr-CH"/>
        </w:rPr>
        <w:t>[</w:t>
      </w:r>
      <w:r w:rsidR="00593320" w:rsidRPr="004C39BD">
        <w:rPr>
          <w:rFonts w:ascii="Arial" w:hAnsi="Arial" w:cs="Arial"/>
          <w:i/>
          <w:color w:val="FF0000"/>
          <w:sz w:val="22"/>
          <w:szCs w:val="22"/>
          <w:lang w:val="fr-CH"/>
        </w:rPr>
        <w:t>discipline</w:t>
      </w:r>
      <w:r w:rsidRPr="004C39BD">
        <w:rPr>
          <w:rFonts w:ascii="Arial" w:hAnsi="Arial" w:cs="Arial"/>
          <w:i/>
          <w:color w:val="FF0000"/>
          <w:sz w:val="22"/>
          <w:szCs w:val="22"/>
          <w:lang w:val="fr-CH"/>
        </w:rPr>
        <w:t>]</w:t>
      </w:r>
      <w:r w:rsidR="003F5F19" w:rsidRPr="004C39BD">
        <w:rPr>
          <w:rFonts w:ascii="Arial" w:hAnsi="Arial" w:cs="Arial"/>
          <w:sz w:val="22"/>
          <w:szCs w:val="22"/>
          <w:lang w:val="fr-CH"/>
        </w:rPr>
        <w:t xml:space="preserve"> et qui </w:t>
      </w:r>
      <w:r w:rsidRPr="004C39BD">
        <w:rPr>
          <w:rFonts w:ascii="Arial" w:hAnsi="Arial" w:cs="Arial"/>
          <w:sz w:val="22"/>
          <w:szCs w:val="22"/>
          <w:lang w:val="fr-CH"/>
        </w:rPr>
        <w:t>rempli</w:t>
      </w:r>
      <w:r w:rsidR="003F5F19" w:rsidRPr="004C39BD">
        <w:rPr>
          <w:rFonts w:ascii="Arial" w:hAnsi="Arial" w:cs="Arial"/>
          <w:sz w:val="22"/>
          <w:szCs w:val="22"/>
          <w:lang w:val="fr-CH"/>
        </w:rPr>
        <w:t>ssent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les exigences du présent programme reçoi</w:t>
      </w:r>
      <w:r w:rsidR="003F5F19" w:rsidRPr="004C39BD">
        <w:rPr>
          <w:rFonts w:ascii="Arial" w:hAnsi="Arial" w:cs="Arial"/>
          <w:sz w:val="22"/>
          <w:szCs w:val="22"/>
          <w:lang w:val="fr-CH"/>
        </w:rPr>
        <w:t>vent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un diplôme de formation continue </w:t>
      </w:r>
      <w:r w:rsidR="00333A38" w:rsidRPr="004C39BD">
        <w:rPr>
          <w:rFonts w:ascii="Arial" w:hAnsi="Arial" w:cs="Arial"/>
          <w:sz w:val="22"/>
          <w:szCs w:val="22"/>
          <w:lang w:val="fr-CH"/>
        </w:rPr>
        <w:t>ISFM/</w:t>
      </w:r>
      <w:r w:rsidR="00593320" w:rsidRPr="004C39BD">
        <w:rPr>
          <w:rFonts w:ascii="Arial" w:hAnsi="Arial" w:cs="Arial"/>
          <w:i/>
          <w:iCs/>
          <w:color w:val="FF0000"/>
          <w:sz w:val="22"/>
          <w:szCs w:val="22"/>
          <w:lang w:val="fr-CH"/>
        </w:rPr>
        <w:t>[</w:t>
      </w:r>
      <w:r w:rsidR="00333A38" w:rsidRPr="004C39BD">
        <w:rPr>
          <w:rFonts w:ascii="Arial" w:hAnsi="Arial" w:cs="Arial"/>
          <w:i/>
          <w:iCs/>
          <w:color w:val="FF0000"/>
          <w:sz w:val="22"/>
          <w:szCs w:val="22"/>
          <w:lang w:val="fr-CH"/>
        </w:rPr>
        <w:t xml:space="preserve">abréviation de la </w:t>
      </w:r>
      <w:r w:rsidR="00814B69">
        <w:rPr>
          <w:rFonts w:ascii="Arial" w:hAnsi="Arial" w:cs="Arial"/>
          <w:i/>
          <w:iCs/>
          <w:color w:val="FF0000"/>
          <w:sz w:val="22"/>
          <w:szCs w:val="22"/>
          <w:lang w:val="fr-CH"/>
        </w:rPr>
        <w:t>S</w:t>
      </w:r>
      <w:r w:rsidR="00814B69" w:rsidRPr="004C39BD">
        <w:rPr>
          <w:rFonts w:ascii="Arial" w:hAnsi="Arial" w:cs="Arial"/>
          <w:i/>
          <w:iCs/>
          <w:color w:val="FF0000"/>
          <w:sz w:val="22"/>
          <w:szCs w:val="22"/>
          <w:lang w:val="fr-CH"/>
        </w:rPr>
        <w:t xml:space="preserve">ociété </w:t>
      </w:r>
      <w:r w:rsidR="00593320" w:rsidRPr="004C39BD">
        <w:rPr>
          <w:rFonts w:ascii="Arial" w:hAnsi="Arial" w:cs="Arial"/>
          <w:i/>
          <w:iCs/>
          <w:color w:val="FF0000"/>
          <w:sz w:val="22"/>
          <w:szCs w:val="22"/>
          <w:lang w:val="fr-CH"/>
        </w:rPr>
        <w:t>de discipline]</w:t>
      </w:r>
      <w:r w:rsidR="00593320" w:rsidRPr="004C39BD">
        <w:rPr>
          <w:rFonts w:ascii="Arial" w:hAnsi="Arial" w:cs="Arial"/>
          <w:sz w:val="22"/>
          <w:szCs w:val="22"/>
          <w:lang w:val="fr-CH"/>
        </w:rPr>
        <w:t>.</w:t>
      </w:r>
    </w:p>
    <w:p w14:paraId="3B15FBD2" w14:textId="77777777" w:rsidR="00C9791C" w:rsidRPr="004C39BD" w:rsidRDefault="00C9791C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556A8CD1" w14:textId="77777777" w:rsidR="00761E6B" w:rsidRPr="00B467CF" w:rsidRDefault="003F5F19" w:rsidP="00283B57">
      <w:pPr>
        <w:spacing w:line="280" w:lineRule="atLeast"/>
        <w:jc w:val="both"/>
        <w:rPr>
          <w:rFonts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t xml:space="preserve">Les médecins qui remplissent les exigences du présent programme mais qui ne </w:t>
      </w:r>
      <w:r w:rsidR="00A464E7" w:rsidRPr="004C39BD">
        <w:rPr>
          <w:rFonts w:ascii="Arial" w:hAnsi="Arial" w:cs="Arial"/>
          <w:sz w:val="22"/>
          <w:szCs w:val="22"/>
          <w:lang w:val="fr-CH"/>
        </w:rPr>
        <w:t xml:space="preserve">possèdent pas le 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titre de spécialiste reçoivent une attestation de formation continue. </w:t>
      </w:r>
    </w:p>
    <w:p w14:paraId="73A90C7C" w14:textId="77777777" w:rsidR="00761E6B" w:rsidRPr="004C39BD" w:rsidRDefault="00761E6B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3750D3BA" w14:textId="24310EED" w:rsidR="00C9791C" w:rsidRPr="004C39BD" w:rsidRDefault="00C9791C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t xml:space="preserve">La Commission pour la formation continue </w:t>
      </w:r>
      <w:r w:rsidR="004B5E70" w:rsidRPr="004C39BD">
        <w:rPr>
          <w:rFonts w:ascii="Arial" w:hAnsi="Arial" w:cs="Arial"/>
          <w:sz w:val="22"/>
          <w:szCs w:val="22"/>
          <w:lang w:val="fr-CH"/>
        </w:rPr>
        <w:t xml:space="preserve">de la </w:t>
      </w:r>
      <w:r w:rsidR="004B5E70" w:rsidRPr="004C39BD">
        <w:rPr>
          <w:rFonts w:ascii="Arial" w:hAnsi="Arial" w:cs="Arial"/>
          <w:i/>
          <w:color w:val="FF0000"/>
          <w:sz w:val="22"/>
          <w:szCs w:val="22"/>
          <w:lang w:val="fr-CH"/>
        </w:rPr>
        <w:t>[</w:t>
      </w:r>
      <w:r w:rsidR="00456A6C" w:rsidRPr="004C39BD">
        <w:rPr>
          <w:rFonts w:ascii="Arial" w:hAnsi="Arial" w:cs="Arial"/>
          <w:i/>
          <w:color w:val="FF0000"/>
          <w:sz w:val="22"/>
          <w:szCs w:val="22"/>
          <w:lang w:val="fr-CH"/>
        </w:rPr>
        <w:t>Société de discipline]</w:t>
      </w:r>
      <w:r w:rsidR="004B5E70" w:rsidRPr="004C39BD">
        <w:rPr>
          <w:rFonts w:ascii="Arial" w:hAnsi="Arial" w:cs="Arial"/>
          <w:sz w:val="22"/>
          <w:szCs w:val="22"/>
          <w:lang w:val="fr-CH"/>
        </w:rPr>
        <w:t xml:space="preserve"> 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décide de la remise des attestations et diplômes de formation continue. Les recours sont examinés par le </w:t>
      </w:r>
      <w:r w:rsidR="00A56BA8">
        <w:rPr>
          <w:rFonts w:ascii="Arial" w:hAnsi="Arial" w:cs="Arial"/>
          <w:sz w:val="22"/>
          <w:szCs w:val="22"/>
          <w:lang w:val="fr-CH"/>
        </w:rPr>
        <w:t>c</w:t>
      </w:r>
      <w:r w:rsidRPr="004C39BD">
        <w:rPr>
          <w:rFonts w:ascii="Arial" w:hAnsi="Arial" w:cs="Arial"/>
          <w:sz w:val="22"/>
          <w:szCs w:val="22"/>
          <w:lang w:val="fr-CH"/>
        </w:rPr>
        <w:t>omité de la</w:t>
      </w:r>
      <w:r w:rsidR="004B5E70" w:rsidRPr="004C39BD">
        <w:rPr>
          <w:rFonts w:ascii="Arial" w:hAnsi="Arial" w:cs="Arial"/>
          <w:sz w:val="22"/>
          <w:szCs w:val="22"/>
          <w:lang w:val="fr-CH"/>
        </w:rPr>
        <w:t xml:space="preserve"> </w:t>
      </w:r>
      <w:r w:rsidR="00456A6C" w:rsidRPr="004C39BD">
        <w:rPr>
          <w:rFonts w:ascii="Arial" w:hAnsi="Arial" w:cs="Arial"/>
          <w:i/>
          <w:color w:val="FF0000"/>
          <w:sz w:val="22"/>
          <w:szCs w:val="22"/>
          <w:lang w:val="fr-CH"/>
        </w:rPr>
        <w:t>[Société de discipline]</w:t>
      </w:r>
      <w:r w:rsidR="00456A6C" w:rsidRPr="00CD43EA">
        <w:rPr>
          <w:rFonts w:ascii="Arial" w:hAnsi="Arial" w:cs="Arial"/>
          <w:sz w:val="22"/>
          <w:szCs w:val="22"/>
          <w:lang w:val="fr-CH"/>
        </w:rPr>
        <w:t>.</w:t>
      </w:r>
      <w:r w:rsidR="00456A6C" w:rsidRPr="004C39BD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32D768F4" w14:textId="77777777" w:rsidR="007D4D6E" w:rsidRPr="004C39BD" w:rsidRDefault="007D4D6E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0CE21F14" w14:textId="65EF47CB" w:rsidR="007D4D6E" w:rsidRPr="004C39BD" w:rsidRDefault="007D4D6E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t xml:space="preserve">Le diplôme/l’attestation de formation continue peut être obtenu, selon le principe de </w:t>
      </w:r>
      <w:r w:rsidR="00C70E9E" w:rsidRPr="004C39BD">
        <w:rPr>
          <w:rFonts w:ascii="Arial" w:hAnsi="Arial" w:cs="Arial"/>
          <w:sz w:val="22"/>
          <w:szCs w:val="22"/>
          <w:lang w:val="fr-CH"/>
        </w:rPr>
        <w:t>l’autod</w:t>
      </w:r>
      <w:r w:rsidRPr="004C39BD">
        <w:rPr>
          <w:rFonts w:ascii="Arial" w:hAnsi="Arial" w:cs="Arial"/>
          <w:sz w:val="22"/>
          <w:szCs w:val="22"/>
          <w:lang w:val="fr-CH"/>
        </w:rPr>
        <w:t>éclaration, via la plate</w:t>
      </w:r>
      <w:r w:rsidR="00DF4E94">
        <w:rPr>
          <w:rFonts w:ascii="Arial" w:hAnsi="Arial" w:cs="Arial"/>
          <w:sz w:val="22"/>
          <w:szCs w:val="22"/>
          <w:lang w:val="fr-CH"/>
        </w:rPr>
        <w:t>-</w:t>
      </w:r>
      <w:r w:rsidRPr="004C39BD">
        <w:rPr>
          <w:rFonts w:ascii="Arial" w:hAnsi="Arial" w:cs="Arial"/>
          <w:sz w:val="22"/>
          <w:szCs w:val="22"/>
          <w:lang w:val="fr-CH"/>
        </w:rPr>
        <w:t>forme centrale de formation continue de l’ISFM.</w:t>
      </w:r>
    </w:p>
    <w:p w14:paraId="59CEEBD9" w14:textId="77777777" w:rsidR="004C39BD" w:rsidRPr="004C39BD" w:rsidRDefault="004C39BD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723ADCC3" w14:textId="569C4193" w:rsidR="004C39BD" w:rsidRPr="004C39BD" w:rsidRDefault="004C39BD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 w:rsidRPr="00B467CF">
        <w:rPr>
          <w:rFonts w:ascii="Arial" w:hAnsi="Arial" w:cs="Arial"/>
          <w:sz w:val="22"/>
          <w:szCs w:val="22"/>
          <w:lang w:val="fr-CH"/>
        </w:rPr>
        <w:t>Le refus d’octroi ou le retrait du diplôme de formation continue selon le chiffre 4.</w:t>
      </w:r>
      <w:r w:rsidRPr="004C39BD">
        <w:rPr>
          <w:rFonts w:ascii="Arial" w:hAnsi="Arial" w:cs="Arial"/>
          <w:sz w:val="22"/>
          <w:szCs w:val="22"/>
          <w:lang w:val="fr-CH"/>
        </w:rPr>
        <w:t>3</w:t>
      </w:r>
      <w:r w:rsidR="00DF4E94">
        <w:rPr>
          <w:rFonts w:ascii="Arial" w:hAnsi="Arial" w:cs="Arial"/>
          <w:sz w:val="22"/>
          <w:szCs w:val="22"/>
          <w:lang w:val="fr-CH"/>
        </w:rPr>
        <w:t>,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 let</w:t>
      </w:r>
      <w:r w:rsidR="00DF4E94">
        <w:rPr>
          <w:rFonts w:ascii="Arial" w:hAnsi="Arial" w:cs="Arial"/>
          <w:sz w:val="22"/>
          <w:szCs w:val="22"/>
          <w:lang w:val="fr-CH"/>
        </w:rPr>
        <w:t>tre</w:t>
      </w:r>
      <w:r w:rsidRPr="004C39BD">
        <w:rPr>
          <w:rFonts w:ascii="Arial" w:hAnsi="Arial" w:cs="Arial"/>
          <w:sz w:val="22"/>
          <w:szCs w:val="22"/>
          <w:lang w:val="fr-CH"/>
        </w:rPr>
        <w:t> </w:t>
      </w:r>
      <w:r w:rsidRPr="00B467CF">
        <w:rPr>
          <w:rFonts w:ascii="Arial" w:hAnsi="Arial" w:cs="Arial"/>
          <w:sz w:val="22"/>
          <w:szCs w:val="22"/>
          <w:lang w:val="fr-CH"/>
        </w:rPr>
        <w:t>a ou b</w:t>
      </w:r>
      <w:r w:rsidR="00DF4E94">
        <w:rPr>
          <w:rFonts w:ascii="Arial" w:hAnsi="Arial" w:cs="Arial"/>
          <w:sz w:val="22"/>
          <w:szCs w:val="22"/>
          <w:lang w:val="fr-CH"/>
        </w:rPr>
        <w:t>,</w:t>
      </w:r>
      <w:r w:rsidRPr="00B467CF">
        <w:rPr>
          <w:rFonts w:ascii="Arial" w:hAnsi="Arial" w:cs="Arial"/>
          <w:sz w:val="22"/>
          <w:szCs w:val="22"/>
          <w:lang w:val="fr-CH"/>
        </w:rPr>
        <w:t xml:space="preserve"> du présent règlement </w:t>
      </w:r>
      <w:r>
        <w:rPr>
          <w:rFonts w:ascii="Arial" w:hAnsi="Arial" w:cs="Arial"/>
          <w:sz w:val="22"/>
          <w:szCs w:val="22"/>
          <w:lang w:val="fr-CH"/>
        </w:rPr>
        <w:t xml:space="preserve">peut être contesté par écrit dans les 30 jours auprès </w:t>
      </w:r>
      <w:r w:rsidR="00DF4E94">
        <w:rPr>
          <w:rFonts w:ascii="Arial" w:hAnsi="Arial" w:cs="Arial"/>
          <w:sz w:val="22"/>
          <w:szCs w:val="22"/>
          <w:lang w:val="fr-CH"/>
        </w:rPr>
        <w:t>de la présidence</w:t>
      </w:r>
      <w:r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hAnsi="Arial" w:cs="Arial"/>
          <w:sz w:val="22"/>
          <w:szCs w:val="22"/>
          <w:lang w:val="fr-CH"/>
        </w:rPr>
        <w:lastRenderedPageBreak/>
        <w:t xml:space="preserve">de la </w:t>
      </w:r>
      <w:r w:rsidR="00DF4E94">
        <w:rPr>
          <w:rFonts w:ascii="Arial" w:hAnsi="Arial" w:cs="Arial"/>
          <w:sz w:val="22"/>
          <w:szCs w:val="22"/>
          <w:lang w:val="fr-CH"/>
        </w:rPr>
        <w:t xml:space="preserve">Commission </w:t>
      </w:r>
      <w:r>
        <w:rPr>
          <w:rFonts w:ascii="Arial" w:hAnsi="Arial" w:cs="Arial"/>
          <w:sz w:val="22"/>
          <w:szCs w:val="22"/>
          <w:lang w:val="fr-CH"/>
        </w:rPr>
        <w:t xml:space="preserve">de formation continue de la </w:t>
      </w:r>
      <w:r w:rsidRPr="00B467CF">
        <w:rPr>
          <w:rFonts w:ascii="Arial" w:hAnsi="Arial" w:cs="Arial"/>
          <w:i/>
          <w:iCs/>
          <w:color w:val="FF0000"/>
          <w:sz w:val="22"/>
          <w:szCs w:val="22"/>
          <w:lang w:val="fr-CH"/>
        </w:rPr>
        <w:t xml:space="preserve">[abréviation de la </w:t>
      </w:r>
      <w:r w:rsidR="00814B69" w:rsidRPr="00814B69">
        <w:rPr>
          <w:rFonts w:ascii="Arial" w:hAnsi="Arial" w:cs="Arial"/>
          <w:i/>
          <w:iCs/>
          <w:color w:val="FF0000"/>
          <w:sz w:val="22"/>
          <w:szCs w:val="22"/>
          <w:lang w:val="fr-CH"/>
        </w:rPr>
        <w:t xml:space="preserve">Société </w:t>
      </w:r>
      <w:r w:rsidRPr="00B467CF">
        <w:rPr>
          <w:rFonts w:ascii="Arial" w:hAnsi="Arial" w:cs="Arial"/>
          <w:i/>
          <w:iCs/>
          <w:color w:val="FF0000"/>
          <w:sz w:val="22"/>
          <w:szCs w:val="22"/>
          <w:lang w:val="fr-CH"/>
        </w:rPr>
        <w:t>de discipline]</w:t>
      </w:r>
      <w:r w:rsidRPr="00B467CF">
        <w:rPr>
          <w:rFonts w:ascii="Arial" w:hAnsi="Arial" w:cs="Arial"/>
          <w:sz w:val="22"/>
          <w:szCs w:val="22"/>
          <w:lang w:val="fr-CH"/>
        </w:rPr>
        <w:t xml:space="preserve">. </w:t>
      </w:r>
      <w:r>
        <w:rPr>
          <w:rFonts w:ascii="Arial" w:hAnsi="Arial" w:cs="Arial"/>
          <w:sz w:val="22"/>
          <w:szCs w:val="22"/>
          <w:lang w:val="fr-CH"/>
        </w:rPr>
        <w:t xml:space="preserve">La décision </w:t>
      </w:r>
      <w:r w:rsidR="00DF4E94">
        <w:rPr>
          <w:rFonts w:ascii="Arial" w:hAnsi="Arial" w:cs="Arial"/>
          <w:sz w:val="22"/>
          <w:szCs w:val="22"/>
          <w:lang w:val="fr-CH"/>
        </w:rPr>
        <w:t>de la présidence</w:t>
      </w:r>
      <w:r>
        <w:rPr>
          <w:rFonts w:ascii="Arial" w:hAnsi="Arial" w:cs="Arial"/>
          <w:sz w:val="22"/>
          <w:szCs w:val="22"/>
          <w:lang w:val="fr-CH"/>
        </w:rPr>
        <w:t xml:space="preserve"> est définitive.</w:t>
      </w:r>
      <w:r w:rsidRPr="00B467CF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57342B7C" w14:textId="77777777" w:rsidR="004B5E70" w:rsidRPr="004C39BD" w:rsidRDefault="004B5E70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07751DA0" w14:textId="7E97B06B" w:rsidR="00CB7012" w:rsidRPr="004C39BD" w:rsidRDefault="00761E6B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  <w:r w:rsidRPr="004C39BD">
        <w:rPr>
          <w:rFonts w:cs="Arial"/>
          <w:sz w:val="22"/>
          <w:szCs w:val="22"/>
          <w:lang w:val="fr-CH"/>
        </w:rPr>
        <w:t xml:space="preserve">Le nom des </w:t>
      </w:r>
      <w:r w:rsidR="00DF4E94">
        <w:rPr>
          <w:rFonts w:cs="Arial"/>
          <w:sz w:val="22"/>
          <w:szCs w:val="22"/>
          <w:lang w:val="fr-CH"/>
        </w:rPr>
        <w:t>personnes détentrices</w:t>
      </w:r>
      <w:r w:rsidR="00DF4E94" w:rsidRPr="004C39BD">
        <w:rPr>
          <w:rFonts w:cs="Arial"/>
          <w:sz w:val="22"/>
          <w:szCs w:val="22"/>
          <w:lang w:val="fr-CH"/>
        </w:rPr>
        <w:t xml:space="preserve"> </w:t>
      </w:r>
      <w:r w:rsidRPr="004C39BD">
        <w:rPr>
          <w:rFonts w:cs="Arial"/>
          <w:sz w:val="22"/>
          <w:szCs w:val="22"/>
          <w:lang w:val="fr-CH"/>
        </w:rPr>
        <w:t xml:space="preserve">d’un diplôme ou d’une attestation de formation continue </w:t>
      </w:r>
      <w:r w:rsidR="00BF221F">
        <w:rPr>
          <w:rFonts w:cs="Arial"/>
          <w:sz w:val="22"/>
          <w:szCs w:val="22"/>
          <w:lang w:val="fr-CH"/>
        </w:rPr>
        <w:t>(</w:t>
      </w:r>
      <w:r w:rsidR="00E85CD0" w:rsidRPr="004C39BD">
        <w:rPr>
          <w:rFonts w:cs="Arial"/>
          <w:sz w:val="22"/>
          <w:szCs w:val="22"/>
          <w:lang w:val="fr-CH"/>
        </w:rPr>
        <w:t>en vigueur</w:t>
      </w:r>
      <w:r w:rsidR="00BF221F">
        <w:rPr>
          <w:rFonts w:cs="Arial"/>
          <w:sz w:val="22"/>
          <w:szCs w:val="22"/>
          <w:lang w:val="fr-CH"/>
        </w:rPr>
        <w:t xml:space="preserve">) </w:t>
      </w:r>
      <w:r w:rsidRPr="004C39BD">
        <w:rPr>
          <w:rFonts w:cs="Arial"/>
          <w:sz w:val="22"/>
          <w:szCs w:val="22"/>
          <w:lang w:val="fr-CH"/>
        </w:rPr>
        <w:t>est publié sur</w:t>
      </w:r>
      <w:r w:rsidR="00AD2E44">
        <w:rPr>
          <w:rFonts w:cs="Arial"/>
          <w:sz w:val="22"/>
          <w:szCs w:val="22"/>
          <w:lang w:val="fr-CH"/>
        </w:rPr>
        <w:t xml:space="preserve"> </w:t>
      </w:r>
      <w:hyperlink r:id="rId11" w:history="1">
        <w:r w:rsidR="00AD2E44" w:rsidRPr="00E662A4">
          <w:rPr>
            <w:rStyle w:val="Hyperlink"/>
            <w:rFonts w:cs="Arial"/>
            <w:sz w:val="22"/>
            <w:szCs w:val="22"/>
            <w:lang w:val="fr-CH"/>
          </w:rPr>
          <w:t>www.doctorfmh.ch</w:t>
        </w:r>
      </w:hyperlink>
      <w:r w:rsidR="007D7450" w:rsidRPr="004C39BD">
        <w:rPr>
          <w:rFonts w:cs="Arial"/>
          <w:sz w:val="22"/>
          <w:szCs w:val="22"/>
          <w:lang w:val="fr-CH"/>
        </w:rPr>
        <w:t>.</w:t>
      </w:r>
    </w:p>
    <w:p w14:paraId="32FE33FB" w14:textId="77777777" w:rsidR="00CC1C5B" w:rsidRPr="004C39BD" w:rsidRDefault="00CC1C5B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5D1CE824" w14:textId="77777777" w:rsidR="00D524A1" w:rsidRPr="004C39BD" w:rsidRDefault="00D524A1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3902A39E" w14:textId="77777777" w:rsidR="00CC1C5B" w:rsidRPr="004C39BD" w:rsidRDefault="00CC1C5B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354BA583" w14:textId="77777777" w:rsidR="00644516" w:rsidRPr="004C39BD" w:rsidRDefault="00316019" w:rsidP="00283B57">
      <w:pPr>
        <w:pStyle w:val="berschri"/>
        <w:numPr>
          <w:ilvl w:val="0"/>
          <w:numId w:val="0"/>
        </w:numPr>
        <w:spacing w:before="0" w:after="0" w:line="280" w:lineRule="atLeast"/>
        <w:ind w:left="709" w:hanging="709"/>
        <w:jc w:val="both"/>
        <w:rPr>
          <w:sz w:val="30"/>
          <w:szCs w:val="20"/>
          <w:lang w:val="fr-CH"/>
        </w:rPr>
      </w:pPr>
      <w:r w:rsidRPr="004C39BD">
        <w:rPr>
          <w:sz w:val="30"/>
          <w:szCs w:val="20"/>
          <w:lang w:val="fr-CH"/>
        </w:rPr>
        <w:t>6</w:t>
      </w:r>
      <w:r w:rsidR="00CB7012" w:rsidRPr="004C39BD">
        <w:rPr>
          <w:sz w:val="30"/>
          <w:szCs w:val="20"/>
          <w:lang w:val="fr-CH"/>
        </w:rPr>
        <w:t>.</w:t>
      </w:r>
      <w:r w:rsidR="00CB7012" w:rsidRPr="004C39BD">
        <w:rPr>
          <w:sz w:val="30"/>
          <w:szCs w:val="20"/>
          <w:lang w:val="fr-CH"/>
        </w:rPr>
        <w:tab/>
      </w:r>
      <w:r w:rsidR="00492AE4" w:rsidRPr="004C39BD">
        <w:rPr>
          <w:sz w:val="30"/>
          <w:szCs w:val="20"/>
          <w:lang w:val="fr-CH"/>
        </w:rPr>
        <w:t xml:space="preserve">Exemption / </w:t>
      </w:r>
      <w:r w:rsidR="00A64819" w:rsidRPr="004C39BD">
        <w:rPr>
          <w:sz w:val="30"/>
          <w:szCs w:val="20"/>
          <w:lang w:val="fr-CH"/>
        </w:rPr>
        <w:t xml:space="preserve">réduction </w:t>
      </w:r>
      <w:r w:rsidR="002E4074" w:rsidRPr="004C39BD">
        <w:rPr>
          <w:sz w:val="30"/>
          <w:szCs w:val="20"/>
          <w:lang w:val="fr-CH"/>
        </w:rPr>
        <w:t>du devoir de formation continue</w:t>
      </w:r>
    </w:p>
    <w:p w14:paraId="32196683" w14:textId="77777777" w:rsidR="00AC1A21" w:rsidRPr="004C39BD" w:rsidRDefault="00AC1A21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137E73DA" w14:textId="74DBAC94" w:rsidR="00644516" w:rsidRPr="004C39BD" w:rsidRDefault="005138B2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  <w:r w:rsidRPr="004C39BD">
        <w:rPr>
          <w:rFonts w:cs="Arial"/>
          <w:sz w:val="22"/>
          <w:szCs w:val="22"/>
          <w:lang w:val="fr-CH"/>
        </w:rPr>
        <w:t xml:space="preserve">En cas d’interruption de l’activité médicale en Suisse </w:t>
      </w:r>
      <w:r w:rsidR="00BF788E" w:rsidRPr="004C39BD">
        <w:rPr>
          <w:rFonts w:cs="Arial"/>
          <w:sz w:val="22"/>
          <w:szCs w:val="22"/>
          <w:lang w:val="fr-CH"/>
        </w:rPr>
        <w:t>(maladie, séjour à l’étranger, maternité, etc.)</w:t>
      </w:r>
      <w:r w:rsidR="00BF788E">
        <w:rPr>
          <w:rFonts w:cs="Arial"/>
          <w:sz w:val="22"/>
          <w:szCs w:val="22"/>
          <w:lang w:val="fr-CH"/>
        </w:rPr>
        <w:t xml:space="preserve"> </w:t>
      </w:r>
      <w:r w:rsidRPr="004C39BD">
        <w:rPr>
          <w:rFonts w:cs="Arial"/>
          <w:sz w:val="22"/>
          <w:szCs w:val="22"/>
          <w:lang w:val="fr-CH"/>
        </w:rPr>
        <w:t xml:space="preserve">pour une période </w:t>
      </w:r>
      <w:r w:rsidR="00591FFB" w:rsidRPr="004C39BD">
        <w:rPr>
          <w:rFonts w:cs="Arial"/>
          <w:sz w:val="22"/>
          <w:szCs w:val="22"/>
          <w:lang w:val="fr-CH"/>
        </w:rPr>
        <w:t xml:space="preserve">totale </w:t>
      </w:r>
      <w:r w:rsidRPr="004C39BD">
        <w:rPr>
          <w:rFonts w:cs="Arial"/>
          <w:sz w:val="22"/>
          <w:szCs w:val="22"/>
          <w:lang w:val="fr-CH"/>
        </w:rPr>
        <w:t xml:space="preserve">de 4 mois au minimum et de 24 mois au maximum au cours de la période de </w:t>
      </w:r>
      <w:r w:rsidR="008765D5">
        <w:rPr>
          <w:rFonts w:cs="Arial"/>
          <w:sz w:val="22"/>
          <w:szCs w:val="22"/>
          <w:lang w:val="fr-CH"/>
        </w:rPr>
        <w:t>contrôle</w:t>
      </w:r>
      <w:r w:rsidRPr="004C39BD">
        <w:rPr>
          <w:rFonts w:cs="Arial"/>
          <w:sz w:val="22"/>
          <w:szCs w:val="22"/>
          <w:lang w:val="fr-CH"/>
        </w:rPr>
        <w:t>, l</w:t>
      </w:r>
      <w:r w:rsidR="00BF01F2" w:rsidRPr="004C39BD">
        <w:rPr>
          <w:rFonts w:cs="Arial"/>
          <w:sz w:val="22"/>
          <w:szCs w:val="22"/>
          <w:lang w:val="fr-CH"/>
        </w:rPr>
        <w:t xml:space="preserve">’étendue du devoir de formation continue diminue </w:t>
      </w:r>
      <w:r w:rsidR="00BD67FD" w:rsidRPr="004C39BD">
        <w:rPr>
          <w:rFonts w:cs="Arial"/>
          <w:sz w:val="22"/>
          <w:szCs w:val="22"/>
          <w:lang w:val="fr-CH"/>
        </w:rPr>
        <w:t>proportion</w:t>
      </w:r>
      <w:r w:rsidR="00BF01F2" w:rsidRPr="004C39BD">
        <w:rPr>
          <w:rFonts w:cs="Arial"/>
          <w:sz w:val="22"/>
          <w:szCs w:val="22"/>
          <w:lang w:val="fr-CH"/>
        </w:rPr>
        <w:t>nellement à la durée de l’exemption</w:t>
      </w:r>
      <w:r w:rsidRPr="004C39BD">
        <w:rPr>
          <w:rFonts w:cs="Arial"/>
          <w:sz w:val="22"/>
          <w:szCs w:val="22"/>
          <w:lang w:val="fr-CH"/>
        </w:rPr>
        <w:t>.</w:t>
      </w:r>
    </w:p>
    <w:p w14:paraId="752F37E0" w14:textId="77777777" w:rsidR="00CB7012" w:rsidRPr="004C39BD" w:rsidRDefault="00CB7012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2F7F89BB" w14:textId="77777777" w:rsidR="00803B85" w:rsidRPr="004C39BD" w:rsidRDefault="00803B85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4AD3A06D" w14:textId="77777777" w:rsidR="003A4084" w:rsidRPr="004C39BD" w:rsidRDefault="003A4084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33BE591A" w14:textId="77777777" w:rsidR="00644516" w:rsidRPr="004C39BD" w:rsidRDefault="00316019" w:rsidP="00283B57">
      <w:pPr>
        <w:pStyle w:val="berschri"/>
        <w:numPr>
          <w:ilvl w:val="0"/>
          <w:numId w:val="0"/>
        </w:numPr>
        <w:spacing w:before="0" w:after="0" w:line="280" w:lineRule="atLeast"/>
        <w:ind w:left="709" w:hanging="709"/>
        <w:jc w:val="both"/>
        <w:rPr>
          <w:sz w:val="30"/>
          <w:szCs w:val="20"/>
          <w:lang w:val="fr-CH"/>
        </w:rPr>
      </w:pPr>
      <w:r w:rsidRPr="004C39BD">
        <w:rPr>
          <w:sz w:val="30"/>
          <w:szCs w:val="20"/>
          <w:lang w:val="fr-CH"/>
        </w:rPr>
        <w:t>7</w:t>
      </w:r>
      <w:r w:rsidR="00CB7012" w:rsidRPr="004C39BD">
        <w:rPr>
          <w:sz w:val="30"/>
          <w:szCs w:val="20"/>
          <w:lang w:val="fr-CH"/>
        </w:rPr>
        <w:t>.</w:t>
      </w:r>
      <w:r w:rsidR="00CB7012" w:rsidRPr="004C39BD">
        <w:rPr>
          <w:sz w:val="30"/>
          <w:szCs w:val="20"/>
          <w:lang w:val="fr-CH"/>
        </w:rPr>
        <w:tab/>
      </w:r>
      <w:r w:rsidR="000E2CDB" w:rsidRPr="004C39BD">
        <w:rPr>
          <w:sz w:val="30"/>
          <w:szCs w:val="20"/>
          <w:lang w:val="fr-CH"/>
        </w:rPr>
        <w:t>Taxes</w:t>
      </w:r>
    </w:p>
    <w:p w14:paraId="286D1CAE" w14:textId="77777777" w:rsidR="00AC1A21" w:rsidRPr="004C39BD" w:rsidRDefault="00AC1A21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7CF1F7B4" w14:textId="2A78A699" w:rsidR="00E64F48" w:rsidRPr="004C39BD" w:rsidRDefault="000E2CDB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  <w:r w:rsidRPr="004C39BD">
        <w:rPr>
          <w:rFonts w:cs="Arial"/>
          <w:sz w:val="22"/>
          <w:szCs w:val="22"/>
          <w:lang w:val="fr-CH"/>
        </w:rPr>
        <w:t xml:space="preserve">La </w:t>
      </w:r>
      <w:r w:rsidR="00E64F48" w:rsidRPr="004C39BD">
        <w:rPr>
          <w:rFonts w:cs="Arial"/>
          <w:i/>
          <w:iCs/>
          <w:color w:val="FF0000"/>
          <w:sz w:val="22"/>
          <w:szCs w:val="22"/>
          <w:lang w:val="fr-CH"/>
        </w:rPr>
        <w:t>[</w:t>
      </w:r>
      <w:r w:rsidRPr="004C39BD">
        <w:rPr>
          <w:rFonts w:cs="Arial"/>
          <w:i/>
          <w:iCs/>
          <w:color w:val="FF0000"/>
          <w:sz w:val="22"/>
          <w:szCs w:val="22"/>
          <w:lang w:val="fr-CH"/>
        </w:rPr>
        <w:t>Société de discipline</w:t>
      </w:r>
      <w:r w:rsidR="00E64F48" w:rsidRPr="004C39BD">
        <w:rPr>
          <w:rFonts w:cs="Arial"/>
          <w:i/>
          <w:iCs/>
          <w:color w:val="FF0000"/>
          <w:sz w:val="22"/>
          <w:szCs w:val="22"/>
          <w:lang w:val="fr-CH"/>
        </w:rPr>
        <w:t>]</w:t>
      </w:r>
      <w:r w:rsidR="00E64F48" w:rsidRPr="004C39BD">
        <w:rPr>
          <w:rFonts w:cs="Arial"/>
          <w:sz w:val="22"/>
          <w:szCs w:val="22"/>
          <w:lang w:val="fr-CH"/>
        </w:rPr>
        <w:t xml:space="preserve"> </w:t>
      </w:r>
      <w:r w:rsidRPr="004C39BD">
        <w:rPr>
          <w:rFonts w:cs="Arial"/>
          <w:sz w:val="22"/>
          <w:szCs w:val="22"/>
          <w:lang w:val="fr-CH"/>
        </w:rPr>
        <w:t xml:space="preserve">fixe une taxe de </w:t>
      </w:r>
      <w:r w:rsidRPr="004C39BD">
        <w:rPr>
          <w:rFonts w:cs="Arial"/>
          <w:i/>
          <w:iCs/>
          <w:color w:val="FF0000"/>
          <w:sz w:val="22"/>
          <w:szCs w:val="22"/>
          <w:lang w:val="fr-CH"/>
        </w:rPr>
        <w:t>[montant]</w:t>
      </w:r>
      <w:r w:rsidR="00BF788E" w:rsidRPr="00CD43EA">
        <w:rPr>
          <w:rFonts w:cs="Arial"/>
          <w:sz w:val="22"/>
          <w:szCs w:val="22"/>
          <w:lang w:val="fr-CH"/>
        </w:rPr>
        <w:t> francs</w:t>
      </w:r>
      <w:r w:rsidRPr="004C39BD">
        <w:rPr>
          <w:rFonts w:cs="Arial"/>
          <w:sz w:val="22"/>
          <w:szCs w:val="22"/>
          <w:lang w:val="fr-CH"/>
        </w:rPr>
        <w:t xml:space="preserve"> couvrant les frais de remise des attestations et des diplômes de formation continue. </w:t>
      </w:r>
      <w:r w:rsidR="003C2F04" w:rsidRPr="004C39BD">
        <w:rPr>
          <w:rFonts w:cs="Arial"/>
          <w:sz w:val="22"/>
          <w:szCs w:val="22"/>
          <w:lang w:val="fr-CH"/>
        </w:rPr>
        <w:t xml:space="preserve">Les membres de la </w:t>
      </w:r>
      <w:r w:rsidR="00E64F48" w:rsidRPr="00CD43EA">
        <w:rPr>
          <w:rFonts w:cs="Arial"/>
          <w:i/>
          <w:iCs/>
          <w:color w:val="FF0000"/>
          <w:sz w:val="22"/>
          <w:szCs w:val="22"/>
          <w:lang w:val="fr-CH"/>
        </w:rPr>
        <w:t>[</w:t>
      </w:r>
      <w:r w:rsidR="003C2F04" w:rsidRPr="004C39BD">
        <w:rPr>
          <w:rFonts w:cs="Arial"/>
          <w:i/>
          <w:iCs/>
          <w:color w:val="FF0000"/>
          <w:sz w:val="22"/>
          <w:szCs w:val="22"/>
          <w:lang w:val="fr-CH"/>
        </w:rPr>
        <w:t>Société de discipline</w:t>
      </w:r>
      <w:r w:rsidR="00E64F48" w:rsidRPr="004C39BD">
        <w:rPr>
          <w:rFonts w:cs="Arial"/>
          <w:i/>
          <w:iCs/>
          <w:color w:val="FF0000"/>
          <w:sz w:val="22"/>
          <w:szCs w:val="22"/>
          <w:lang w:val="fr-CH"/>
        </w:rPr>
        <w:t>]</w:t>
      </w:r>
      <w:r w:rsidR="00E64F48" w:rsidRPr="004C39BD">
        <w:rPr>
          <w:rFonts w:cs="Arial"/>
          <w:sz w:val="22"/>
          <w:szCs w:val="22"/>
          <w:lang w:val="fr-CH"/>
        </w:rPr>
        <w:t xml:space="preserve"> s</w:t>
      </w:r>
      <w:r w:rsidR="003C2F04" w:rsidRPr="004C39BD">
        <w:rPr>
          <w:rFonts w:cs="Arial"/>
          <w:sz w:val="22"/>
          <w:szCs w:val="22"/>
          <w:lang w:val="fr-CH"/>
        </w:rPr>
        <w:t>ont exemptés de cette taxe</w:t>
      </w:r>
      <w:r w:rsidR="00E64F48" w:rsidRPr="004C39BD">
        <w:rPr>
          <w:rFonts w:cs="Arial"/>
          <w:sz w:val="22"/>
          <w:szCs w:val="22"/>
          <w:lang w:val="fr-CH"/>
        </w:rPr>
        <w:t>.</w:t>
      </w:r>
    </w:p>
    <w:p w14:paraId="69B8B2F1" w14:textId="77777777" w:rsidR="00BB0634" w:rsidRPr="004C39BD" w:rsidRDefault="00BB0634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6DB5BFCF" w14:textId="719C06BB" w:rsidR="00AC1A21" w:rsidRPr="004C39BD" w:rsidRDefault="003C2F04" w:rsidP="00283B57">
      <w:pPr>
        <w:pStyle w:val="Stan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540"/>
        </w:tabs>
        <w:spacing w:line="280" w:lineRule="atLeast"/>
        <w:jc w:val="both"/>
        <w:rPr>
          <w:rFonts w:cs="Arial"/>
          <w:b/>
          <w:bCs/>
          <w:iCs/>
          <w:sz w:val="22"/>
          <w:szCs w:val="22"/>
          <w:lang w:val="fr-CH"/>
        </w:rPr>
      </w:pPr>
      <w:r w:rsidRPr="004C39BD">
        <w:rPr>
          <w:rFonts w:cs="Arial"/>
          <w:b/>
          <w:bCs/>
          <w:iCs/>
          <w:sz w:val="22"/>
          <w:szCs w:val="22"/>
          <w:lang w:val="fr-CH"/>
        </w:rPr>
        <w:t>C</w:t>
      </w:r>
      <w:r w:rsidR="00BB0634" w:rsidRPr="004C39BD">
        <w:rPr>
          <w:rFonts w:cs="Arial"/>
          <w:b/>
          <w:bCs/>
          <w:iCs/>
          <w:sz w:val="22"/>
          <w:szCs w:val="22"/>
          <w:lang w:val="fr-CH"/>
        </w:rPr>
        <w:t>ommenta</w:t>
      </w:r>
      <w:r w:rsidRPr="004C39BD">
        <w:rPr>
          <w:rFonts w:cs="Arial"/>
          <w:b/>
          <w:bCs/>
          <w:iCs/>
          <w:sz w:val="22"/>
          <w:szCs w:val="22"/>
          <w:lang w:val="fr-CH"/>
        </w:rPr>
        <w:t>i</w:t>
      </w:r>
      <w:r w:rsidR="00BB0634" w:rsidRPr="004C39BD">
        <w:rPr>
          <w:rFonts w:cs="Arial"/>
          <w:b/>
          <w:bCs/>
          <w:iCs/>
          <w:sz w:val="22"/>
          <w:szCs w:val="22"/>
          <w:lang w:val="fr-CH"/>
        </w:rPr>
        <w:t>r</w:t>
      </w:r>
      <w:r w:rsidRPr="004C39BD">
        <w:rPr>
          <w:rFonts w:cs="Arial"/>
          <w:b/>
          <w:bCs/>
          <w:iCs/>
          <w:sz w:val="22"/>
          <w:szCs w:val="22"/>
          <w:lang w:val="fr-CH"/>
        </w:rPr>
        <w:t>e</w:t>
      </w:r>
      <w:r w:rsidR="009037AC">
        <w:rPr>
          <w:rFonts w:cs="Arial"/>
          <w:b/>
          <w:bCs/>
          <w:iCs/>
          <w:sz w:val="22"/>
          <w:szCs w:val="22"/>
          <w:lang w:val="fr-CH"/>
        </w:rPr>
        <w:t> :</w:t>
      </w:r>
    </w:p>
    <w:p w14:paraId="708C567E" w14:textId="53B5C7DD" w:rsidR="00BB0634" w:rsidRPr="004C39BD" w:rsidRDefault="003C2F04" w:rsidP="00283B57">
      <w:pPr>
        <w:pStyle w:val="Stan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540"/>
        </w:tabs>
        <w:spacing w:line="280" w:lineRule="atLeast"/>
        <w:jc w:val="both"/>
        <w:rPr>
          <w:rFonts w:cs="Arial"/>
          <w:iCs/>
          <w:sz w:val="22"/>
          <w:szCs w:val="22"/>
          <w:lang w:val="fr-CH"/>
        </w:rPr>
      </w:pPr>
      <w:r w:rsidRPr="004C39BD">
        <w:rPr>
          <w:rFonts w:cs="Arial"/>
          <w:iCs/>
          <w:sz w:val="22"/>
          <w:szCs w:val="22"/>
          <w:lang w:val="fr-CH"/>
        </w:rPr>
        <w:t xml:space="preserve">Le </w:t>
      </w:r>
      <w:r w:rsidR="00A56BA8">
        <w:rPr>
          <w:rFonts w:cs="Arial"/>
          <w:iCs/>
          <w:sz w:val="22"/>
          <w:szCs w:val="22"/>
          <w:lang w:val="fr-CH"/>
        </w:rPr>
        <w:t>c</w:t>
      </w:r>
      <w:r w:rsidR="00CE6E56" w:rsidRPr="004C39BD">
        <w:rPr>
          <w:rFonts w:cs="Arial"/>
          <w:iCs/>
          <w:sz w:val="22"/>
          <w:szCs w:val="22"/>
          <w:lang w:val="fr-CH"/>
        </w:rPr>
        <w:t>omité de l’ISFM</w:t>
      </w:r>
      <w:r w:rsidR="002C062D" w:rsidRPr="004C39BD">
        <w:rPr>
          <w:rFonts w:cs="Arial"/>
          <w:iCs/>
          <w:sz w:val="22"/>
          <w:szCs w:val="22"/>
          <w:lang w:val="fr-CH"/>
        </w:rPr>
        <w:t xml:space="preserve"> </w:t>
      </w:r>
      <w:r w:rsidR="00AC1A21" w:rsidRPr="004C39BD">
        <w:rPr>
          <w:rFonts w:cs="Arial"/>
          <w:iCs/>
          <w:sz w:val="22"/>
          <w:szCs w:val="22"/>
          <w:lang w:val="fr-CH"/>
        </w:rPr>
        <w:t>a</w:t>
      </w:r>
      <w:r w:rsidRPr="004C39BD">
        <w:rPr>
          <w:rFonts w:cs="Arial"/>
          <w:iCs/>
          <w:sz w:val="22"/>
          <w:szCs w:val="22"/>
          <w:lang w:val="fr-CH"/>
        </w:rPr>
        <w:t xml:space="preserve"> décidé le </w:t>
      </w:r>
      <w:r w:rsidR="00CE6E56" w:rsidRPr="004C39BD">
        <w:rPr>
          <w:rFonts w:cs="Arial"/>
          <w:iCs/>
          <w:sz w:val="22"/>
          <w:szCs w:val="22"/>
          <w:lang w:val="fr-CH"/>
        </w:rPr>
        <w:t>15</w:t>
      </w:r>
      <w:r w:rsidR="00BF221F">
        <w:rPr>
          <w:rFonts w:cs="Arial"/>
          <w:iCs/>
          <w:sz w:val="22"/>
          <w:szCs w:val="22"/>
          <w:lang w:val="fr-CH"/>
        </w:rPr>
        <w:t> </w:t>
      </w:r>
      <w:r w:rsidR="00CE6E56" w:rsidRPr="004C39BD">
        <w:rPr>
          <w:rFonts w:cs="Arial"/>
          <w:iCs/>
          <w:sz w:val="22"/>
          <w:szCs w:val="22"/>
          <w:lang w:val="fr-CH"/>
        </w:rPr>
        <w:t>juin 2017</w:t>
      </w:r>
      <w:r w:rsidR="00BB0634" w:rsidRPr="004C39BD">
        <w:rPr>
          <w:rFonts w:cs="Arial"/>
          <w:iCs/>
          <w:sz w:val="22"/>
          <w:szCs w:val="22"/>
          <w:lang w:val="fr-CH"/>
        </w:rPr>
        <w:t xml:space="preserve"> </w:t>
      </w:r>
      <w:r w:rsidRPr="004C39BD">
        <w:rPr>
          <w:rFonts w:cs="Arial"/>
          <w:iCs/>
          <w:sz w:val="22"/>
          <w:szCs w:val="22"/>
          <w:lang w:val="fr-CH"/>
        </w:rPr>
        <w:t>que la taxe</w:t>
      </w:r>
      <w:r w:rsidR="00BF221F">
        <w:rPr>
          <w:rFonts w:cs="Arial"/>
          <w:iCs/>
          <w:sz w:val="22"/>
          <w:szCs w:val="22"/>
          <w:lang w:val="fr-CH"/>
        </w:rPr>
        <w:t xml:space="preserve"> destinée à couvrir les frais n</w:t>
      </w:r>
      <w:r w:rsidRPr="004C39BD">
        <w:rPr>
          <w:rFonts w:cs="Arial"/>
          <w:iCs/>
          <w:sz w:val="22"/>
          <w:szCs w:val="22"/>
          <w:lang w:val="fr-CH"/>
        </w:rPr>
        <w:t xml:space="preserve">e devait pas être prohibitive pour les non-membres de la société, ce qui pourrait être le cas </w:t>
      </w:r>
      <w:r w:rsidR="00F556D2" w:rsidRPr="00F556D2">
        <w:rPr>
          <w:rFonts w:cs="Arial"/>
          <w:iCs/>
          <w:sz w:val="22"/>
          <w:szCs w:val="22"/>
          <w:lang w:val="fr-CH"/>
        </w:rPr>
        <w:t xml:space="preserve">si elle ne diffère pas sensiblement de la cotisation de membre </w:t>
      </w:r>
      <w:r w:rsidRPr="004C39BD">
        <w:rPr>
          <w:rFonts w:cs="Arial"/>
          <w:iCs/>
          <w:sz w:val="22"/>
          <w:szCs w:val="22"/>
          <w:lang w:val="fr-CH"/>
        </w:rPr>
        <w:t xml:space="preserve">ou qu’elle dépasse </w:t>
      </w:r>
      <w:r w:rsidR="00CE6E56" w:rsidRPr="004C39BD">
        <w:rPr>
          <w:rFonts w:cs="Arial"/>
          <w:iCs/>
          <w:sz w:val="22"/>
          <w:szCs w:val="22"/>
          <w:lang w:val="fr-CH"/>
        </w:rPr>
        <w:t>400 </w:t>
      </w:r>
      <w:r w:rsidR="00F556D2">
        <w:rPr>
          <w:rFonts w:cs="Arial"/>
          <w:iCs/>
          <w:sz w:val="22"/>
          <w:szCs w:val="22"/>
          <w:lang w:val="fr-CH"/>
        </w:rPr>
        <w:t>francs</w:t>
      </w:r>
      <w:r w:rsidR="00BB0634" w:rsidRPr="004C39BD">
        <w:rPr>
          <w:rFonts w:cs="Arial"/>
          <w:iCs/>
          <w:sz w:val="22"/>
          <w:szCs w:val="22"/>
          <w:lang w:val="fr-CH"/>
        </w:rPr>
        <w:t xml:space="preserve"> </w:t>
      </w:r>
      <w:r w:rsidR="008F492D">
        <w:rPr>
          <w:rFonts w:cs="Arial"/>
          <w:iCs/>
          <w:sz w:val="22"/>
          <w:szCs w:val="22"/>
          <w:lang w:val="fr-CH"/>
        </w:rPr>
        <w:t>TVA inclus</w:t>
      </w:r>
      <w:r w:rsidR="00EE4A57">
        <w:rPr>
          <w:rFonts w:cs="Arial"/>
          <w:iCs/>
          <w:sz w:val="22"/>
          <w:szCs w:val="22"/>
          <w:lang w:val="fr-CH"/>
        </w:rPr>
        <w:t>e</w:t>
      </w:r>
      <w:r w:rsidR="008F492D">
        <w:rPr>
          <w:rFonts w:cs="Arial"/>
          <w:iCs/>
          <w:sz w:val="22"/>
          <w:szCs w:val="22"/>
          <w:lang w:val="fr-CH"/>
        </w:rPr>
        <w:t xml:space="preserve"> </w:t>
      </w:r>
      <w:r w:rsidR="00BB0634" w:rsidRPr="004C39BD">
        <w:rPr>
          <w:rFonts w:cs="Arial"/>
          <w:iCs/>
          <w:sz w:val="22"/>
          <w:szCs w:val="22"/>
          <w:lang w:val="fr-CH"/>
        </w:rPr>
        <w:t>p</w:t>
      </w:r>
      <w:r w:rsidRPr="004C39BD">
        <w:rPr>
          <w:rFonts w:cs="Arial"/>
          <w:iCs/>
          <w:sz w:val="22"/>
          <w:szCs w:val="22"/>
          <w:lang w:val="fr-CH"/>
        </w:rPr>
        <w:t>ar période de trois ans</w:t>
      </w:r>
      <w:r w:rsidR="00BB0634" w:rsidRPr="004C39BD">
        <w:rPr>
          <w:rFonts w:cs="Arial"/>
          <w:iCs/>
          <w:sz w:val="22"/>
          <w:szCs w:val="22"/>
          <w:lang w:val="fr-CH"/>
        </w:rPr>
        <w:t>.</w:t>
      </w:r>
    </w:p>
    <w:p w14:paraId="52DF07FF" w14:textId="77777777" w:rsidR="00394E9F" w:rsidRPr="004C39BD" w:rsidRDefault="00394E9F" w:rsidP="00283B57">
      <w:pPr>
        <w:widowControl/>
        <w:suppressAutoHyphens w:val="0"/>
        <w:spacing w:line="280" w:lineRule="atLeast"/>
        <w:rPr>
          <w:rFonts w:ascii="Arial" w:hAnsi="Arial" w:cs="Arial"/>
          <w:kern w:val="30"/>
          <w:sz w:val="22"/>
          <w:szCs w:val="22"/>
          <w:lang w:val="fr-CH"/>
        </w:rPr>
      </w:pPr>
    </w:p>
    <w:p w14:paraId="5142B4F3" w14:textId="77777777" w:rsidR="00551750" w:rsidRPr="004C39BD" w:rsidRDefault="00551750" w:rsidP="00283B57">
      <w:pPr>
        <w:widowControl/>
        <w:suppressAutoHyphens w:val="0"/>
        <w:spacing w:line="280" w:lineRule="atLeast"/>
        <w:rPr>
          <w:rFonts w:ascii="Arial" w:hAnsi="Arial" w:cs="Arial"/>
          <w:kern w:val="30"/>
          <w:sz w:val="22"/>
          <w:szCs w:val="22"/>
          <w:lang w:val="fr-CH"/>
        </w:rPr>
      </w:pPr>
    </w:p>
    <w:p w14:paraId="0724BD06" w14:textId="77777777" w:rsidR="00AC1A21" w:rsidRPr="004C39BD" w:rsidRDefault="00AC1A21" w:rsidP="00283B57">
      <w:pPr>
        <w:pStyle w:val="Standa"/>
        <w:spacing w:line="280" w:lineRule="atLeast"/>
        <w:jc w:val="both"/>
        <w:rPr>
          <w:rFonts w:cs="Arial"/>
          <w:kern w:val="30"/>
          <w:sz w:val="22"/>
          <w:szCs w:val="22"/>
          <w:lang w:val="fr-CH"/>
        </w:rPr>
      </w:pPr>
    </w:p>
    <w:p w14:paraId="2774547D" w14:textId="77777777" w:rsidR="00644516" w:rsidRPr="004C39BD" w:rsidRDefault="00671FE2" w:rsidP="00283B57">
      <w:pPr>
        <w:pStyle w:val="berschri"/>
        <w:numPr>
          <w:ilvl w:val="0"/>
          <w:numId w:val="0"/>
        </w:numPr>
        <w:spacing w:before="0" w:after="0" w:line="280" w:lineRule="atLeast"/>
        <w:ind w:left="709" w:hanging="709"/>
        <w:jc w:val="both"/>
        <w:rPr>
          <w:sz w:val="30"/>
          <w:szCs w:val="20"/>
          <w:lang w:val="fr-CH"/>
        </w:rPr>
      </w:pPr>
      <w:r w:rsidRPr="004C39BD">
        <w:rPr>
          <w:sz w:val="30"/>
          <w:szCs w:val="20"/>
          <w:lang w:val="fr-CH"/>
        </w:rPr>
        <w:t>8</w:t>
      </w:r>
      <w:r w:rsidR="00CB7012" w:rsidRPr="004C39BD">
        <w:rPr>
          <w:sz w:val="30"/>
          <w:szCs w:val="20"/>
          <w:lang w:val="fr-CH"/>
        </w:rPr>
        <w:t>.</w:t>
      </w:r>
      <w:r w:rsidR="00CB7012" w:rsidRPr="004C39BD">
        <w:rPr>
          <w:sz w:val="30"/>
          <w:szCs w:val="20"/>
          <w:lang w:val="fr-CH"/>
        </w:rPr>
        <w:tab/>
      </w:r>
      <w:r w:rsidR="00721A07" w:rsidRPr="004C39BD">
        <w:rPr>
          <w:sz w:val="30"/>
          <w:szCs w:val="20"/>
          <w:lang w:val="fr-CH"/>
        </w:rPr>
        <w:t xml:space="preserve">Dispositions transitoires et entrée en vigueur </w:t>
      </w:r>
    </w:p>
    <w:p w14:paraId="34DA19ED" w14:textId="77777777" w:rsidR="00AC1A21" w:rsidRPr="004C39BD" w:rsidRDefault="00AC1A21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2E215CC2" w14:textId="478CAF68" w:rsidR="00E64F48" w:rsidRPr="004C39BD" w:rsidRDefault="00721A07" w:rsidP="00283B57">
      <w:pPr>
        <w:pStyle w:val="Stan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540"/>
        </w:tabs>
        <w:spacing w:line="280" w:lineRule="atLeast"/>
        <w:jc w:val="both"/>
        <w:rPr>
          <w:rFonts w:cs="Arial"/>
          <w:b/>
          <w:bCs/>
          <w:iCs/>
          <w:sz w:val="22"/>
          <w:szCs w:val="22"/>
          <w:lang w:val="fr-CH"/>
        </w:rPr>
      </w:pPr>
      <w:r w:rsidRPr="004C39BD">
        <w:rPr>
          <w:rFonts w:cs="Arial"/>
          <w:b/>
          <w:bCs/>
          <w:iCs/>
          <w:sz w:val="22"/>
          <w:szCs w:val="22"/>
          <w:lang w:val="fr-CH"/>
        </w:rPr>
        <w:t>C</w:t>
      </w:r>
      <w:r w:rsidR="00E64F48" w:rsidRPr="004C39BD">
        <w:rPr>
          <w:rFonts w:cs="Arial"/>
          <w:b/>
          <w:bCs/>
          <w:iCs/>
          <w:sz w:val="22"/>
          <w:szCs w:val="22"/>
          <w:lang w:val="fr-CH"/>
        </w:rPr>
        <w:t>ommenta</w:t>
      </w:r>
      <w:r w:rsidRPr="004C39BD">
        <w:rPr>
          <w:rFonts w:cs="Arial"/>
          <w:b/>
          <w:bCs/>
          <w:iCs/>
          <w:sz w:val="22"/>
          <w:szCs w:val="22"/>
          <w:lang w:val="fr-CH"/>
        </w:rPr>
        <w:t>i</w:t>
      </w:r>
      <w:r w:rsidR="00E64F48" w:rsidRPr="004C39BD">
        <w:rPr>
          <w:rFonts w:cs="Arial"/>
          <w:b/>
          <w:bCs/>
          <w:iCs/>
          <w:sz w:val="22"/>
          <w:szCs w:val="22"/>
          <w:lang w:val="fr-CH"/>
        </w:rPr>
        <w:t>r</w:t>
      </w:r>
      <w:r w:rsidRPr="004C39BD">
        <w:rPr>
          <w:rFonts w:cs="Arial"/>
          <w:b/>
          <w:bCs/>
          <w:iCs/>
          <w:sz w:val="22"/>
          <w:szCs w:val="22"/>
          <w:lang w:val="fr-CH"/>
        </w:rPr>
        <w:t>e</w:t>
      </w:r>
      <w:r w:rsidR="009037AC">
        <w:rPr>
          <w:rFonts w:cs="Arial"/>
          <w:b/>
          <w:bCs/>
          <w:iCs/>
          <w:sz w:val="22"/>
          <w:szCs w:val="22"/>
          <w:lang w:val="fr-CH"/>
        </w:rPr>
        <w:t> :</w:t>
      </w:r>
      <w:r w:rsidR="00E64F48" w:rsidRPr="004C39BD">
        <w:rPr>
          <w:rFonts w:cs="Arial"/>
          <w:b/>
          <w:bCs/>
          <w:iCs/>
          <w:sz w:val="22"/>
          <w:szCs w:val="22"/>
          <w:lang w:val="fr-CH"/>
        </w:rPr>
        <w:t xml:space="preserve"> </w:t>
      </w:r>
    </w:p>
    <w:p w14:paraId="50F05924" w14:textId="55649E75" w:rsidR="00E64F48" w:rsidRPr="004C39BD" w:rsidRDefault="00721A07" w:rsidP="00283B57">
      <w:pPr>
        <w:pStyle w:val="Stan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540"/>
        </w:tabs>
        <w:spacing w:line="280" w:lineRule="atLeast"/>
        <w:jc w:val="both"/>
        <w:rPr>
          <w:rFonts w:cs="Arial"/>
          <w:iCs/>
          <w:sz w:val="22"/>
          <w:szCs w:val="22"/>
          <w:lang w:val="fr-CH"/>
        </w:rPr>
      </w:pPr>
      <w:r w:rsidRPr="004C39BD">
        <w:rPr>
          <w:rFonts w:cs="Arial"/>
          <w:sz w:val="22"/>
          <w:szCs w:val="22"/>
          <w:lang w:val="fr-CH"/>
        </w:rPr>
        <w:t xml:space="preserve">Des dispositions transitoires doivent être formulées lorsque les modifications effectuées dans le nouveau programme de formation continue l’exigent, afin </w:t>
      </w:r>
      <w:r w:rsidR="00F556D2">
        <w:rPr>
          <w:rFonts w:cs="Arial"/>
          <w:sz w:val="22"/>
          <w:szCs w:val="22"/>
          <w:lang w:val="fr-CH"/>
        </w:rPr>
        <w:t xml:space="preserve">d’assurer </w:t>
      </w:r>
      <w:r w:rsidR="00A56BA8">
        <w:rPr>
          <w:rFonts w:cs="Arial"/>
          <w:sz w:val="22"/>
          <w:szCs w:val="22"/>
          <w:lang w:val="fr-CH"/>
        </w:rPr>
        <w:t>une bonne</w:t>
      </w:r>
      <w:r w:rsidR="00F556D2">
        <w:rPr>
          <w:rFonts w:cs="Arial"/>
          <w:sz w:val="22"/>
          <w:szCs w:val="22"/>
          <w:lang w:val="fr-CH"/>
        </w:rPr>
        <w:t xml:space="preserve"> transition </w:t>
      </w:r>
      <w:r w:rsidR="00A56BA8">
        <w:rPr>
          <w:rFonts w:cs="Arial"/>
          <w:sz w:val="22"/>
          <w:szCs w:val="22"/>
          <w:lang w:val="fr-CH"/>
        </w:rPr>
        <w:t>entre</w:t>
      </w:r>
      <w:r w:rsidRPr="004C39BD">
        <w:rPr>
          <w:rFonts w:cs="Arial"/>
          <w:sz w:val="22"/>
          <w:szCs w:val="22"/>
          <w:lang w:val="fr-CH"/>
        </w:rPr>
        <w:t xml:space="preserve"> l’ancien </w:t>
      </w:r>
      <w:r w:rsidR="00A56BA8">
        <w:rPr>
          <w:rFonts w:cs="Arial"/>
          <w:sz w:val="22"/>
          <w:szCs w:val="22"/>
          <w:lang w:val="fr-CH"/>
        </w:rPr>
        <w:t>et le</w:t>
      </w:r>
      <w:r w:rsidR="00A56BA8" w:rsidRPr="004C39BD">
        <w:rPr>
          <w:rFonts w:cs="Arial"/>
          <w:sz w:val="22"/>
          <w:szCs w:val="22"/>
          <w:lang w:val="fr-CH"/>
        </w:rPr>
        <w:t xml:space="preserve"> </w:t>
      </w:r>
      <w:r w:rsidRPr="004C39BD">
        <w:rPr>
          <w:rFonts w:cs="Arial"/>
          <w:sz w:val="22"/>
          <w:szCs w:val="22"/>
          <w:lang w:val="fr-CH"/>
        </w:rPr>
        <w:t>nouveau système (p.</w:t>
      </w:r>
      <w:r w:rsidR="00F556D2">
        <w:rPr>
          <w:rFonts w:cs="Arial"/>
          <w:sz w:val="22"/>
          <w:szCs w:val="22"/>
          <w:lang w:val="fr-CH"/>
        </w:rPr>
        <w:t xml:space="preserve"> </w:t>
      </w:r>
      <w:r w:rsidRPr="004C39BD">
        <w:rPr>
          <w:rFonts w:cs="Arial"/>
          <w:sz w:val="22"/>
          <w:szCs w:val="22"/>
          <w:lang w:val="fr-CH"/>
        </w:rPr>
        <w:t>ex. lors d’importantes modifications du contenu</w:t>
      </w:r>
      <w:r w:rsidR="00E64F48" w:rsidRPr="004C39BD">
        <w:rPr>
          <w:rFonts w:cs="Arial"/>
          <w:iCs/>
          <w:sz w:val="22"/>
          <w:szCs w:val="22"/>
          <w:lang w:val="fr-CH"/>
        </w:rPr>
        <w:t>).</w:t>
      </w:r>
    </w:p>
    <w:p w14:paraId="0A333E46" w14:textId="77777777" w:rsidR="00AC1A21" w:rsidRPr="004C39BD" w:rsidRDefault="00AC1A21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6AE8AF69" w14:textId="2D5E74C4" w:rsidR="00E64F48" w:rsidRPr="004C39BD" w:rsidRDefault="009A62CD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t xml:space="preserve">Le présent programme de formation continue a été approuvé le </w:t>
      </w:r>
      <w:r w:rsidR="00AC1A21" w:rsidRPr="004C39BD">
        <w:rPr>
          <w:rFonts w:ascii="Arial" w:hAnsi="Arial" w:cs="Arial"/>
          <w:i/>
          <w:iCs/>
          <w:color w:val="FF0000"/>
          <w:sz w:val="22"/>
          <w:szCs w:val="22"/>
          <w:lang w:val="fr-CH"/>
        </w:rPr>
        <w:t>[</w:t>
      </w:r>
      <w:r w:rsidR="00184F55">
        <w:rPr>
          <w:rFonts w:ascii="Arial" w:hAnsi="Arial" w:cs="Arial"/>
          <w:i/>
          <w:iCs/>
          <w:color w:val="FF0000"/>
          <w:sz w:val="22"/>
          <w:szCs w:val="22"/>
          <w:lang w:val="fr-CH"/>
        </w:rPr>
        <w:t>d</w:t>
      </w:r>
      <w:r w:rsidR="00184F55" w:rsidRPr="004C39BD">
        <w:rPr>
          <w:rFonts w:ascii="Arial" w:hAnsi="Arial" w:cs="Arial"/>
          <w:i/>
          <w:iCs/>
          <w:color w:val="FF0000"/>
          <w:sz w:val="22"/>
          <w:szCs w:val="22"/>
          <w:lang w:val="fr-CH"/>
        </w:rPr>
        <w:t>ate</w:t>
      </w:r>
      <w:r w:rsidR="00AC1A21" w:rsidRPr="004C39BD">
        <w:rPr>
          <w:rFonts w:ascii="Arial" w:hAnsi="Arial" w:cs="Arial"/>
          <w:i/>
          <w:iCs/>
          <w:color w:val="FF0000"/>
          <w:sz w:val="22"/>
          <w:szCs w:val="22"/>
          <w:lang w:val="fr-CH"/>
        </w:rPr>
        <w:t>]</w:t>
      </w:r>
      <w:r w:rsidR="00AC1A21" w:rsidRPr="004C39BD">
        <w:rPr>
          <w:rFonts w:ascii="Arial" w:hAnsi="Arial" w:cs="Arial"/>
          <w:sz w:val="22"/>
          <w:szCs w:val="22"/>
          <w:lang w:val="fr-CH"/>
        </w:rPr>
        <w:t xml:space="preserve"> </w:t>
      </w:r>
      <w:r w:rsidRPr="004C39BD">
        <w:rPr>
          <w:rFonts w:ascii="Arial" w:hAnsi="Arial" w:cs="Arial"/>
          <w:sz w:val="22"/>
          <w:szCs w:val="22"/>
          <w:lang w:val="fr-CH"/>
        </w:rPr>
        <w:t>par la direction de l’ISFM</w:t>
      </w:r>
      <w:r w:rsidR="00E64F48" w:rsidRPr="004C39BD">
        <w:rPr>
          <w:rFonts w:ascii="Arial" w:hAnsi="Arial" w:cs="Arial"/>
          <w:sz w:val="22"/>
          <w:szCs w:val="22"/>
          <w:lang w:val="fr-CH"/>
        </w:rPr>
        <w:t>.</w:t>
      </w:r>
    </w:p>
    <w:p w14:paraId="7B9E40E2" w14:textId="77777777" w:rsidR="00E64F48" w:rsidRPr="004C39BD" w:rsidRDefault="00E64F48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012C141E" w14:textId="535E9485" w:rsidR="00E64F48" w:rsidRPr="004C39BD" w:rsidRDefault="009A62CD" w:rsidP="00283B57">
      <w:pPr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 w:rsidRPr="004C39BD">
        <w:rPr>
          <w:rFonts w:ascii="Arial" w:hAnsi="Arial" w:cs="Arial"/>
          <w:sz w:val="22"/>
          <w:szCs w:val="22"/>
          <w:lang w:val="fr-CH"/>
        </w:rPr>
        <w:t xml:space="preserve">Il entre en vigueur le </w:t>
      </w:r>
      <w:r w:rsidR="00AC1A21" w:rsidRPr="004C39BD">
        <w:rPr>
          <w:rFonts w:ascii="Arial" w:hAnsi="Arial" w:cs="Arial"/>
          <w:i/>
          <w:iCs/>
          <w:color w:val="FF0000"/>
          <w:sz w:val="22"/>
          <w:szCs w:val="22"/>
          <w:lang w:val="fr-CH"/>
        </w:rPr>
        <w:t>[</w:t>
      </w:r>
      <w:r w:rsidR="00184F55" w:rsidRPr="00184F55">
        <w:rPr>
          <w:rFonts w:ascii="Arial" w:hAnsi="Arial" w:cs="Arial"/>
          <w:i/>
          <w:iCs/>
          <w:color w:val="FF0000"/>
          <w:sz w:val="22"/>
          <w:szCs w:val="22"/>
          <w:lang w:val="fr-CH"/>
        </w:rPr>
        <w:t>date</w:t>
      </w:r>
      <w:r w:rsidR="00AC1A21" w:rsidRPr="004C39BD">
        <w:rPr>
          <w:rFonts w:ascii="Arial" w:hAnsi="Arial" w:cs="Arial"/>
          <w:i/>
          <w:iCs/>
          <w:color w:val="FF0000"/>
          <w:sz w:val="22"/>
          <w:szCs w:val="22"/>
          <w:lang w:val="fr-CH"/>
        </w:rPr>
        <w:t>]</w:t>
      </w:r>
      <w:r w:rsidR="00AC1A21" w:rsidRPr="004C39BD">
        <w:rPr>
          <w:rFonts w:ascii="Arial" w:hAnsi="Arial" w:cs="Arial"/>
          <w:sz w:val="22"/>
          <w:szCs w:val="22"/>
          <w:lang w:val="fr-CH"/>
        </w:rPr>
        <w:t xml:space="preserve"> </w:t>
      </w:r>
      <w:r w:rsidRPr="004C39BD">
        <w:rPr>
          <w:rFonts w:ascii="Arial" w:hAnsi="Arial" w:cs="Arial"/>
          <w:sz w:val="22"/>
          <w:szCs w:val="22"/>
          <w:lang w:val="fr-CH"/>
        </w:rPr>
        <w:t xml:space="preserve">et remplace le programme du </w:t>
      </w:r>
      <w:r w:rsidR="00AC1A21" w:rsidRPr="004C39BD">
        <w:rPr>
          <w:rFonts w:ascii="Arial" w:hAnsi="Arial" w:cs="Arial"/>
          <w:i/>
          <w:iCs/>
          <w:color w:val="FF0000"/>
          <w:sz w:val="22"/>
          <w:szCs w:val="22"/>
          <w:lang w:val="fr-CH"/>
        </w:rPr>
        <w:t>[</w:t>
      </w:r>
      <w:r w:rsidR="00184F55" w:rsidRPr="00184F55">
        <w:rPr>
          <w:rFonts w:ascii="Arial" w:hAnsi="Arial" w:cs="Arial"/>
          <w:i/>
          <w:iCs/>
          <w:color w:val="FF0000"/>
          <w:sz w:val="22"/>
          <w:szCs w:val="22"/>
          <w:lang w:val="fr-CH"/>
        </w:rPr>
        <w:t>date</w:t>
      </w:r>
      <w:r w:rsidR="00AC1A21" w:rsidRPr="004C39BD">
        <w:rPr>
          <w:rFonts w:ascii="Arial" w:hAnsi="Arial" w:cs="Arial"/>
          <w:i/>
          <w:iCs/>
          <w:color w:val="FF0000"/>
          <w:sz w:val="22"/>
          <w:szCs w:val="22"/>
          <w:lang w:val="fr-CH"/>
        </w:rPr>
        <w:t>]</w:t>
      </w:r>
      <w:r w:rsidR="00E64F48" w:rsidRPr="004C39BD">
        <w:rPr>
          <w:rFonts w:ascii="Arial" w:hAnsi="Arial" w:cs="Arial"/>
          <w:sz w:val="22"/>
          <w:szCs w:val="22"/>
          <w:lang w:val="fr-CH"/>
        </w:rPr>
        <w:t>.</w:t>
      </w:r>
    </w:p>
    <w:p w14:paraId="130C79AD" w14:textId="77777777" w:rsidR="00E64F48" w:rsidRDefault="00E64F48" w:rsidP="00283B57">
      <w:pPr>
        <w:pStyle w:val="Standa"/>
        <w:spacing w:line="280" w:lineRule="atLeast"/>
        <w:jc w:val="both"/>
        <w:rPr>
          <w:rFonts w:cs="Arial"/>
          <w:sz w:val="22"/>
          <w:szCs w:val="22"/>
          <w:lang w:val="fr-CH"/>
        </w:rPr>
      </w:pPr>
    </w:p>
    <w:p w14:paraId="356D93A6" w14:textId="163718E5" w:rsidR="00233EF5" w:rsidRDefault="00233EF5" w:rsidP="00AC1A21">
      <w:pPr>
        <w:pStyle w:val="Standa"/>
        <w:jc w:val="both"/>
        <w:rPr>
          <w:rFonts w:cs="Arial"/>
          <w:sz w:val="22"/>
          <w:szCs w:val="22"/>
          <w:lang w:val="fr-CH"/>
        </w:rPr>
      </w:pPr>
    </w:p>
    <w:p w14:paraId="5AC2C090" w14:textId="7C623711" w:rsidR="008E16A9" w:rsidRDefault="008E16A9" w:rsidP="00AC1A21">
      <w:pPr>
        <w:pStyle w:val="Standa"/>
        <w:jc w:val="both"/>
        <w:rPr>
          <w:rFonts w:cs="Arial"/>
          <w:sz w:val="22"/>
          <w:szCs w:val="22"/>
          <w:lang w:val="fr-CH"/>
        </w:rPr>
      </w:pPr>
    </w:p>
    <w:p w14:paraId="5EE77073" w14:textId="77777777" w:rsidR="008E16A9" w:rsidRDefault="008E16A9" w:rsidP="00AC1A21">
      <w:pPr>
        <w:pStyle w:val="Standa"/>
        <w:jc w:val="both"/>
        <w:rPr>
          <w:rFonts w:cs="Arial"/>
          <w:sz w:val="22"/>
          <w:szCs w:val="22"/>
          <w:lang w:val="fr-CH"/>
        </w:rPr>
      </w:pPr>
    </w:p>
    <w:p w14:paraId="0D50C4D9" w14:textId="3D87746F" w:rsidR="00204EE2" w:rsidRDefault="00204EE2" w:rsidP="00AC1A21">
      <w:pPr>
        <w:pStyle w:val="Standa"/>
        <w:jc w:val="both"/>
        <w:rPr>
          <w:rFonts w:cs="Arial"/>
          <w:sz w:val="22"/>
          <w:szCs w:val="22"/>
          <w:lang w:val="fr-CH"/>
        </w:rPr>
      </w:pPr>
    </w:p>
    <w:p w14:paraId="108A8F03" w14:textId="77777777" w:rsidR="00204EE2" w:rsidRPr="004C39BD" w:rsidRDefault="00204EE2" w:rsidP="00AC1A21">
      <w:pPr>
        <w:pStyle w:val="Standa"/>
        <w:jc w:val="both"/>
        <w:rPr>
          <w:rFonts w:cs="Arial"/>
          <w:sz w:val="22"/>
          <w:szCs w:val="22"/>
          <w:lang w:val="fr-CH"/>
        </w:rPr>
      </w:pPr>
    </w:p>
    <w:bookmarkEnd w:id="2"/>
    <w:p w14:paraId="2E7E1739" w14:textId="1C0B97D9" w:rsidR="00C00D23" w:rsidRPr="00D214A2" w:rsidRDefault="00C00D23" w:rsidP="00C00D23">
      <w:pPr>
        <w:pStyle w:val="Standa"/>
        <w:jc w:val="both"/>
        <w:rPr>
          <w:rFonts w:cs="Arial"/>
          <w:sz w:val="16"/>
          <w:szCs w:val="22"/>
        </w:rPr>
      </w:pPr>
      <w:r w:rsidRPr="00D214A2">
        <w:rPr>
          <w:rFonts w:cs="Arial"/>
          <w:sz w:val="16"/>
          <w:szCs w:val="22"/>
        </w:rPr>
        <w:t xml:space="preserve">Bern, </w:t>
      </w:r>
      <w:r w:rsidR="00F92685">
        <w:rPr>
          <w:rFonts w:cs="Arial"/>
          <w:sz w:val="16"/>
          <w:szCs w:val="22"/>
        </w:rPr>
        <w:t>11.02</w:t>
      </w:r>
      <w:r w:rsidR="00C07544">
        <w:rPr>
          <w:rFonts w:cs="Arial"/>
          <w:sz w:val="16"/>
          <w:szCs w:val="22"/>
        </w:rPr>
        <w:t>.</w:t>
      </w:r>
      <w:r w:rsidR="00F92685">
        <w:rPr>
          <w:rFonts w:cs="Arial"/>
          <w:sz w:val="16"/>
          <w:szCs w:val="22"/>
        </w:rPr>
        <w:t>2025</w:t>
      </w:r>
      <w:r w:rsidR="00EE4A57" w:rsidRPr="00D214A2">
        <w:rPr>
          <w:rFonts w:cs="Arial"/>
          <w:sz w:val="16"/>
          <w:szCs w:val="22"/>
        </w:rPr>
        <w:t>/</w:t>
      </w:r>
      <w:proofErr w:type="spellStart"/>
      <w:r w:rsidRPr="00D214A2">
        <w:rPr>
          <w:rFonts w:cs="Arial"/>
          <w:sz w:val="16"/>
          <w:szCs w:val="22"/>
        </w:rPr>
        <w:t>pb</w:t>
      </w:r>
      <w:proofErr w:type="spellEnd"/>
    </w:p>
    <w:p w14:paraId="364DAFBD" w14:textId="17BD5310" w:rsidR="00C00D23" w:rsidRPr="00D214A2" w:rsidRDefault="00C00D23" w:rsidP="00C00D23">
      <w:pPr>
        <w:pStyle w:val="Standa"/>
        <w:jc w:val="both"/>
        <w:rPr>
          <w:rFonts w:cs="Arial"/>
          <w:sz w:val="16"/>
          <w:szCs w:val="22"/>
        </w:rPr>
      </w:pPr>
      <w:r w:rsidRPr="00D214A2">
        <w:rPr>
          <w:rFonts w:cs="Arial"/>
          <w:noProof/>
          <w:sz w:val="16"/>
          <w:szCs w:val="22"/>
        </w:rPr>
        <w:t>Fortbildung\FB-Programme\Muster-FBP\</w:t>
      </w:r>
      <w:r>
        <w:rPr>
          <w:rFonts w:cs="Arial"/>
          <w:noProof/>
          <w:sz w:val="16"/>
          <w:szCs w:val="22"/>
          <w:lang w:val="de-DE"/>
        </w:rPr>
        <w:fldChar w:fldCharType="begin"/>
      </w:r>
      <w:r w:rsidRPr="00D214A2">
        <w:rPr>
          <w:rFonts w:cs="Arial"/>
          <w:noProof/>
          <w:sz w:val="16"/>
          <w:szCs w:val="22"/>
        </w:rPr>
        <w:instrText xml:space="preserve"> FILENAME   \* MERGEFORMAT </w:instrText>
      </w:r>
      <w:r>
        <w:rPr>
          <w:rFonts w:cs="Arial"/>
          <w:noProof/>
          <w:sz w:val="16"/>
          <w:szCs w:val="22"/>
          <w:lang w:val="de-DE"/>
        </w:rPr>
        <w:fldChar w:fldCharType="separate"/>
      </w:r>
      <w:r w:rsidR="002F417B">
        <w:rPr>
          <w:rFonts w:cs="Arial"/>
          <w:noProof/>
          <w:sz w:val="16"/>
          <w:szCs w:val="22"/>
        </w:rPr>
        <w:t>muster-fbp_f.docx</w:t>
      </w:r>
      <w:r>
        <w:rPr>
          <w:rFonts w:cs="Arial"/>
          <w:noProof/>
          <w:sz w:val="16"/>
          <w:szCs w:val="22"/>
          <w:lang w:val="de-DE"/>
        </w:rPr>
        <w:fldChar w:fldCharType="end"/>
      </w:r>
    </w:p>
    <w:sectPr w:rsidR="00C00D23" w:rsidRPr="00D214A2">
      <w:footerReference w:type="default" r:id="rId12"/>
      <w:pgSz w:w="11900" w:h="16837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199C9" w14:textId="77777777" w:rsidR="008434C0" w:rsidRDefault="008434C0" w:rsidP="000F38BA">
      <w:pPr>
        <w:pStyle w:val="Standa"/>
      </w:pPr>
      <w:r>
        <w:separator/>
      </w:r>
    </w:p>
  </w:endnote>
  <w:endnote w:type="continuationSeparator" w:id="0">
    <w:p w14:paraId="07A6A64B" w14:textId="77777777" w:rsidR="008434C0" w:rsidRDefault="008434C0" w:rsidP="000F38BA">
      <w:pPr>
        <w:pStyle w:val="Stand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</w:rPr>
      <w:id w:val="-191993679"/>
      <w:docPartObj>
        <w:docPartGallery w:val="Page Numbers (Bottom of Page)"/>
        <w:docPartUnique/>
      </w:docPartObj>
    </w:sdtPr>
    <w:sdtEndPr/>
    <w:sdtContent>
      <w:p w14:paraId="332C9A8E" w14:textId="77777777" w:rsidR="00E83964" w:rsidRPr="00E83964" w:rsidRDefault="00E83964">
        <w:pPr>
          <w:pStyle w:val="Fuzeile"/>
          <w:jc w:val="right"/>
          <w:rPr>
            <w:rFonts w:ascii="Arial" w:hAnsi="Arial" w:cs="Arial"/>
            <w:sz w:val="22"/>
          </w:rPr>
        </w:pPr>
        <w:r w:rsidRPr="00E83964">
          <w:rPr>
            <w:rFonts w:ascii="Arial" w:hAnsi="Arial" w:cs="Arial"/>
            <w:sz w:val="22"/>
          </w:rPr>
          <w:fldChar w:fldCharType="begin"/>
        </w:r>
        <w:r w:rsidRPr="00E83964">
          <w:rPr>
            <w:rFonts w:ascii="Arial" w:hAnsi="Arial" w:cs="Arial"/>
            <w:sz w:val="22"/>
          </w:rPr>
          <w:instrText>PAGE   \* MERGEFORMAT</w:instrText>
        </w:r>
        <w:r w:rsidRPr="00E83964">
          <w:rPr>
            <w:rFonts w:ascii="Arial" w:hAnsi="Arial" w:cs="Arial"/>
            <w:sz w:val="22"/>
          </w:rPr>
          <w:fldChar w:fldCharType="separate"/>
        </w:r>
        <w:r w:rsidR="00233EF5">
          <w:rPr>
            <w:rFonts w:ascii="Arial" w:hAnsi="Arial" w:cs="Arial"/>
            <w:noProof/>
            <w:sz w:val="22"/>
          </w:rPr>
          <w:t>8</w:t>
        </w:r>
        <w:r w:rsidRPr="00E83964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3BFE2" w14:textId="77777777" w:rsidR="008434C0" w:rsidRDefault="008434C0" w:rsidP="000F38BA">
      <w:pPr>
        <w:pStyle w:val="Standa"/>
      </w:pPr>
      <w:r>
        <w:separator/>
      </w:r>
    </w:p>
  </w:footnote>
  <w:footnote w:type="continuationSeparator" w:id="0">
    <w:p w14:paraId="05BE093F" w14:textId="77777777" w:rsidR="008434C0" w:rsidRDefault="008434C0" w:rsidP="000F38BA">
      <w:pPr>
        <w:pStyle w:val="Stand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F3A1508"/>
    <w:lvl w:ilvl="0">
      <w:start w:val="1"/>
      <w:numFmt w:val="decimal"/>
      <w:pStyle w:val="berschri"/>
      <w:lvlText w:val="%1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1">
      <w:start w:val="1"/>
      <w:numFmt w:val="decimal"/>
      <w:pStyle w:val="berschri4"/>
      <w:lvlText w:val="%1.%2."/>
      <w:lvlJc w:val="left"/>
      <w:pPr>
        <w:tabs>
          <w:tab w:val="num" w:pos="1134"/>
        </w:tabs>
        <w:ind w:left="1134" w:hanging="1134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2"/>
    <w:multiLevelType w:val="singleLevel"/>
    <w:tmpl w:val="00000002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73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7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7" w15:restartNumberingAfterBreak="0">
    <w:nsid w:val="01205C72"/>
    <w:multiLevelType w:val="hybridMultilevel"/>
    <w:tmpl w:val="63680CEC"/>
    <w:lvl w:ilvl="0" w:tplc="96CCBE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515A9C"/>
    <w:multiLevelType w:val="hybridMultilevel"/>
    <w:tmpl w:val="D938FA5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820D1C"/>
    <w:multiLevelType w:val="hybridMultilevel"/>
    <w:tmpl w:val="23109792"/>
    <w:lvl w:ilvl="0" w:tplc="96CCBE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573603"/>
    <w:multiLevelType w:val="multilevel"/>
    <w:tmpl w:val="45449FE8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2C41CF"/>
    <w:multiLevelType w:val="multilevel"/>
    <w:tmpl w:val="7222DD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996A7D"/>
    <w:multiLevelType w:val="hybridMultilevel"/>
    <w:tmpl w:val="F396748E"/>
    <w:lvl w:ilvl="0" w:tplc="96CCBE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9921F8"/>
    <w:multiLevelType w:val="hybridMultilevel"/>
    <w:tmpl w:val="D9FADEC6"/>
    <w:lvl w:ilvl="0" w:tplc="B73AC8E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NewRomanPSMT" w:eastAsia="Times New Roman" w:hAnsi="TimesNewRomanPSMT" w:cs="TimesNewRomanPSMT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C7914"/>
    <w:multiLevelType w:val="hybridMultilevel"/>
    <w:tmpl w:val="97729CC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C7E7A"/>
    <w:multiLevelType w:val="hybridMultilevel"/>
    <w:tmpl w:val="6F30EECE"/>
    <w:lvl w:ilvl="0" w:tplc="AC6C1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B31D1"/>
    <w:multiLevelType w:val="multilevel"/>
    <w:tmpl w:val="794E190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01940E3"/>
    <w:multiLevelType w:val="hybridMultilevel"/>
    <w:tmpl w:val="85047B06"/>
    <w:lvl w:ilvl="0" w:tplc="5FBC497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EC0204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9F2F60"/>
    <w:multiLevelType w:val="hybridMultilevel"/>
    <w:tmpl w:val="EF4853CC"/>
    <w:lvl w:ilvl="0" w:tplc="0EC05FC8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D3365B"/>
    <w:multiLevelType w:val="hybridMultilevel"/>
    <w:tmpl w:val="245403B2"/>
    <w:lvl w:ilvl="0" w:tplc="9558BD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7E6A5D"/>
    <w:multiLevelType w:val="hybridMultilevel"/>
    <w:tmpl w:val="69D6968C"/>
    <w:lvl w:ilvl="0" w:tplc="176E1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04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29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3E8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6A3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B2F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6C2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82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C82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771BEF"/>
    <w:multiLevelType w:val="hybridMultilevel"/>
    <w:tmpl w:val="58DC5654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091B0B"/>
    <w:multiLevelType w:val="hybridMultilevel"/>
    <w:tmpl w:val="7222DD9E"/>
    <w:lvl w:ilvl="0" w:tplc="9558BD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5E18E6"/>
    <w:multiLevelType w:val="hybridMultilevel"/>
    <w:tmpl w:val="C0DC6BB8"/>
    <w:lvl w:ilvl="0" w:tplc="B73AC8E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NewRomanPSMT" w:eastAsia="Times New Roman" w:hAnsi="TimesNewRomanPSMT" w:cs="TimesNewRomanPSMT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C01C1"/>
    <w:multiLevelType w:val="hybridMultilevel"/>
    <w:tmpl w:val="D50833A6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83227"/>
    <w:multiLevelType w:val="hybridMultilevel"/>
    <w:tmpl w:val="675A520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4483C"/>
    <w:multiLevelType w:val="hybridMultilevel"/>
    <w:tmpl w:val="F20AF294"/>
    <w:lvl w:ilvl="0" w:tplc="50262C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147595"/>
    <w:multiLevelType w:val="multilevel"/>
    <w:tmpl w:val="C0DC6BB8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NewRomanPSMT" w:eastAsia="Times New Roman" w:hAnsi="TimesNewRomanPSMT" w:cs="TimesNewRomanPSM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D7701"/>
    <w:multiLevelType w:val="hybridMultilevel"/>
    <w:tmpl w:val="5338F406"/>
    <w:lvl w:ilvl="0" w:tplc="F07096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6782659">
    <w:abstractNumId w:val="0"/>
  </w:num>
  <w:num w:numId="2" w16cid:durableId="2126344615">
    <w:abstractNumId w:val="1"/>
  </w:num>
  <w:num w:numId="3" w16cid:durableId="1499421401">
    <w:abstractNumId w:val="2"/>
  </w:num>
  <w:num w:numId="4" w16cid:durableId="1825048690">
    <w:abstractNumId w:val="3"/>
  </w:num>
  <w:num w:numId="5" w16cid:durableId="1548373895">
    <w:abstractNumId w:val="4"/>
  </w:num>
  <w:num w:numId="6" w16cid:durableId="1284768091">
    <w:abstractNumId w:val="5"/>
  </w:num>
  <w:num w:numId="7" w16cid:durableId="514542053">
    <w:abstractNumId w:val="6"/>
  </w:num>
  <w:num w:numId="8" w16cid:durableId="1587029417">
    <w:abstractNumId w:val="8"/>
  </w:num>
  <w:num w:numId="9" w16cid:durableId="1644193735">
    <w:abstractNumId w:val="22"/>
  </w:num>
  <w:num w:numId="10" w16cid:durableId="759448425">
    <w:abstractNumId w:val="19"/>
  </w:num>
  <w:num w:numId="11" w16cid:durableId="1670253128">
    <w:abstractNumId w:val="11"/>
  </w:num>
  <w:num w:numId="12" w16cid:durableId="3212856">
    <w:abstractNumId w:val="26"/>
  </w:num>
  <w:num w:numId="13" w16cid:durableId="1282540696">
    <w:abstractNumId w:val="13"/>
  </w:num>
  <w:num w:numId="14" w16cid:durableId="1080712279">
    <w:abstractNumId w:val="9"/>
  </w:num>
  <w:num w:numId="15" w16cid:durableId="1245191394">
    <w:abstractNumId w:val="12"/>
  </w:num>
  <w:num w:numId="16" w16cid:durableId="971133749">
    <w:abstractNumId w:val="7"/>
  </w:num>
  <w:num w:numId="17" w16cid:durableId="921373699">
    <w:abstractNumId w:val="23"/>
  </w:num>
  <w:num w:numId="18" w16cid:durableId="1862159133">
    <w:abstractNumId w:val="27"/>
  </w:num>
  <w:num w:numId="19" w16cid:durableId="1345325673">
    <w:abstractNumId w:val="14"/>
  </w:num>
  <w:num w:numId="20" w16cid:durableId="1992783562">
    <w:abstractNumId w:val="10"/>
  </w:num>
  <w:num w:numId="21" w16cid:durableId="1558515767">
    <w:abstractNumId w:val="0"/>
  </w:num>
  <w:num w:numId="22" w16cid:durableId="2014841642">
    <w:abstractNumId w:val="0"/>
  </w:num>
  <w:num w:numId="23" w16cid:durableId="513542244">
    <w:abstractNumId w:val="17"/>
  </w:num>
  <w:num w:numId="24" w16cid:durableId="1578394037">
    <w:abstractNumId w:val="0"/>
  </w:num>
  <w:num w:numId="25" w16cid:durableId="373778401">
    <w:abstractNumId w:val="0"/>
  </w:num>
  <w:num w:numId="26" w16cid:durableId="1450667090">
    <w:abstractNumId w:val="25"/>
  </w:num>
  <w:num w:numId="27" w16cid:durableId="1477379070">
    <w:abstractNumId w:val="0"/>
  </w:num>
  <w:num w:numId="28" w16cid:durableId="124736145">
    <w:abstractNumId w:val="0"/>
  </w:num>
  <w:num w:numId="29" w16cid:durableId="1876000447">
    <w:abstractNumId w:val="0"/>
  </w:num>
  <w:num w:numId="30" w16cid:durableId="1659841947">
    <w:abstractNumId w:val="0"/>
  </w:num>
  <w:num w:numId="31" w16cid:durableId="2039308920">
    <w:abstractNumId w:val="0"/>
  </w:num>
  <w:num w:numId="32" w16cid:durableId="1036662255">
    <w:abstractNumId w:val="0"/>
  </w:num>
  <w:num w:numId="33" w16cid:durableId="1863129286">
    <w:abstractNumId w:val="0"/>
  </w:num>
  <w:num w:numId="34" w16cid:durableId="843322126">
    <w:abstractNumId w:val="16"/>
  </w:num>
  <w:num w:numId="35" w16cid:durableId="950476673">
    <w:abstractNumId w:val="18"/>
  </w:num>
  <w:num w:numId="36" w16cid:durableId="1554345647">
    <w:abstractNumId w:val="0"/>
  </w:num>
  <w:num w:numId="37" w16cid:durableId="1956211937">
    <w:abstractNumId w:val="0"/>
  </w:num>
  <w:num w:numId="38" w16cid:durableId="998267312">
    <w:abstractNumId w:val="24"/>
  </w:num>
  <w:num w:numId="39" w16cid:durableId="366107036">
    <w:abstractNumId w:val="28"/>
  </w:num>
  <w:num w:numId="40" w16cid:durableId="2057587185">
    <w:abstractNumId w:val="21"/>
  </w:num>
  <w:num w:numId="41" w16cid:durableId="429665974">
    <w:abstractNumId w:val="15"/>
  </w:num>
  <w:num w:numId="42" w16cid:durableId="18623535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4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57E"/>
    <w:rsid w:val="00001CC4"/>
    <w:rsid w:val="000037DD"/>
    <w:rsid w:val="00004228"/>
    <w:rsid w:val="00010DC2"/>
    <w:rsid w:val="00010E4C"/>
    <w:rsid w:val="00012610"/>
    <w:rsid w:val="0002498E"/>
    <w:rsid w:val="00037D1E"/>
    <w:rsid w:val="00040F6D"/>
    <w:rsid w:val="00051919"/>
    <w:rsid w:val="00054E8D"/>
    <w:rsid w:val="00055F81"/>
    <w:rsid w:val="00060EF8"/>
    <w:rsid w:val="00066FB7"/>
    <w:rsid w:val="00067504"/>
    <w:rsid w:val="00075757"/>
    <w:rsid w:val="0007767E"/>
    <w:rsid w:val="0008148E"/>
    <w:rsid w:val="00084040"/>
    <w:rsid w:val="000852AF"/>
    <w:rsid w:val="00095F1F"/>
    <w:rsid w:val="00096B56"/>
    <w:rsid w:val="000975BC"/>
    <w:rsid w:val="000B0F9D"/>
    <w:rsid w:val="000B63EA"/>
    <w:rsid w:val="000B6C9F"/>
    <w:rsid w:val="000B732F"/>
    <w:rsid w:val="000C2165"/>
    <w:rsid w:val="000C3CDB"/>
    <w:rsid w:val="000C3D99"/>
    <w:rsid w:val="000C5B94"/>
    <w:rsid w:val="000E2AD5"/>
    <w:rsid w:val="000E2CDB"/>
    <w:rsid w:val="000E3D34"/>
    <w:rsid w:val="000E3F4A"/>
    <w:rsid w:val="000E6DF8"/>
    <w:rsid w:val="000F25CA"/>
    <w:rsid w:val="000F38BA"/>
    <w:rsid w:val="000F7FF3"/>
    <w:rsid w:val="001045F0"/>
    <w:rsid w:val="00104663"/>
    <w:rsid w:val="00122CD0"/>
    <w:rsid w:val="00134AD1"/>
    <w:rsid w:val="001365BE"/>
    <w:rsid w:val="001374FF"/>
    <w:rsid w:val="001439BF"/>
    <w:rsid w:val="00153349"/>
    <w:rsid w:val="001615C5"/>
    <w:rsid w:val="00163562"/>
    <w:rsid w:val="001733D9"/>
    <w:rsid w:val="001823C2"/>
    <w:rsid w:val="00184F55"/>
    <w:rsid w:val="00185142"/>
    <w:rsid w:val="0018566B"/>
    <w:rsid w:val="001A0BC5"/>
    <w:rsid w:val="001A148A"/>
    <w:rsid w:val="001A37E1"/>
    <w:rsid w:val="001A5C62"/>
    <w:rsid w:val="001A66A7"/>
    <w:rsid w:val="001B0129"/>
    <w:rsid w:val="001B28D4"/>
    <w:rsid w:val="001B4CE8"/>
    <w:rsid w:val="001B5A6A"/>
    <w:rsid w:val="001B5D83"/>
    <w:rsid w:val="001B6EB0"/>
    <w:rsid w:val="001B78F1"/>
    <w:rsid w:val="001C57DE"/>
    <w:rsid w:val="001D4A0B"/>
    <w:rsid w:val="001D674C"/>
    <w:rsid w:val="001D74E1"/>
    <w:rsid w:val="001E0F13"/>
    <w:rsid w:val="001E3C95"/>
    <w:rsid w:val="00204983"/>
    <w:rsid w:val="00204EE2"/>
    <w:rsid w:val="00216950"/>
    <w:rsid w:val="00222940"/>
    <w:rsid w:val="002278AE"/>
    <w:rsid w:val="00233EF5"/>
    <w:rsid w:val="00236B78"/>
    <w:rsid w:val="002371D1"/>
    <w:rsid w:val="00242642"/>
    <w:rsid w:val="002450B5"/>
    <w:rsid w:val="00247606"/>
    <w:rsid w:val="00251352"/>
    <w:rsid w:val="00251D0C"/>
    <w:rsid w:val="002554D4"/>
    <w:rsid w:val="00255F88"/>
    <w:rsid w:val="00260E33"/>
    <w:rsid w:val="00271DA4"/>
    <w:rsid w:val="00272DEF"/>
    <w:rsid w:val="002773E0"/>
    <w:rsid w:val="00283B57"/>
    <w:rsid w:val="00287177"/>
    <w:rsid w:val="002932C2"/>
    <w:rsid w:val="002A2418"/>
    <w:rsid w:val="002A2DCB"/>
    <w:rsid w:val="002A372C"/>
    <w:rsid w:val="002A6E4B"/>
    <w:rsid w:val="002B0785"/>
    <w:rsid w:val="002B4D70"/>
    <w:rsid w:val="002C062D"/>
    <w:rsid w:val="002C0EB0"/>
    <w:rsid w:val="002C0F0E"/>
    <w:rsid w:val="002C34C5"/>
    <w:rsid w:val="002D49B8"/>
    <w:rsid w:val="002D50C8"/>
    <w:rsid w:val="002D60DE"/>
    <w:rsid w:val="002D7189"/>
    <w:rsid w:val="002E3F87"/>
    <w:rsid w:val="002E4074"/>
    <w:rsid w:val="002E5BC1"/>
    <w:rsid w:val="002F13C5"/>
    <w:rsid w:val="002F417B"/>
    <w:rsid w:val="002F449C"/>
    <w:rsid w:val="002F7519"/>
    <w:rsid w:val="00301352"/>
    <w:rsid w:val="003013AB"/>
    <w:rsid w:val="003019F5"/>
    <w:rsid w:val="00304306"/>
    <w:rsid w:val="00311E66"/>
    <w:rsid w:val="00316019"/>
    <w:rsid w:val="00317C6D"/>
    <w:rsid w:val="00325204"/>
    <w:rsid w:val="00331289"/>
    <w:rsid w:val="00331995"/>
    <w:rsid w:val="00333A38"/>
    <w:rsid w:val="00333EE6"/>
    <w:rsid w:val="00335880"/>
    <w:rsid w:val="00342132"/>
    <w:rsid w:val="00342A2C"/>
    <w:rsid w:val="0035385B"/>
    <w:rsid w:val="00355F0B"/>
    <w:rsid w:val="0035624E"/>
    <w:rsid w:val="00356CAB"/>
    <w:rsid w:val="00360B71"/>
    <w:rsid w:val="003642B5"/>
    <w:rsid w:val="00366189"/>
    <w:rsid w:val="003676FC"/>
    <w:rsid w:val="00371A32"/>
    <w:rsid w:val="00371AA2"/>
    <w:rsid w:val="003728A3"/>
    <w:rsid w:val="0038084C"/>
    <w:rsid w:val="00381ED5"/>
    <w:rsid w:val="00382CEE"/>
    <w:rsid w:val="00385D73"/>
    <w:rsid w:val="00386471"/>
    <w:rsid w:val="0038716B"/>
    <w:rsid w:val="00394E9F"/>
    <w:rsid w:val="0039501D"/>
    <w:rsid w:val="003A0291"/>
    <w:rsid w:val="003A1C19"/>
    <w:rsid w:val="003A4084"/>
    <w:rsid w:val="003A7672"/>
    <w:rsid w:val="003B0DFB"/>
    <w:rsid w:val="003B45BF"/>
    <w:rsid w:val="003B79B7"/>
    <w:rsid w:val="003C2F04"/>
    <w:rsid w:val="003D5853"/>
    <w:rsid w:val="003E2825"/>
    <w:rsid w:val="003E3925"/>
    <w:rsid w:val="003E594A"/>
    <w:rsid w:val="003F3E4D"/>
    <w:rsid w:val="003F4C92"/>
    <w:rsid w:val="003F5F19"/>
    <w:rsid w:val="003F6440"/>
    <w:rsid w:val="003F72A6"/>
    <w:rsid w:val="004043C3"/>
    <w:rsid w:val="00410721"/>
    <w:rsid w:val="004158A1"/>
    <w:rsid w:val="004213CC"/>
    <w:rsid w:val="00422B7E"/>
    <w:rsid w:val="00423F0B"/>
    <w:rsid w:val="00443DA4"/>
    <w:rsid w:val="004470EF"/>
    <w:rsid w:val="00452A6F"/>
    <w:rsid w:val="00454070"/>
    <w:rsid w:val="00456A6C"/>
    <w:rsid w:val="00460907"/>
    <w:rsid w:val="004660EE"/>
    <w:rsid w:val="00467240"/>
    <w:rsid w:val="00467F0C"/>
    <w:rsid w:val="00473C21"/>
    <w:rsid w:val="00492AE4"/>
    <w:rsid w:val="00497F82"/>
    <w:rsid w:val="004A1C04"/>
    <w:rsid w:val="004A26D2"/>
    <w:rsid w:val="004A5840"/>
    <w:rsid w:val="004B189D"/>
    <w:rsid w:val="004B4F31"/>
    <w:rsid w:val="004B5E70"/>
    <w:rsid w:val="004C39BD"/>
    <w:rsid w:val="004C5B5D"/>
    <w:rsid w:val="004C73D7"/>
    <w:rsid w:val="004D0929"/>
    <w:rsid w:val="004D4475"/>
    <w:rsid w:val="004D4C41"/>
    <w:rsid w:val="004E10C3"/>
    <w:rsid w:val="004E1506"/>
    <w:rsid w:val="004E37B7"/>
    <w:rsid w:val="004F4AC9"/>
    <w:rsid w:val="005126AE"/>
    <w:rsid w:val="0051273C"/>
    <w:rsid w:val="005138B2"/>
    <w:rsid w:val="005151EC"/>
    <w:rsid w:val="00516D1A"/>
    <w:rsid w:val="005175D4"/>
    <w:rsid w:val="00517FFA"/>
    <w:rsid w:val="005254A9"/>
    <w:rsid w:val="005267D3"/>
    <w:rsid w:val="00526C93"/>
    <w:rsid w:val="005316A5"/>
    <w:rsid w:val="005323C7"/>
    <w:rsid w:val="00533822"/>
    <w:rsid w:val="00536EE1"/>
    <w:rsid w:val="00537A3A"/>
    <w:rsid w:val="00537DB5"/>
    <w:rsid w:val="00541C23"/>
    <w:rsid w:val="0054441A"/>
    <w:rsid w:val="00545AA6"/>
    <w:rsid w:val="00546522"/>
    <w:rsid w:val="00551750"/>
    <w:rsid w:val="005519CE"/>
    <w:rsid w:val="00556738"/>
    <w:rsid w:val="005578C4"/>
    <w:rsid w:val="0056135C"/>
    <w:rsid w:val="0057070C"/>
    <w:rsid w:val="005757C6"/>
    <w:rsid w:val="00576AB1"/>
    <w:rsid w:val="00580735"/>
    <w:rsid w:val="00581DCE"/>
    <w:rsid w:val="00586D0E"/>
    <w:rsid w:val="0059157C"/>
    <w:rsid w:val="00591FFB"/>
    <w:rsid w:val="00593320"/>
    <w:rsid w:val="0059443C"/>
    <w:rsid w:val="0059503A"/>
    <w:rsid w:val="00595224"/>
    <w:rsid w:val="00597378"/>
    <w:rsid w:val="005A0FEA"/>
    <w:rsid w:val="005A7292"/>
    <w:rsid w:val="005B41E8"/>
    <w:rsid w:val="005B5F1C"/>
    <w:rsid w:val="005B7D08"/>
    <w:rsid w:val="005C28B2"/>
    <w:rsid w:val="005C2C17"/>
    <w:rsid w:val="005C39D7"/>
    <w:rsid w:val="005C425B"/>
    <w:rsid w:val="005E1D5B"/>
    <w:rsid w:val="005F00D8"/>
    <w:rsid w:val="0061796A"/>
    <w:rsid w:val="00632CE1"/>
    <w:rsid w:val="00635375"/>
    <w:rsid w:val="00635DAC"/>
    <w:rsid w:val="006409A3"/>
    <w:rsid w:val="006410A5"/>
    <w:rsid w:val="00644516"/>
    <w:rsid w:val="00651EE2"/>
    <w:rsid w:val="00667D76"/>
    <w:rsid w:val="00671FE2"/>
    <w:rsid w:val="00676156"/>
    <w:rsid w:val="00676787"/>
    <w:rsid w:val="00680865"/>
    <w:rsid w:val="00691FEF"/>
    <w:rsid w:val="00694240"/>
    <w:rsid w:val="00695432"/>
    <w:rsid w:val="0069723B"/>
    <w:rsid w:val="00697AA3"/>
    <w:rsid w:val="006A2810"/>
    <w:rsid w:val="006A3A9B"/>
    <w:rsid w:val="006A693B"/>
    <w:rsid w:val="006D72B5"/>
    <w:rsid w:val="006E26AF"/>
    <w:rsid w:val="006E69D5"/>
    <w:rsid w:val="0070264E"/>
    <w:rsid w:val="007065CA"/>
    <w:rsid w:val="007116DF"/>
    <w:rsid w:val="00712D0C"/>
    <w:rsid w:val="00721A07"/>
    <w:rsid w:val="007232A6"/>
    <w:rsid w:val="00734980"/>
    <w:rsid w:val="00744330"/>
    <w:rsid w:val="007506A5"/>
    <w:rsid w:val="007555C5"/>
    <w:rsid w:val="00760573"/>
    <w:rsid w:val="00761E6B"/>
    <w:rsid w:val="00786FB4"/>
    <w:rsid w:val="00795EB5"/>
    <w:rsid w:val="007A5347"/>
    <w:rsid w:val="007A659D"/>
    <w:rsid w:val="007B200C"/>
    <w:rsid w:val="007B4B6F"/>
    <w:rsid w:val="007C0242"/>
    <w:rsid w:val="007C1A03"/>
    <w:rsid w:val="007C46AF"/>
    <w:rsid w:val="007C5325"/>
    <w:rsid w:val="007C5596"/>
    <w:rsid w:val="007C55D8"/>
    <w:rsid w:val="007C58BF"/>
    <w:rsid w:val="007D1E0A"/>
    <w:rsid w:val="007D3F5E"/>
    <w:rsid w:val="007D4D6E"/>
    <w:rsid w:val="007D5451"/>
    <w:rsid w:val="007D7450"/>
    <w:rsid w:val="007F23A7"/>
    <w:rsid w:val="007F492A"/>
    <w:rsid w:val="007F779B"/>
    <w:rsid w:val="00803B85"/>
    <w:rsid w:val="00805287"/>
    <w:rsid w:val="00811C44"/>
    <w:rsid w:val="00814B69"/>
    <w:rsid w:val="00820662"/>
    <w:rsid w:val="00827A9C"/>
    <w:rsid w:val="008352B3"/>
    <w:rsid w:val="00836024"/>
    <w:rsid w:val="00837699"/>
    <w:rsid w:val="00842640"/>
    <w:rsid w:val="008434C0"/>
    <w:rsid w:val="00844A4B"/>
    <w:rsid w:val="00844BAD"/>
    <w:rsid w:val="00855112"/>
    <w:rsid w:val="00856D29"/>
    <w:rsid w:val="00860FB4"/>
    <w:rsid w:val="0086395C"/>
    <w:rsid w:val="0086666E"/>
    <w:rsid w:val="0087100A"/>
    <w:rsid w:val="008719D5"/>
    <w:rsid w:val="008750E5"/>
    <w:rsid w:val="0087568A"/>
    <w:rsid w:val="008765D5"/>
    <w:rsid w:val="00877C19"/>
    <w:rsid w:val="00881A4B"/>
    <w:rsid w:val="00885FB9"/>
    <w:rsid w:val="00893B3A"/>
    <w:rsid w:val="008976E4"/>
    <w:rsid w:val="008A1BFD"/>
    <w:rsid w:val="008A469B"/>
    <w:rsid w:val="008A5AB3"/>
    <w:rsid w:val="008A5E81"/>
    <w:rsid w:val="008A6184"/>
    <w:rsid w:val="008A62F1"/>
    <w:rsid w:val="008B00A1"/>
    <w:rsid w:val="008B1704"/>
    <w:rsid w:val="008B1D00"/>
    <w:rsid w:val="008B6107"/>
    <w:rsid w:val="008B77FA"/>
    <w:rsid w:val="008B7D95"/>
    <w:rsid w:val="008B7EB3"/>
    <w:rsid w:val="008C52A7"/>
    <w:rsid w:val="008C531E"/>
    <w:rsid w:val="008C65A9"/>
    <w:rsid w:val="008C7D88"/>
    <w:rsid w:val="008D4988"/>
    <w:rsid w:val="008D5637"/>
    <w:rsid w:val="008D78B0"/>
    <w:rsid w:val="008E16A9"/>
    <w:rsid w:val="008F492D"/>
    <w:rsid w:val="008F610D"/>
    <w:rsid w:val="00901D52"/>
    <w:rsid w:val="009037AC"/>
    <w:rsid w:val="0090759D"/>
    <w:rsid w:val="009102E3"/>
    <w:rsid w:val="00912B3A"/>
    <w:rsid w:val="0091477D"/>
    <w:rsid w:val="00925A62"/>
    <w:rsid w:val="00926553"/>
    <w:rsid w:val="009277B9"/>
    <w:rsid w:val="00931722"/>
    <w:rsid w:val="0093550A"/>
    <w:rsid w:val="00955A63"/>
    <w:rsid w:val="00963345"/>
    <w:rsid w:val="00964A42"/>
    <w:rsid w:val="00966834"/>
    <w:rsid w:val="00970A7C"/>
    <w:rsid w:val="00971B7B"/>
    <w:rsid w:val="00973E01"/>
    <w:rsid w:val="0097519C"/>
    <w:rsid w:val="0097527F"/>
    <w:rsid w:val="00980BD2"/>
    <w:rsid w:val="00981CC3"/>
    <w:rsid w:val="00990310"/>
    <w:rsid w:val="009958D7"/>
    <w:rsid w:val="009A464F"/>
    <w:rsid w:val="009A62CD"/>
    <w:rsid w:val="009B02E6"/>
    <w:rsid w:val="009B5287"/>
    <w:rsid w:val="009C0715"/>
    <w:rsid w:val="009C0EDF"/>
    <w:rsid w:val="009C4F2D"/>
    <w:rsid w:val="009D4514"/>
    <w:rsid w:val="009E23D8"/>
    <w:rsid w:val="009E6AC2"/>
    <w:rsid w:val="009F2798"/>
    <w:rsid w:val="00A0710A"/>
    <w:rsid w:val="00A0738C"/>
    <w:rsid w:val="00A15F68"/>
    <w:rsid w:val="00A206C2"/>
    <w:rsid w:val="00A2095E"/>
    <w:rsid w:val="00A27D9D"/>
    <w:rsid w:val="00A27EDD"/>
    <w:rsid w:val="00A35578"/>
    <w:rsid w:val="00A35A0C"/>
    <w:rsid w:val="00A4267E"/>
    <w:rsid w:val="00A464E7"/>
    <w:rsid w:val="00A47103"/>
    <w:rsid w:val="00A51381"/>
    <w:rsid w:val="00A52D74"/>
    <w:rsid w:val="00A56BA8"/>
    <w:rsid w:val="00A57F46"/>
    <w:rsid w:val="00A61ABD"/>
    <w:rsid w:val="00A62BCE"/>
    <w:rsid w:val="00A633EA"/>
    <w:rsid w:val="00A643C7"/>
    <w:rsid w:val="00A64819"/>
    <w:rsid w:val="00A66050"/>
    <w:rsid w:val="00A77D31"/>
    <w:rsid w:val="00A904D0"/>
    <w:rsid w:val="00A914CC"/>
    <w:rsid w:val="00A92B1B"/>
    <w:rsid w:val="00AA0517"/>
    <w:rsid w:val="00AA0804"/>
    <w:rsid w:val="00AC0159"/>
    <w:rsid w:val="00AC1A21"/>
    <w:rsid w:val="00AC1AC6"/>
    <w:rsid w:val="00AC6A33"/>
    <w:rsid w:val="00AD2E44"/>
    <w:rsid w:val="00AD437A"/>
    <w:rsid w:val="00AD7D44"/>
    <w:rsid w:val="00AE2AEA"/>
    <w:rsid w:val="00AE30EC"/>
    <w:rsid w:val="00AE418E"/>
    <w:rsid w:val="00B050DC"/>
    <w:rsid w:val="00B218A7"/>
    <w:rsid w:val="00B3204C"/>
    <w:rsid w:val="00B32AC0"/>
    <w:rsid w:val="00B33355"/>
    <w:rsid w:val="00B33FB7"/>
    <w:rsid w:val="00B3610A"/>
    <w:rsid w:val="00B37EEE"/>
    <w:rsid w:val="00B42FA8"/>
    <w:rsid w:val="00B43F4C"/>
    <w:rsid w:val="00B467CF"/>
    <w:rsid w:val="00B4697F"/>
    <w:rsid w:val="00B5681F"/>
    <w:rsid w:val="00B73F04"/>
    <w:rsid w:val="00B7734C"/>
    <w:rsid w:val="00B81BE1"/>
    <w:rsid w:val="00B84068"/>
    <w:rsid w:val="00B86B97"/>
    <w:rsid w:val="00B86FB6"/>
    <w:rsid w:val="00B9438E"/>
    <w:rsid w:val="00BA17EA"/>
    <w:rsid w:val="00BA7946"/>
    <w:rsid w:val="00BB0634"/>
    <w:rsid w:val="00BC14CB"/>
    <w:rsid w:val="00BC2F94"/>
    <w:rsid w:val="00BC4558"/>
    <w:rsid w:val="00BC532E"/>
    <w:rsid w:val="00BD0A69"/>
    <w:rsid w:val="00BD29AC"/>
    <w:rsid w:val="00BD2F57"/>
    <w:rsid w:val="00BD5C94"/>
    <w:rsid w:val="00BD6113"/>
    <w:rsid w:val="00BD618D"/>
    <w:rsid w:val="00BD67FD"/>
    <w:rsid w:val="00BD6C7A"/>
    <w:rsid w:val="00BE0D1F"/>
    <w:rsid w:val="00BE4C21"/>
    <w:rsid w:val="00BF01F2"/>
    <w:rsid w:val="00BF064A"/>
    <w:rsid w:val="00BF06C4"/>
    <w:rsid w:val="00BF221F"/>
    <w:rsid w:val="00BF378F"/>
    <w:rsid w:val="00BF68DA"/>
    <w:rsid w:val="00BF788E"/>
    <w:rsid w:val="00C00D23"/>
    <w:rsid w:val="00C0472C"/>
    <w:rsid w:val="00C07544"/>
    <w:rsid w:val="00C302A6"/>
    <w:rsid w:val="00C30A5D"/>
    <w:rsid w:val="00C34D4D"/>
    <w:rsid w:val="00C363B0"/>
    <w:rsid w:val="00C43831"/>
    <w:rsid w:val="00C46CCC"/>
    <w:rsid w:val="00C47564"/>
    <w:rsid w:val="00C531FC"/>
    <w:rsid w:val="00C547A0"/>
    <w:rsid w:val="00C6698D"/>
    <w:rsid w:val="00C669F8"/>
    <w:rsid w:val="00C70E9E"/>
    <w:rsid w:val="00C72375"/>
    <w:rsid w:val="00C72AE5"/>
    <w:rsid w:val="00C7390A"/>
    <w:rsid w:val="00C75301"/>
    <w:rsid w:val="00C84D0C"/>
    <w:rsid w:val="00C857B8"/>
    <w:rsid w:val="00C86EF9"/>
    <w:rsid w:val="00C9074A"/>
    <w:rsid w:val="00C9791C"/>
    <w:rsid w:val="00CA0803"/>
    <w:rsid w:val="00CA1A47"/>
    <w:rsid w:val="00CA2E43"/>
    <w:rsid w:val="00CA4826"/>
    <w:rsid w:val="00CA4CCD"/>
    <w:rsid w:val="00CA63F9"/>
    <w:rsid w:val="00CA6943"/>
    <w:rsid w:val="00CB2B6E"/>
    <w:rsid w:val="00CB7012"/>
    <w:rsid w:val="00CC1C5B"/>
    <w:rsid w:val="00CC4575"/>
    <w:rsid w:val="00CD0555"/>
    <w:rsid w:val="00CD3521"/>
    <w:rsid w:val="00CD43EA"/>
    <w:rsid w:val="00CD7AB6"/>
    <w:rsid w:val="00CE0253"/>
    <w:rsid w:val="00CE05CD"/>
    <w:rsid w:val="00CE0E7B"/>
    <w:rsid w:val="00CE1791"/>
    <w:rsid w:val="00CE6E56"/>
    <w:rsid w:val="00D00FD6"/>
    <w:rsid w:val="00D058B4"/>
    <w:rsid w:val="00D207AF"/>
    <w:rsid w:val="00D20BD0"/>
    <w:rsid w:val="00D214A2"/>
    <w:rsid w:val="00D27A94"/>
    <w:rsid w:val="00D314CA"/>
    <w:rsid w:val="00D31F6E"/>
    <w:rsid w:val="00D40267"/>
    <w:rsid w:val="00D407B1"/>
    <w:rsid w:val="00D40FE1"/>
    <w:rsid w:val="00D45FCC"/>
    <w:rsid w:val="00D5026C"/>
    <w:rsid w:val="00D51199"/>
    <w:rsid w:val="00D524A1"/>
    <w:rsid w:val="00D5559E"/>
    <w:rsid w:val="00D56225"/>
    <w:rsid w:val="00D56F5D"/>
    <w:rsid w:val="00D57364"/>
    <w:rsid w:val="00D6430A"/>
    <w:rsid w:val="00D677FE"/>
    <w:rsid w:val="00D71163"/>
    <w:rsid w:val="00D73682"/>
    <w:rsid w:val="00D73AAC"/>
    <w:rsid w:val="00D76223"/>
    <w:rsid w:val="00D9079B"/>
    <w:rsid w:val="00DA0173"/>
    <w:rsid w:val="00DA0EBF"/>
    <w:rsid w:val="00DA1447"/>
    <w:rsid w:val="00DA25CD"/>
    <w:rsid w:val="00DA51F0"/>
    <w:rsid w:val="00DA5C6E"/>
    <w:rsid w:val="00DA7362"/>
    <w:rsid w:val="00DA7A48"/>
    <w:rsid w:val="00DA7B18"/>
    <w:rsid w:val="00DB5F03"/>
    <w:rsid w:val="00DC67ED"/>
    <w:rsid w:val="00DD3F30"/>
    <w:rsid w:val="00DD4014"/>
    <w:rsid w:val="00DD7340"/>
    <w:rsid w:val="00DE1050"/>
    <w:rsid w:val="00DF111A"/>
    <w:rsid w:val="00DF169C"/>
    <w:rsid w:val="00DF3147"/>
    <w:rsid w:val="00DF3F64"/>
    <w:rsid w:val="00DF4E94"/>
    <w:rsid w:val="00DF68DD"/>
    <w:rsid w:val="00E020D2"/>
    <w:rsid w:val="00E0463F"/>
    <w:rsid w:val="00E10F5C"/>
    <w:rsid w:val="00E12A49"/>
    <w:rsid w:val="00E1418F"/>
    <w:rsid w:val="00E24D6B"/>
    <w:rsid w:val="00E25375"/>
    <w:rsid w:val="00E343ED"/>
    <w:rsid w:val="00E36DBB"/>
    <w:rsid w:val="00E408F6"/>
    <w:rsid w:val="00E4090E"/>
    <w:rsid w:val="00E41E4D"/>
    <w:rsid w:val="00E44876"/>
    <w:rsid w:val="00E51383"/>
    <w:rsid w:val="00E5464F"/>
    <w:rsid w:val="00E56A8A"/>
    <w:rsid w:val="00E61FA4"/>
    <w:rsid w:val="00E6348A"/>
    <w:rsid w:val="00E64F48"/>
    <w:rsid w:val="00E67B93"/>
    <w:rsid w:val="00E80C31"/>
    <w:rsid w:val="00E8308C"/>
    <w:rsid w:val="00E8357E"/>
    <w:rsid w:val="00E83964"/>
    <w:rsid w:val="00E85CD0"/>
    <w:rsid w:val="00E906A9"/>
    <w:rsid w:val="00E93B94"/>
    <w:rsid w:val="00E944D3"/>
    <w:rsid w:val="00EB2F64"/>
    <w:rsid w:val="00EC0F21"/>
    <w:rsid w:val="00EE312F"/>
    <w:rsid w:val="00EE4A57"/>
    <w:rsid w:val="00EE5C80"/>
    <w:rsid w:val="00EF1C9A"/>
    <w:rsid w:val="00EF2607"/>
    <w:rsid w:val="00EF7716"/>
    <w:rsid w:val="00F01107"/>
    <w:rsid w:val="00F0115D"/>
    <w:rsid w:val="00F03127"/>
    <w:rsid w:val="00F064C0"/>
    <w:rsid w:val="00F10BCA"/>
    <w:rsid w:val="00F119F2"/>
    <w:rsid w:val="00F17BAD"/>
    <w:rsid w:val="00F212CB"/>
    <w:rsid w:val="00F21A48"/>
    <w:rsid w:val="00F2371C"/>
    <w:rsid w:val="00F268D6"/>
    <w:rsid w:val="00F3541C"/>
    <w:rsid w:val="00F35441"/>
    <w:rsid w:val="00F50B3A"/>
    <w:rsid w:val="00F53D85"/>
    <w:rsid w:val="00F54D6F"/>
    <w:rsid w:val="00F556D2"/>
    <w:rsid w:val="00F56FA8"/>
    <w:rsid w:val="00F61C02"/>
    <w:rsid w:val="00F65DED"/>
    <w:rsid w:val="00F67F8B"/>
    <w:rsid w:val="00F7132A"/>
    <w:rsid w:val="00F7545D"/>
    <w:rsid w:val="00F76E18"/>
    <w:rsid w:val="00F80E8B"/>
    <w:rsid w:val="00F86DEB"/>
    <w:rsid w:val="00F9072A"/>
    <w:rsid w:val="00F90882"/>
    <w:rsid w:val="00F918DF"/>
    <w:rsid w:val="00F92685"/>
    <w:rsid w:val="00FA11F8"/>
    <w:rsid w:val="00FB11DE"/>
    <w:rsid w:val="00FB209C"/>
    <w:rsid w:val="00FB657B"/>
    <w:rsid w:val="00FB6C1D"/>
    <w:rsid w:val="00FB7DF9"/>
    <w:rsid w:val="00FC1F15"/>
    <w:rsid w:val="00FC457D"/>
    <w:rsid w:val="00FC4835"/>
    <w:rsid w:val="00FD4781"/>
    <w:rsid w:val="00FD599E"/>
    <w:rsid w:val="00FE08D8"/>
    <w:rsid w:val="00FE703B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1E2515"/>
  <w15:docId w15:val="{82717899-9960-419F-A69D-314B7B02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41E47"/>
    <w:pPr>
      <w:widowControl w:val="0"/>
      <w:suppressAutoHyphens/>
    </w:pPr>
    <w:rPr>
      <w:sz w:val="24"/>
      <w:szCs w:val="24"/>
      <w:lang w:val="de-DE"/>
    </w:rPr>
  </w:style>
  <w:style w:type="paragraph" w:styleId="berschrift1">
    <w:name w:val="heading 1"/>
    <w:basedOn w:val="Standard"/>
    <w:next w:val="Standard"/>
    <w:qFormat/>
    <w:rsid w:val="00AC1A21"/>
    <w:pPr>
      <w:keepNext/>
      <w:widowControl/>
      <w:numPr>
        <w:numId w:val="34"/>
      </w:numPr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rsid w:val="00A35FFD"/>
    <w:pPr>
      <w:widowControl w:val="0"/>
    </w:pPr>
    <w:rPr>
      <w:rFonts w:ascii="Arial" w:hAnsi="Arial"/>
      <w:sz w:val="24"/>
      <w:szCs w:val="24"/>
    </w:rPr>
  </w:style>
  <w:style w:type="paragraph" w:customStyle="1" w:styleId="berschri">
    <w:name w:val="Überschri"/>
    <w:basedOn w:val="Standa"/>
    <w:next w:val="Standa"/>
    <w:rsid w:val="00A35FFD"/>
    <w:pPr>
      <w:keepNext/>
      <w:numPr>
        <w:numId w:val="1"/>
      </w:numPr>
      <w:spacing w:before="360" w:after="240"/>
      <w:outlineLvl w:val="0"/>
    </w:pPr>
    <w:rPr>
      <w:rFonts w:cs="Arial"/>
      <w:b/>
      <w:kern w:val="1"/>
      <w:sz w:val="32"/>
      <w:szCs w:val="22"/>
    </w:rPr>
  </w:style>
  <w:style w:type="paragraph" w:customStyle="1" w:styleId="berschri4">
    <w:name w:val="Überschri4"/>
    <w:basedOn w:val="Standa"/>
    <w:next w:val="Standa"/>
    <w:rsid w:val="00A35FFD"/>
    <w:pPr>
      <w:keepNext/>
      <w:numPr>
        <w:ilvl w:val="1"/>
        <w:numId w:val="1"/>
      </w:numPr>
      <w:spacing w:before="360" w:after="240"/>
      <w:outlineLvl w:val="1"/>
    </w:pPr>
    <w:rPr>
      <w:b/>
      <w:sz w:val="28"/>
      <w:szCs w:val="28"/>
    </w:rPr>
  </w:style>
  <w:style w:type="paragraph" w:customStyle="1" w:styleId="berschri3">
    <w:name w:val="Überschri3"/>
    <w:basedOn w:val="Standa"/>
    <w:next w:val="Standa"/>
    <w:rsid w:val="00A35FFD"/>
    <w:pPr>
      <w:keepNext/>
      <w:tabs>
        <w:tab w:val="num" w:pos="1134"/>
      </w:tabs>
      <w:spacing w:before="360" w:after="120"/>
      <w:ind w:left="1134" w:hanging="1134"/>
      <w:outlineLvl w:val="2"/>
    </w:pPr>
    <w:rPr>
      <w:b/>
      <w:szCs w:val="26"/>
    </w:rPr>
  </w:style>
  <w:style w:type="paragraph" w:customStyle="1" w:styleId="berschri2">
    <w:name w:val="Überschri2"/>
    <w:basedOn w:val="Standa"/>
    <w:next w:val="Standa"/>
    <w:rsid w:val="00A35FFD"/>
    <w:pPr>
      <w:keepNext/>
      <w:tabs>
        <w:tab w:val="num" w:pos="1134"/>
      </w:tabs>
      <w:spacing w:before="240" w:after="60"/>
      <w:ind w:left="1134" w:hanging="1134"/>
      <w:outlineLvl w:val="3"/>
    </w:pPr>
    <w:rPr>
      <w:b/>
      <w:szCs w:val="28"/>
    </w:rPr>
  </w:style>
  <w:style w:type="paragraph" w:customStyle="1" w:styleId="berschri1">
    <w:name w:val="Überschri1"/>
    <w:basedOn w:val="Standa"/>
    <w:next w:val="Standa"/>
    <w:rsid w:val="00A35FFD"/>
    <w:pPr>
      <w:tabs>
        <w:tab w:val="num" w:pos="1134"/>
      </w:tabs>
      <w:spacing w:before="120"/>
      <w:ind w:left="1134" w:hanging="1134"/>
      <w:outlineLvl w:val="4"/>
    </w:pPr>
    <w:rPr>
      <w:i/>
      <w:szCs w:val="26"/>
    </w:rPr>
  </w:style>
  <w:style w:type="character" w:customStyle="1" w:styleId="Absatz-Standardschrift">
    <w:name w:val="Absatz-Standardschrift"/>
    <w:semiHidden/>
  </w:style>
  <w:style w:type="table" w:customStyle="1" w:styleId="NormaleTabe">
    <w:name w:val="Normale Tabe"/>
    <w:semiHidden/>
    <w:rPr>
      <w:lang w:val="de-DE" w:eastAsia="de-DE" w:bidi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z0">
    <w:name w:val="WW8Num3z0"/>
    <w:rsid w:val="00A35FFD"/>
    <w:rPr>
      <w:rFonts w:ascii="Arial" w:hAnsi="Arial"/>
      <w:color w:val="auto"/>
      <w:sz w:val="24"/>
    </w:rPr>
  </w:style>
  <w:style w:type="character" w:customStyle="1" w:styleId="WW8Num3z1">
    <w:name w:val="WW8Num3z1"/>
    <w:rsid w:val="00A35FFD"/>
    <w:rPr>
      <w:rFonts w:ascii="Courier New" w:hAnsi="Courier New"/>
    </w:rPr>
  </w:style>
  <w:style w:type="character" w:customStyle="1" w:styleId="WW8Num3z2">
    <w:name w:val="WW8Num3z2"/>
    <w:rsid w:val="00A35FFD"/>
    <w:rPr>
      <w:rFonts w:ascii="Wingdings" w:hAnsi="Wingdings"/>
    </w:rPr>
  </w:style>
  <w:style w:type="character" w:customStyle="1" w:styleId="WW8Num3z3">
    <w:name w:val="WW8Num3z3"/>
    <w:rsid w:val="00A35FFD"/>
    <w:rPr>
      <w:rFonts w:ascii="Symbol" w:hAnsi="Symbol"/>
    </w:rPr>
  </w:style>
  <w:style w:type="character" w:customStyle="1" w:styleId="WW8Num4z0">
    <w:name w:val="WW8Num4z0"/>
    <w:rsid w:val="00A35FFD"/>
    <w:rPr>
      <w:rFonts w:ascii="Arial" w:hAnsi="Arial"/>
      <w:color w:val="auto"/>
      <w:sz w:val="24"/>
    </w:rPr>
  </w:style>
  <w:style w:type="character" w:customStyle="1" w:styleId="WW8Num4z1">
    <w:name w:val="WW8Num4z1"/>
    <w:rsid w:val="00A35FFD"/>
    <w:rPr>
      <w:rFonts w:ascii="Courier New" w:hAnsi="Courier New"/>
    </w:rPr>
  </w:style>
  <w:style w:type="character" w:customStyle="1" w:styleId="WW8Num4z2">
    <w:name w:val="WW8Num4z2"/>
    <w:rsid w:val="00A35FFD"/>
    <w:rPr>
      <w:rFonts w:ascii="Wingdings" w:hAnsi="Wingdings"/>
    </w:rPr>
  </w:style>
  <w:style w:type="character" w:customStyle="1" w:styleId="WW8Num4z3">
    <w:name w:val="WW8Num4z3"/>
    <w:rsid w:val="00A35FFD"/>
    <w:rPr>
      <w:rFonts w:ascii="Symbol" w:hAnsi="Symbol"/>
    </w:rPr>
  </w:style>
  <w:style w:type="character" w:customStyle="1" w:styleId="WW8Num8z0">
    <w:name w:val="WW8Num8z0"/>
    <w:rsid w:val="00A35FFD"/>
    <w:rPr>
      <w:rFonts w:ascii="Symbol" w:hAnsi="Symbol"/>
    </w:rPr>
  </w:style>
  <w:style w:type="character" w:customStyle="1" w:styleId="WW8Num8z1">
    <w:name w:val="WW8Num8z1"/>
    <w:rsid w:val="00A35FFD"/>
    <w:rPr>
      <w:rFonts w:ascii="Courier New" w:hAnsi="Courier New"/>
    </w:rPr>
  </w:style>
  <w:style w:type="character" w:customStyle="1" w:styleId="WW8Num8z2">
    <w:name w:val="WW8Num8z2"/>
    <w:rsid w:val="00A35FFD"/>
    <w:rPr>
      <w:rFonts w:ascii="Wingdings" w:hAnsi="Wingdings"/>
    </w:rPr>
  </w:style>
  <w:style w:type="character" w:customStyle="1" w:styleId="WW8Num9z1">
    <w:name w:val="WW8Num9z1"/>
    <w:rsid w:val="00A35FFD"/>
    <w:rPr>
      <w:sz w:val="32"/>
    </w:rPr>
  </w:style>
  <w:style w:type="character" w:customStyle="1" w:styleId="WW8Num11z0">
    <w:name w:val="WW8Num11z0"/>
    <w:rsid w:val="00A35FFD"/>
    <w:rPr>
      <w:rFonts w:ascii="Symbol" w:hAnsi="Symbol"/>
    </w:rPr>
  </w:style>
  <w:style w:type="character" w:customStyle="1" w:styleId="WW8Num11z1">
    <w:name w:val="WW8Num11z1"/>
    <w:rsid w:val="00A35FFD"/>
    <w:rPr>
      <w:rFonts w:ascii="Courier New" w:hAnsi="Courier New"/>
    </w:rPr>
  </w:style>
  <w:style w:type="character" w:customStyle="1" w:styleId="WW8Num11z2">
    <w:name w:val="WW8Num11z2"/>
    <w:rsid w:val="00A35FFD"/>
    <w:rPr>
      <w:rFonts w:ascii="Wingdings" w:hAnsi="Wingdings"/>
    </w:rPr>
  </w:style>
  <w:style w:type="character" w:customStyle="1" w:styleId="WW8Num12z1">
    <w:name w:val="WW8Num12z1"/>
    <w:rsid w:val="00A35FFD"/>
    <w:rPr>
      <w:b/>
      <w:position w:val="0"/>
      <w:sz w:val="28"/>
      <w:vertAlign w:val="baseline"/>
    </w:rPr>
  </w:style>
  <w:style w:type="character" w:customStyle="1" w:styleId="WW8Num12z2">
    <w:name w:val="WW8Num12z2"/>
    <w:rsid w:val="00A35FFD"/>
    <w:rPr>
      <w:sz w:val="24"/>
    </w:rPr>
  </w:style>
  <w:style w:type="character" w:customStyle="1" w:styleId="WW8Num13z0">
    <w:name w:val="WW8Num13z0"/>
    <w:rsid w:val="00A35FFD"/>
    <w:rPr>
      <w:rFonts w:ascii="Symbol" w:hAnsi="Symbol"/>
      <w:color w:val="auto"/>
    </w:rPr>
  </w:style>
  <w:style w:type="character" w:customStyle="1" w:styleId="WW8Num13z1">
    <w:name w:val="WW8Num13z1"/>
    <w:rsid w:val="00A35FFD"/>
    <w:rPr>
      <w:rFonts w:ascii="Courier New" w:hAnsi="Courier New"/>
    </w:rPr>
  </w:style>
  <w:style w:type="character" w:customStyle="1" w:styleId="WW8Num13z2">
    <w:name w:val="WW8Num13z2"/>
    <w:rsid w:val="00A35FFD"/>
    <w:rPr>
      <w:rFonts w:ascii="Wingdings" w:hAnsi="Wingdings"/>
    </w:rPr>
  </w:style>
  <w:style w:type="character" w:customStyle="1" w:styleId="WW8Num13z3">
    <w:name w:val="WW8Num13z3"/>
    <w:rsid w:val="00A35FFD"/>
    <w:rPr>
      <w:rFonts w:ascii="Symbol" w:hAnsi="Symbol"/>
    </w:rPr>
  </w:style>
  <w:style w:type="character" w:customStyle="1" w:styleId="WW8Num17z0">
    <w:name w:val="WW8Num17z0"/>
    <w:rsid w:val="00A35FFD"/>
    <w:rPr>
      <w:rFonts w:ascii="Symbol" w:hAnsi="Symbol"/>
    </w:rPr>
  </w:style>
  <w:style w:type="character" w:customStyle="1" w:styleId="WW8Num17z1">
    <w:name w:val="WW8Num17z1"/>
    <w:rsid w:val="00A35FFD"/>
    <w:rPr>
      <w:rFonts w:ascii="Courier New" w:hAnsi="Courier New"/>
    </w:rPr>
  </w:style>
  <w:style w:type="character" w:customStyle="1" w:styleId="WW8Num17z2">
    <w:name w:val="WW8Num17z2"/>
    <w:rsid w:val="00A35FFD"/>
    <w:rPr>
      <w:rFonts w:ascii="Wingdings" w:hAnsi="Wingdings"/>
    </w:rPr>
  </w:style>
  <w:style w:type="character" w:customStyle="1" w:styleId="WW8Num18z0">
    <w:name w:val="WW8Num18z0"/>
    <w:rsid w:val="00A35FFD"/>
    <w:rPr>
      <w:rFonts w:ascii="Symbol" w:hAnsi="Symbol"/>
      <w:color w:val="auto"/>
    </w:rPr>
  </w:style>
  <w:style w:type="character" w:customStyle="1" w:styleId="WW8Num18z1">
    <w:name w:val="WW8Num18z1"/>
    <w:rsid w:val="00A35FFD"/>
    <w:rPr>
      <w:rFonts w:ascii="Courier New" w:hAnsi="Courier New"/>
    </w:rPr>
  </w:style>
  <w:style w:type="character" w:customStyle="1" w:styleId="WW8Num18z2">
    <w:name w:val="WW8Num18z2"/>
    <w:rsid w:val="00A35FFD"/>
    <w:rPr>
      <w:rFonts w:ascii="Wingdings" w:hAnsi="Wingdings"/>
    </w:rPr>
  </w:style>
  <w:style w:type="character" w:customStyle="1" w:styleId="WW8Num18z3">
    <w:name w:val="WW8Num18z3"/>
    <w:rsid w:val="00A35FFD"/>
    <w:rPr>
      <w:rFonts w:ascii="Symbol" w:hAnsi="Symbol"/>
    </w:rPr>
  </w:style>
  <w:style w:type="character" w:customStyle="1" w:styleId="WW8Num20z0">
    <w:name w:val="WW8Num20z0"/>
    <w:rsid w:val="00A35FFD"/>
    <w:rPr>
      <w:rFonts w:ascii="Symbol" w:hAnsi="Symbol"/>
    </w:rPr>
  </w:style>
  <w:style w:type="character" w:customStyle="1" w:styleId="WW8Num20z1">
    <w:name w:val="WW8Num20z1"/>
    <w:rsid w:val="00A35FFD"/>
    <w:rPr>
      <w:rFonts w:ascii="Courier New" w:hAnsi="Courier New"/>
    </w:rPr>
  </w:style>
  <w:style w:type="character" w:customStyle="1" w:styleId="WW8Num20z2">
    <w:name w:val="WW8Num20z2"/>
    <w:rsid w:val="00A35FFD"/>
    <w:rPr>
      <w:rFonts w:ascii="Wingdings" w:hAnsi="Wingdings"/>
    </w:rPr>
  </w:style>
  <w:style w:type="character" w:customStyle="1" w:styleId="WW8Num21z0">
    <w:name w:val="WW8Num21z0"/>
    <w:rsid w:val="00A35FFD"/>
    <w:rPr>
      <w:rFonts w:ascii="Symbol" w:hAnsi="Symbol"/>
    </w:rPr>
  </w:style>
  <w:style w:type="character" w:customStyle="1" w:styleId="WW8Num21z1">
    <w:name w:val="WW8Num21z1"/>
    <w:rsid w:val="00A35FFD"/>
    <w:rPr>
      <w:rFonts w:ascii="Courier New" w:hAnsi="Courier New"/>
    </w:rPr>
  </w:style>
  <w:style w:type="character" w:customStyle="1" w:styleId="WW8Num21z2">
    <w:name w:val="WW8Num21z2"/>
    <w:rsid w:val="00A35FFD"/>
    <w:rPr>
      <w:rFonts w:ascii="Wingdings" w:hAnsi="Wingdings"/>
    </w:rPr>
  </w:style>
  <w:style w:type="character" w:customStyle="1" w:styleId="WW8Num22z0">
    <w:name w:val="WW8Num22z0"/>
    <w:rsid w:val="00A35FFD"/>
    <w:rPr>
      <w:rFonts w:ascii="Arial" w:eastAsia="Times New Roman" w:hAnsi="Arial"/>
    </w:rPr>
  </w:style>
  <w:style w:type="character" w:customStyle="1" w:styleId="WW8Num22z1">
    <w:name w:val="WW8Num22z1"/>
    <w:rsid w:val="00A35FFD"/>
    <w:rPr>
      <w:rFonts w:ascii="Courier New" w:hAnsi="Courier New"/>
    </w:rPr>
  </w:style>
  <w:style w:type="character" w:customStyle="1" w:styleId="WW8Num22z2">
    <w:name w:val="WW8Num22z2"/>
    <w:rsid w:val="00A35FFD"/>
    <w:rPr>
      <w:rFonts w:ascii="Wingdings" w:hAnsi="Wingdings"/>
    </w:rPr>
  </w:style>
  <w:style w:type="character" w:customStyle="1" w:styleId="WW8Num22z3">
    <w:name w:val="WW8Num22z3"/>
    <w:rsid w:val="00A35FFD"/>
    <w:rPr>
      <w:rFonts w:ascii="Symbol" w:hAnsi="Symbol"/>
    </w:rPr>
  </w:style>
  <w:style w:type="character" w:customStyle="1" w:styleId="WW8Num24z0">
    <w:name w:val="WW8Num24z0"/>
    <w:rsid w:val="00A35FFD"/>
    <w:rPr>
      <w:rFonts w:ascii="Arial" w:hAnsi="Arial"/>
      <w:color w:val="auto"/>
      <w:sz w:val="24"/>
    </w:rPr>
  </w:style>
  <w:style w:type="character" w:customStyle="1" w:styleId="WW8Num24z1">
    <w:name w:val="WW8Num24z1"/>
    <w:rsid w:val="00A35FFD"/>
    <w:rPr>
      <w:rFonts w:ascii="Courier New" w:hAnsi="Courier New"/>
    </w:rPr>
  </w:style>
  <w:style w:type="character" w:customStyle="1" w:styleId="WW8Num24z2">
    <w:name w:val="WW8Num24z2"/>
    <w:rsid w:val="00A35FFD"/>
    <w:rPr>
      <w:rFonts w:ascii="Wingdings" w:hAnsi="Wingdings"/>
    </w:rPr>
  </w:style>
  <w:style w:type="character" w:customStyle="1" w:styleId="WW8Num24z3">
    <w:name w:val="WW8Num24z3"/>
    <w:rsid w:val="00A35FFD"/>
    <w:rPr>
      <w:rFonts w:ascii="Symbol" w:hAnsi="Symbol"/>
    </w:rPr>
  </w:style>
  <w:style w:type="character" w:customStyle="1" w:styleId="WW8Num28z0">
    <w:name w:val="WW8Num28z0"/>
    <w:rsid w:val="00A35FFD"/>
    <w:rPr>
      <w:rFonts w:ascii="Symbol" w:hAnsi="Symbol"/>
      <w:color w:val="auto"/>
    </w:rPr>
  </w:style>
  <w:style w:type="character" w:customStyle="1" w:styleId="WW8Num28z1">
    <w:name w:val="WW8Num28z1"/>
    <w:rsid w:val="00A35FFD"/>
    <w:rPr>
      <w:rFonts w:ascii="Courier New" w:hAnsi="Courier New"/>
    </w:rPr>
  </w:style>
  <w:style w:type="character" w:customStyle="1" w:styleId="WW8Num28z2">
    <w:name w:val="WW8Num28z2"/>
    <w:rsid w:val="00A35FFD"/>
    <w:rPr>
      <w:rFonts w:ascii="Wingdings" w:hAnsi="Wingdings"/>
    </w:rPr>
  </w:style>
  <w:style w:type="character" w:customStyle="1" w:styleId="WW8Num28z3">
    <w:name w:val="WW8Num28z3"/>
    <w:rsid w:val="00A35FFD"/>
    <w:rPr>
      <w:rFonts w:ascii="Symbol" w:hAnsi="Symbol"/>
    </w:rPr>
  </w:style>
  <w:style w:type="character" w:customStyle="1" w:styleId="WW8Num29z1">
    <w:name w:val="WW8Num29z1"/>
    <w:rsid w:val="00A35FFD"/>
    <w:rPr>
      <w:rFonts w:ascii="Courier New" w:hAnsi="Courier New"/>
    </w:rPr>
  </w:style>
  <w:style w:type="character" w:customStyle="1" w:styleId="WW8Num29z2">
    <w:name w:val="WW8Num29z2"/>
    <w:rsid w:val="00A35FFD"/>
    <w:rPr>
      <w:rFonts w:ascii="Wingdings" w:hAnsi="Wingdings"/>
    </w:rPr>
  </w:style>
  <w:style w:type="character" w:customStyle="1" w:styleId="WW8Num29z3">
    <w:name w:val="WW8Num29z3"/>
    <w:rsid w:val="00A35FFD"/>
    <w:rPr>
      <w:rFonts w:ascii="Symbol" w:hAnsi="Symbol"/>
    </w:rPr>
  </w:style>
  <w:style w:type="character" w:customStyle="1" w:styleId="WW8Num34z0">
    <w:name w:val="WW8Num34z0"/>
    <w:rsid w:val="00A35FFD"/>
    <w:rPr>
      <w:rFonts w:ascii="Arial" w:hAnsi="Arial"/>
      <w:color w:val="auto"/>
      <w:sz w:val="24"/>
    </w:rPr>
  </w:style>
  <w:style w:type="character" w:customStyle="1" w:styleId="WW8Num34z1">
    <w:name w:val="WW8Num34z1"/>
    <w:rsid w:val="00A35FFD"/>
    <w:rPr>
      <w:rFonts w:ascii="Courier New" w:hAnsi="Courier New"/>
    </w:rPr>
  </w:style>
  <w:style w:type="character" w:customStyle="1" w:styleId="WW8Num34z2">
    <w:name w:val="WW8Num34z2"/>
    <w:rsid w:val="00A35FFD"/>
    <w:rPr>
      <w:rFonts w:ascii="Wingdings" w:hAnsi="Wingdings"/>
    </w:rPr>
  </w:style>
  <w:style w:type="character" w:customStyle="1" w:styleId="WW8Num34z3">
    <w:name w:val="WW8Num34z3"/>
    <w:rsid w:val="00A35FFD"/>
    <w:rPr>
      <w:rFonts w:ascii="Symbol" w:hAnsi="Symbol"/>
    </w:rPr>
  </w:style>
  <w:style w:type="character" w:customStyle="1" w:styleId="WW8Num37z0">
    <w:name w:val="WW8Num37z0"/>
    <w:rsid w:val="00A35FFD"/>
    <w:rPr>
      <w:rFonts w:ascii="Arial" w:hAnsi="Arial"/>
      <w:color w:val="auto"/>
      <w:sz w:val="24"/>
    </w:rPr>
  </w:style>
  <w:style w:type="character" w:customStyle="1" w:styleId="WW8Num37z1">
    <w:name w:val="WW8Num37z1"/>
    <w:rsid w:val="00A35FFD"/>
    <w:rPr>
      <w:rFonts w:ascii="Courier New" w:hAnsi="Courier New"/>
    </w:rPr>
  </w:style>
  <w:style w:type="character" w:customStyle="1" w:styleId="WW8Num37z2">
    <w:name w:val="WW8Num37z2"/>
    <w:rsid w:val="00A35FFD"/>
    <w:rPr>
      <w:rFonts w:ascii="Wingdings" w:hAnsi="Wingdings"/>
    </w:rPr>
  </w:style>
  <w:style w:type="character" w:customStyle="1" w:styleId="WW8Num37z3">
    <w:name w:val="WW8Num37z3"/>
    <w:rsid w:val="00A35FFD"/>
    <w:rPr>
      <w:rFonts w:ascii="Symbol" w:hAnsi="Symbol"/>
    </w:rPr>
  </w:style>
  <w:style w:type="character" w:customStyle="1" w:styleId="WW8Num40z0">
    <w:name w:val="WW8Num40z0"/>
    <w:rsid w:val="00A35FFD"/>
    <w:rPr>
      <w:rFonts w:ascii="Arial" w:hAnsi="Arial"/>
      <w:color w:val="auto"/>
      <w:sz w:val="24"/>
    </w:rPr>
  </w:style>
  <w:style w:type="character" w:customStyle="1" w:styleId="WW8Num40z1">
    <w:name w:val="WW8Num40z1"/>
    <w:rsid w:val="00A35FFD"/>
    <w:rPr>
      <w:rFonts w:ascii="Courier New" w:hAnsi="Courier New"/>
    </w:rPr>
  </w:style>
  <w:style w:type="character" w:customStyle="1" w:styleId="WW8Num40z2">
    <w:name w:val="WW8Num40z2"/>
    <w:rsid w:val="00A35FFD"/>
    <w:rPr>
      <w:rFonts w:ascii="Wingdings" w:hAnsi="Wingdings"/>
    </w:rPr>
  </w:style>
  <w:style w:type="character" w:customStyle="1" w:styleId="WW8Num40z3">
    <w:name w:val="WW8Num40z3"/>
    <w:rsid w:val="00A35FFD"/>
    <w:rPr>
      <w:rFonts w:ascii="Symbol" w:hAnsi="Symbol"/>
    </w:rPr>
  </w:style>
  <w:style w:type="character" w:customStyle="1" w:styleId="WW8Num41z0">
    <w:name w:val="WW8Num41z0"/>
    <w:rsid w:val="00A35FFD"/>
    <w:rPr>
      <w:rFonts w:ascii="Symbol" w:hAnsi="Symbol"/>
      <w:color w:val="auto"/>
    </w:rPr>
  </w:style>
  <w:style w:type="character" w:customStyle="1" w:styleId="WW8Num41z1">
    <w:name w:val="WW8Num41z1"/>
    <w:rsid w:val="00A35FFD"/>
    <w:rPr>
      <w:rFonts w:ascii="Courier New" w:hAnsi="Courier New"/>
    </w:rPr>
  </w:style>
  <w:style w:type="character" w:customStyle="1" w:styleId="WW8Num41z2">
    <w:name w:val="WW8Num41z2"/>
    <w:rsid w:val="00A35FFD"/>
    <w:rPr>
      <w:rFonts w:ascii="Wingdings" w:hAnsi="Wingdings"/>
    </w:rPr>
  </w:style>
  <w:style w:type="character" w:customStyle="1" w:styleId="WW8Num41z3">
    <w:name w:val="WW8Num41z3"/>
    <w:rsid w:val="00A35FFD"/>
    <w:rPr>
      <w:rFonts w:ascii="Symbol" w:hAnsi="Symbol"/>
    </w:rPr>
  </w:style>
  <w:style w:type="character" w:customStyle="1" w:styleId="WW8Num42z0">
    <w:name w:val="WW8Num42z0"/>
    <w:rsid w:val="00A35FFD"/>
    <w:rPr>
      <w:rFonts w:ascii="Arial" w:hAnsi="Arial"/>
      <w:color w:val="auto"/>
      <w:sz w:val="24"/>
    </w:rPr>
  </w:style>
  <w:style w:type="character" w:customStyle="1" w:styleId="WW8Num42z1">
    <w:name w:val="WW8Num42z1"/>
    <w:rsid w:val="00A35FFD"/>
    <w:rPr>
      <w:rFonts w:ascii="Courier New" w:hAnsi="Courier New"/>
    </w:rPr>
  </w:style>
  <w:style w:type="character" w:customStyle="1" w:styleId="WW8Num42z2">
    <w:name w:val="WW8Num42z2"/>
    <w:rsid w:val="00A35FFD"/>
    <w:rPr>
      <w:rFonts w:ascii="Wingdings" w:hAnsi="Wingdings"/>
    </w:rPr>
  </w:style>
  <w:style w:type="character" w:customStyle="1" w:styleId="WW8Num42z3">
    <w:name w:val="WW8Num42z3"/>
    <w:rsid w:val="00A35FFD"/>
    <w:rPr>
      <w:rFonts w:ascii="Symbol" w:hAnsi="Symbol"/>
    </w:rPr>
  </w:style>
  <w:style w:type="character" w:customStyle="1" w:styleId="WW8Num44z0">
    <w:name w:val="WW8Num44z0"/>
    <w:rsid w:val="00A35FFD"/>
    <w:rPr>
      <w:rFonts w:ascii="Symbol" w:hAnsi="Symbol"/>
    </w:rPr>
  </w:style>
  <w:style w:type="character" w:customStyle="1" w:styleId="WW8Num44z1">
    <w:name w:val="WW8Num44z1"/>
    <w:rsid w:val="00A35FFD"/>
    <w:rPr>
      <w:rFonts w:ascii="Courier New" w:hAnsi="Courier New"/>
    </w:rPr>
  </w:style>
  <w:style w:type="character" w:customStyle="1" w:styleId="WW8Num44z2">
    <w:name w:val="WW8Num44z2"/>
    <w:rsid w:val="00A35FFD"/>
    <w:rPr>
      <w:rFonts w:ascii="Wingdings" w:hAnsi="Wingdings"/>
    </w:rPr>
  </w:style>
  <w:style w:type="character" w:customStyle="1" w:styleId="WW8Num45z1">
    <w:name w:val="WW8Num45z1"/>
    <w:rsid w:val="00A35FFD"/>
    <w:rPr>
      <w:sz w:val="32"/>
    </w:rPr>
  </w:style>
  <w:style w:type="character" w:customStyle="1" w:styleId="WW8Num46z0">
    <w:name w:val="WW8Num46z0"/>
    <w:rsid w:val="00A35FFD"/>
    <w:rPr>
      <w:rFonts w:ascii="Symbol" w:hAnsi="Symbol"/>
    </w:rPr>
  </w:style>
  <w:style w:type="character" w:customStyle="1" w:styleId="WW8Num46z1">
    <w:name w:val="WW8Num46z1"/>
    <w:rsid w:val="00A35FFD"/>
    <w:rPr>
      <w:rFonts w:ascii="Courier New" w:hAnsi="Courier New"/>
    </w:rPr>
  </w:style>
  <w:style w:type="character" w:customStyle="1" w:styleId="WW8Num46z2">
    <w:name w:val="WW8Num46z2"/>
    <w:rsid w:val="00A35FFD"/>
    <w:rPr>
      <w:rFonts w:ascii="Wingdings" w:hAnsi="Wingdings"/>
    </w:rPr>
  </w:style>
  <w:style w:type="character" w:customStyle="1" w:styleId="WW8Num47z1">
    <w:name w:val="WW8Num47z1"/>
    <w:rsid w:val="00A35FFD"/>
    <w:rPr>
      <w:sz w:val="32"/>
    </w:rPr>
  </w:style>
  <w:style w:type="character" w:customStyle="1" w:styleId="WW8Num48z0">
    <w:name w:val="WW8Num48z0"/>
    <w:rsid w:val="00A35FFD"/>
    <w:rPr>
      <w:rFonts w:ascii="Arial" w:hAnsi="Arial"/>
      <w:color w:val="auto"/>
      <w:sz w:val="24"/>
    </w:rPr>
  </w:style>
  <w:style w:type="character" w:customStyle="1" w:styleId="WW8Num48z1">
    <w:name w:val="WW8Num48z1"/>
    <w:rsid w:val="00A35FFD"/>
    <w:rPr>
      <w:rFonts w:ascii="Courier New" w:hAnsi="Courier New"/>
    </w:rPr>
  </w:style>
  <w:style w:type="character" w:customStyle="1" w:styleId="WW8Num48z2">
    <w:name w:val="WW8Num48z2"/>
    <w:rsid w:val="00A35FFD"/>
    <w:rPr>
      <w:rFonts w:ascii="Wingdings" w:hAnsi="Wingdings"/>
    </w:rPr>
  </w:style>
  <w:style w:type="character" w:customStyle="1" w:styleId="WW8Num48z3">
    <w:name w:val="WW8Num48z3"/>
    <w:rsid w:val="00A35FFD"/>
    <w:rPr>
      <w:rFonts w:ascii="Symbol" w:hAnsi="Symbol"/>
    </w:rPr>
  </w:style>
  <w:style w:type="character" w:customStyle="1" w:styleId="WW8Num50z0">
    <w:name w:val="WW8Num50z0"/>
    <w:rsid w:val="00A35FFD"/>
    <w:rPr>
      <w:color w:val="auto"/>
      <w:sz w:val="24"/>
    </w:rPr>
  </w:style>
  <w:style w:type="character" w:customStyle="1" w:styleId="WW8Num50z1">
    <w:name w:val="WW8Num50z1"/>
    <w:rsid w:val="00A35FFD"/>
    <w:rPr>
      <w:rFonts w:ascii="Courier New" w:hAnsi="Courier New"/>
    </w:rPr>
  </w:style>
  <w:style w:type="character" w:customStyle="1" w:styleId="WW8Num50z2">
    <w:name w:val="WW8Num50z2"/>
    <w:rsid w:val="00A35FFD"/>
    <w:rPr>
      <w:rFonts w:ascii="Wingdings" w:hAnsi="Wingdings"/>
    </w:rPr>
  </w:style>
  <w:style w:type="character" w:customStyle="1" w:styleId="WW8Num50z3">
    <w:name w:val="WW8Num50z3"/>
    <w:rsid w:val="00A35FFD"/>
    <w:rPr>
      <w:rFonts w:ascii="Symbol" w:hAnsi="Symbol"/>
    </w:rPr>
  </w:style>
  <w:style w:type="character" w:customStyle="1" w:styleId="WW8Num51z0">
    <w:name w:val="WW8Num51z0"/>
    <w:rsid w:val="00A35FFD"/>
    <w:rPr>
      <w:rFonts w:ascii="Symbol" w:hAnsi="Symbol"/>
      <w:color w:val="auto"/>
    </w:rPr>
  </w:style>
  <w:style w:type="character" w:customStyle="1" w:styleId="WW8Num51z1">
    <w:name w:val="WW8Num51z1"/>
    <w:rsid w:val="00A35FFD"/>
    <w:rPr>
      <w:rFonts w:ascii="Courier New" w:hAnsi="Courier New"/>
    </w:rPr>
  </w:style>
  <w:style w:type="character" w:customStyle="1" w:styleId="WW8Num51z2">
    <w:name w:val="WW8Num51z2"/>
    <w:rsid w:val="00A35FFD"/>
    <w:rPr>
      <w:rFonts w:ascii="Wingdings" w:hAnsi="Wingdings"/>
    </w:rPr>
  </w:style>
  <w:style w:type="character" w:customStyle="1" w:styleId="WW8Num51z3">
    <w:name w:val="WW8Num51z3"/>
    <w:rsid w:val="00A35FFD"/>
    <w:rPr>
      <w:rFonts w:ascii="Symbol" w:hAnsi="Symbol"/>
    </w:rPr>
  </w:style>
  <w:style w:type="character" w:customStyle="1" w:styleId="WW8Num54z1">
    <w:name w:val="WW8Num54z1"/>
    <w:rsid w:val="00A35FFD"/>
    <w:rPr>
      <w:rFonts w:ascii="Symbol" w:hAnsi="Symbol"/>
      <w:color w:val="auto"/>
    </w:rPr>
  </w:style>
  <w:style w:type="character" w:customStyle="1" w:styleId="WW8Num56z0">
    <w:name w:val="WW8Num56z0"/>
    <w:rsid w:val="00A35FFD"/>
    <w:rPr>
      <w:rFonts w:ascii="Symbol" w:hAnsi="Symbol"/>
      <w:color w:val="auto"/>
    </w:rPr>
  </w:style>
  <w:style w:type="character" w:customStyle="1" w:styleId="WW8Num56z1">
    <w:name w:val="WW8Num56z1"/>
    <w:rsid w:val="00A35FFD"/>
    <w:rPr>
      <w:rFonts w:ascii="Courier New" w:hAnsi="Courier New"/>
    </w:rPr>
  </w:style>
  <w:style w:type="character" w:customStyle="1" w:styleId="WW8Num56z2">
    <w:name w:val="WW8Num56z2"/>
    <w:rsid w:val="00A35FFD"/>
    <w:rPr>
      <w:rFonts w:ascii="Wingdings" w:hAnsi="Wingdings"/>
    </w:rPr>
  </w:style>
  <w:style w:type="character" w:customStyle="1" w:styleId="WW8Num56z3">
    <w:name w:val="WW8Num56z3"/>
    <w:rsid w:val="00A35FFD"/>
    <w:rPr>
      <w:rFonts w:ascii="Symbol" w:hAnsi="Symbol"/>
    </w:rPr>
  </w:style>
  <w:style w:type="character" w:customStyle="1" w:styleId="WW8Num59z0">
    <w:name w:val="WW8Num59z0"/>
    <w:rsid w:val="00A35FFD"/>
    <w:rPr>
      <w:rFonts w:ascii="Symbol" w:hAnsi="Symbol"/>
      <w:color w:val="auto"/>
    </w:rPr>
  </w:style>
  <w:style w:type="character" w:customStyle="1" w:styleId="WW8Num59z1">
    <w:name w:val="WW8Num59z1"/>
    <w:rsid w:val="00A35FFD"/>
    <w:rPr>
      <w:rFonts w:ascii="Courier New" w:hAnsi="Courier New"/>
    </w:rPr>
  </w:style>
  <w:style w:type="character" w:customStyle="1" w:styleId="WW8Num59z2">
    <w:name w:val="WW8Num59z2"/>
    <w:rsid w:val="00A35FFD"/>
    <w:rPr>
      <w:rFonts w:ascii="Wingdings" w:hAnsi="Wingdings"/>
    </w:rPr>
  </w:style>
  <w:style w:type="character" w:customStyle="1" w:styleId="WW8Num59z3">
    <w:name w:val="WW8Num59z3"/>
    <w:rsid w:val="00A35FFD"/>
    <w:rPr>
      <w:rFonts w:ascii="Symbol" w:hAnsi="Symbol"/>
    </w:rPr>
  </w:style>
  <w:style w:type="character" w:customStyle="1" w:styleId="WW8Num60z1">
    <w:name w:val="WW8Num60z1"/>
    <w:rsid w:val="00A35FFD"/>
    <w:rPr>
      <w:sz w:val="24"/>
    </w:rPr>
  </w:style>
  <w:style w:type="character" w:customStyle="1" w:styleId="WW8Num61z0">
    <w:name w:val="WW8Num61z0"/>
    <w:rsid w:val="00A35FFD"/>
    <w:rPr>
      <w:rFonts w:ascii="Arial" w:hAnsi="Arial"/>
      <w:color w:val="auto"/>
      <w:sz w:val="24"/>
    </w:rPr>
  </w:style>
  <w:style w:type="character" w:customStyle="1" w:styleId="WW8Num61z1">
    <w:name w:val="WW8Num61z1"/>
    <w:rsid w:val="00A35FFD"/>
    <w:rPr>
      <w:rFonts w:ascii="Courier New" w:hAnsi="Courier New"/>
    </w:rPr>
  </w:style>
  <w:style w:type="character" w:customStyle="1" w:styleId="WW8Num61z2">
    <w:name w:val="WW8Num61z2"/>
    <w:rsid w:val="00A35FFD"/>
    <w:rPr>
      <w:rFonts w:ascii="Wingdings" w:hAnsi="Wingdings"/>
    </w:rPr>
  </w:style>
  <w:style w:type="character" w:customStyle="1" w:styleId="WW8Num61z3">
    <w:name w:val="WW8Num61z3"/>
    <w:rsid w:val="00A35FFD"/>
    <w:rPr>
      <w:rFonts w:ascii="Symbol" w:hAnsi="Symbol"/>
    </w:rPr>
  </w:style>
  <w:style w:type="character" w:customStyle="1" w:styleId="WW8Num63z0">
    <w:name w:val="WW8Num63z0"/>
    <w:rsid w:val="00A35FFD"/>
    <w:rPr>
      <w:rFonts w:ascii="Arial" w:hAnsi="Arial"/>
      <w:color w:val="auto"/>
      <w:sz w:val="24"/>
    </w:rPr>
  </w:style>
  <w:style w:type="character" w:customStyle="1" w:styleId="WW8Num63z1">
    <w:name w:val="WW8Num63z1"/>
    <w:rsid w:val="00A35FFD"/>
    <w:rPr>
      <w:rFonts w:ascii="Courier New" w:hAnsi="Courier New"/>
    </w:rPr>
  </w:style>
  <w:style w:type="character" w:customStyle="1" w:styleId="WW8Num63z2">
    <w:name w:val="WW8Num63z2"/>
    <w:rsid w:val="00A35FFD"/>
    <w:rPr>
      <w:rFonts w:ascii="Wingdings" w:hAnsi="Wingdings"/>
    </w:rPr>
  </w:style>
  <w:style w:type="character" w:customStyle="1" w:styleId="WW8Num63z3">
    <w:name w:val="WW8Num63z3"/>
    <w:rsid w:val="00A35FFD"/>
    <w:rPr>
      <w:rFonts w:ascii="Symbol" w:hAnsi="Symbol"/>
    </w:rPr>
  </w:style>
  <w:style w:type="character" w:customStyle="1" w:styleId="WW8Num65z1">
    <w:name w:val="WW8Num65z1"/>
    <w:rsid w:val="00A35FFD"/>
    <w:rPr>
      <w:rFonts w:ascii="Symbol" w:hAnsi="Symbol"/>
      <w:color w:val="auto"/>
    </w:rPr>
  </w:style>
  <w:style w:type="character" w:customStyle="1" w:styleId="WW8Num66z0">
    <w:name w:val="WW8Num66z0"/>
    <w:rsid w:val="00A35FFD"/>
    <w:rPr>
      <w:rFonts w:ascii="Symbol" w:hAnsi="Symbol"/>
    </w:rPr>
  </w:style>
  <w:style w:type="character" w:customStyle="1" w:styleId="WW8Num66z1">
    <w:name w:val="WW8Num66z1"/>
    <w:rsid w:val="00A35FFD"/>
    <w:rPr>
      <w:rFonts w:ascii="Courier New" w:hAnsi="Courier New"/>
    </w:rPr>
  </w:style>
  <w:style w:type="character" w:customStyle="1" w:styleId="WW8Num66z2">
    <w:name w:val="WW8Num66z2"/>
    <w:rsid w:val="00A35FFD"/>
    <w:rPr>
      <w:rFonts w:ascii="Wingdings" w:hAnsi="Wingdings"/>
    </w:rPr>
  </w:style>
  <w:style w:type="character" w:customStyle="1" w:styleId="WW8Num67z1">
    <w:name w:val="WW8Num67z1"/>
    <w:rsid w:val="00A35FFD"/>
    <w:rPr>
      <w:rFonts w:ascii="Courier New" w:hAnsi="Courier New"/>
    </w:rPr>
  </w:style>
  <w:style w:type="character" w:customStyle="1" w:styleId="WW8Num67z2">
    <w:name w:val="WW8Num67z2"/>
    <w:rsid w:val="00A35FFD"/>
    <w:rPr>
      <w:rFonts w:ascii="Wingdings" w:hAnsi="Wingdings"/>
    </w:rPr>
  </w:style>
  <w:style w:type="character" w:customStyle="1" w:styleId="WW8Num67z3">
    <w:name w:val="WW8Num67z3"/>
    <w:rsid w:val="00A35FFD"/>
    <w:rPr>
      <w:rFonts w:ascii="Symbol" w:hAnsi="Symbol"/>
    </w:rPr>
  </w:style>
  <w:style w:type="character" w:customStyle="1" w:styleId="WW8Num68z0">
    <w:name w:val="WW8Num68z0"/>
    <w:rsid w:val="00A35FFD"/>
    <w:rPr>
      <w:rFonts w:ascii="Arial" w:hAnsi="Arial"/>
      <w:color w:val="auto"/>
      <w:sz w:val="24"/>
    </w:rPr>
  </w:style>
  <w:style w:type="character" w:customStyle="1" w:styleId="WW8Num68z1">
    <w:name w:val="WW8Num68z1"/>
    <w:rsid w:val="00A35FFD"/>
    <w:rPr>
      <w:rFonts w:ascii="Courier New" w:hAnsi="Courier New"/>
    </w:rPr>
  </w:style>
  <w:style w:type="character" w:customStyle="1" w:styleId="WW8Num68z2">
    <w:name w:val="WW8Num68z2"/>
    <w:rsid w:val="00A35FFD"/>
    <w:rPr>
      <w:rFonts w:ascii="Wingdings" w:hAnsi="Wingdings"/>
    </w:rPr>
  </w:style>
  <w:style w:type="character" w:customStyle="1" w:styleId="WW8Num68z3">
    <w:name w:val="WW8Num68z3"/>
    <w:rsid w:val="00A35FFD"/>
    <w:rPr>
      <w:rFonts w:ascii="Symbol" w:hAnsi="Symbol"/>
    </w:rPr>
  </w:style>
  <w:style w:type="character" w:customStyle="1" w:styleId="WW8Num73z0">
    <w:name w:val="WW8Num73z0"/>
    <w:rsid w:val="00A35FFD"/>
    <w:rPr>
      <w:rFonts w:ascii="Symbol" w:hAnsi="Symbol"/>
      <w:color w:val="auto"/>
    </w:rPr>
  </w:style>
  <w:style w:type="character" w:customStyle="1" w:styleId="WW8Num74z0">
    <w:name w:val="WW8Num74z0"/>
    <w:rsid w:val="00A35FFD"/>
    <w:rPr>
      <w:rFonts w:ascii="Symbol" w:hAnsi="Symbol"/>
    </w:rPr>
  </w:style>
  <w:style w:type="character" w:customStyle="1" w:styleId="WW8Num74z1">
    <w:name w:val="WW8Num74z1"/>
    <w:rsid w:val="00A35FFD"/>
    <w:rPr>
      <w:rFonts w:ascii="Courier New" w:hAnsi="Courier New"/>
    </w:rPr>
  </w:style>
  <w:style w:type="character" w:customStyle="1" w:styleId="WW8Num74z2">
    <w:name w:val="WW8Num74z2"/>
    <w:rsid w:val="00A35FFD"/>
    <w:rPr>
      <w:rFonts w:ascii="Wingdings" w:hAnsi="Wingdings"/>
    </w:rPr>
  </w:style>
  <w:style w:type="character" w:customStyle="1" w:styleId="WW8Num75z0">
    <w:name w:val="WW8Num75z0"/>
    <w:rsid w:val="00A35FFD"/>
    <w:rPr>
      <w:rFonts w:ascii="Symbol" w:hAnsi="Symbol"/>
      <w:color w:val="auto"/>
    </w:rPr>
  </w:style>
  <w:style w:type="character" w:customStyle="1" w:styleId="WW8Num75z1">
    <w:name w:val="WW8Num75z1"/>
    <w:rsid w:val="00A35FFD"/>
    <w:rPr>
      <w:rFonts w:ascii="Courier New" w:hAnsi="Courier New"/>
    </w:rPr>
  </w:style>
  <w:style w:type="character" w:customStyle="1" w:styleId="WW8Num75z2">
    <w:name w:val="WW8Num75z2"/>
    <w:rsid w:val="00A35FFD"/>
    <w:rPr>
      <w:rFonts w:ascii="Wingdings" w:hAnsi="Wingdings"/>
    </w:rPr>
  </w:style>
  <w:style w:type="character" w:customStyle="1" w:styleId="WW8Num75z3">
    <w:name w:val="WW8Num75z3"/>
    <w:rsid w:val="00A35FFD"/>
    <w:rPr>
      <w:rFonts w:ascii="Symbol" w:hAnsi="Symbol"/>
    </w:rPr>
  </w:style>
  <w:style w:type="character" w:customStyle="1" w:styleId="WW8Num76z0">
    <w:name w:val="WW8Num76z0"/>
    <w:rsid w:val="00A35FFD"/>
    <w:rPr>
      <w:rFonts w:ascii="Symbol" w:hAnsi="Symbol"/>
    </w:rPr>
  </w:style>
  <w:style w:type="character" w:customStyle="1" w:styleId="WW8Num76z1">
    <w:name w:val="WW8Num76z1"/>
    <w:rsid w:val="00A35FFD"/>
    <w:rPr>
      <w:rFonts w:ascii="Courier New" w:hAnsi="Courier New"/>
    </w:rPr>
  </w:style>
  <w:style w:type="character" w:customStyle="1" w:styleId="WW8Num76z2">
    <w:name w:val="WW8Num76z2"/>
    <w:rsid w:val="00A35FFD"/>
    <w:rPr>
      <w:rFonts w:ascii="Wingdings" w:hAnsi="Wingdings"/>
    </w:rPr>
  </w:style>
  <w:style w:type="character" w:customStyle="1" w:styleId="WW8Num77z1">
    <w:name w:val="WW8Num77z1"/>
    <w:rsid w:val="00A35FFD"/>
    <w:rPr>
      <w:rFonts w:ascii="Courier New" w:hAnsi="Courier New"/>
    </w:rPr>
  </w:style>
  <w:style w:type="character" w:customStyle="1" w:styleId="WW8Num77z2">
    <w:name w:val="WW8Num77z2"/>
    <w:rsid w:val="00A35FFD"/>
    <w:rPr>
      <w:rFonts w:ascii="Wingdings" w:hAnsi="Wingdings"/>
    </w:rPr>
  </w:style>
  <w:style w:type="character" w:customStyle="1" w:styleId="WW8Num77z3">
    <w:name w:val="WW8Num77z3"/>
    <w:rsid w:val="00A35FFD"/>
    <w:rPr>
      <w:rFonts w:ascii="Symbol" w:hAnsi="Symbol"/>
    </w:rPr>
  </w:style>
  <w:style w:type="character" w:customStyle="1" w:styleId="WW8Num79z0">
    <w:name w:val="WW8Num79z0"/>
    <w:rsid w:val="00A35FFD"/>
    <w:rPr>
      <w:rFonts w:ascii="Symbol" w:hAnsi="Symbol"/>
    </w:rPr>
  </w:style>
  <w:style w:type="character" w:customStyle="1" w:styleId="WW8Num79z1">
    <w:name w:val="WW8Num79z1"/>
    <w:rsid w:val="00A35FFD"/>
    <w:rPr>
      <w:rFonts w:ascii="Arial" w:eastAsia="Times New Roman" w:hAnsi="Arial"/>
    </w:rPr>
  </w:style>
  <w:style w:type="character" w:customStyle="1" w:styleId="WW8Num79z2">
    <w:name w:val="WW8Num79z2"/>
    <w:rsid w:val="00A35FFD"/>
    <w:rPr>
      <w:rFonts w:ascii="Wingdings" w:hAnsi="Wingdings"/>
    </w:rPr>
  </w:style>
  <w:style w:type="character" w:customStyle="1" w:styleId="WW8Num79z4">
    <w:name w:val="WW8Num79z4"/>
    <w:rsid w:val="00A35FFD"/>
    <w:rPr>
      <w:rFonts w:ascii="Courier New" w:hAnsi="Courier New"/>
    </w:rPr>
  </w:style>
  <w:style w:type="character" w:customStyle="1" w:styleId="WW8Num81z0">
    <w:name w:val="WW8Num81z0"/>
    <w:rsid w:val="00A35FFD"/>
    <w:rPr>
      <w:rFonts w:ascii="Symbol" w:hAnsi="Symbol"/>
      <w:color w:val="auto"/>
    </w:rPr>
  </w:style>
  <w:style w:type="character" w:customStyle="1" w:styleId="WW8Num81z1">
    <w:name w:val="WW8Num81z1"/>
    <w:rsid w:val="00A35FFD"/>
    <w:rPr>
      <w:rFonts w:ascii="Courier New" w:hAnsi="Courier New"/>
    </w:rPr>
  </w:style>
  <w:style w:type="character" w:customStyle="1" w:styleId="WW8Num81z2">
    <w:name w:val="WW8Num81z2"/>
    <w:rsid w:val="00A35FFD"/>
    <w:rPr>
      <w:rFonts w:ascii="Wingdings" w:hAnsi="Wingdings"/>
    </w:rPr>
  </w:style>
  <w:style w:type="character" w:customStyle="1" w:styleId="WW8Num81z3">
    <w:name w:val="WW8Num81z3"/>
    <w:rsid w:val="00A35FFD"/>
    <w:rPr>
      <w:rFonts w:ascii="Symbol" w:hAnsi="Symbol"/>
    </w:rPr>
  </w:style>
  <w:style w:type="character" w:customStyle="1" w:styleId="WW8Num83z1">
    <w:name w:val="WW8Num83z1"/>
    <w:rsid w:val="00A35FFD"/>
    <w:rPr>
      <w:sz w:val="32"/>
    </w:rPr>
  </w:style>
  <w:style w:type="character" w:customStyle="1" w:styleId="WW8Num85z0">
    <w:name w:val="WW8Num85z0"/>
    <w:rsid w:val="00A35FFD"/>
    <w:rPr>
      <w:rFonts w:ascii="Symbol" w:hAnsi="Symbol"/>
      <w:color w:val="auto"/>
    </w:rPr>
  </w:style>
  <w:style w:type="character" w:customStyle="1" w:styleId="WW8Num85z1">
    <w:name w:val="WW8Num85z1"/>
    <w:rsid w:val="00A35FFD"/>
    <w:rPr>
      <w:rFonts w:ascii="Courier New" w:hAnsi="Courier New"/>
    </w:rPr>
  </w:style>
  <w:style w:type="character" w:customStyle="1" w:styleId="WW8Num85z2">
    <w:name w:val="WW8Num85z2"/>
    <w:rsid w:val="00A35FFD"/>
    <w:rPr>
      <w:rFonts w:ascii="Wingdings" w:hAnsi="Wingdings"/>
    </w:rPr>
  </w:style>
  <w:style w:type="character" w:customStyle="1" w:styleId="WW8Num85z3">
    <w:name w:val="WW8Num85z3"/>
    <w:rsid w:val="00A35FFD"/>
    <w:rPr>
      <w:rFonts w:ascii="Symbol" w:hAnsi="Symbol"/>
    </w:rPr>
  </w:style>
  <w:style w:type="character" w:customStyle="1" w:styleId="WW8Num86z1">
    <w:name w:val="WW8Num86z1"/>
    <w:rsid w:val="00A35FFD"/>
    <w:rPr>
      <w:b/>
      <w:position w:val="0"/>
      <w:sz w:val="28"/>
      <w:vertAlign w:val="baseline"/>
    </w:rPr>
  </w:style>
  <w:style w:type="character" w:customStyle="1" w:styleId="WW8Num86z2">
    <w:name w:val="WW8Num86z2"/>
    <w:rsid w:val="00A35FFD"/>
    <w:rPr>
      <w:sz w:val="24"/>
    </w:rPr>
  </w:style>
  <w:style w:type="character" w:customStyle="1" w:styleId="WW8Num87z1">
    <w:name w:val="WW8Num87z1"/>
    <w:rsid w:val="00A35FFD"/>
    <w:rPr>
      <w:b/>
      <w:position w:val="0"/>
      <w:sz w:val="28"/>
      <w:vertAlign w:val="baseline"/>
    </w:rPr>
  </w:style>
  <w:style w:type="character" w:customStyle="1" w:styleId="WW8Num87z2">
    <w:name w:val="WW8Num87z2"/>
    <w:rsid w:val="00A35FFD"/>
    <w:rPr>
      <w:sz w:val="24"/>
    </w:rPr>
  </w:style>
  <w:style w:type="character" w:customStyle="1" w:styleId="WW8Num88z1">
    <w:name w:val="WW8Num88z1"/>
    <w:rsid w:val="00A35FFD"/>
    <w:rPr>
      <w:b/>
      <w:position w:val="0"/>
      <w:sz w:val="24"/>
      <w:vertAlign w:val="baseline"/>
    </w:rPr>
  </w:style>
  <w:style w:type="character" w:customStyle="1" w:styleId="WW8Num88z2">
    <w:name w:val="WW8Num88z2"/>
    <w:rsid w:val="00A35FFD"/>
    <w:rPr>
      <w:sz w:val="24"/>
    </w:rPr>
  </w:style>
  <w:style w:type="character" w:customStyle="1" w:styleId="WW8Num89z0">
    <w:name w:val="WW8Num89z0"/>
    <w:rsid w:val="00A35FFD"/>
    <w:rPr>
      <w:rFonts w:ascii="Symbol" w:hAnsi="Symbol"/>
    </w:rPr>
  </w:style>
  <w:style w:type="character" w:customStyle="1" w:styleId="WW8Num89z1">
    <w:name w:val="WW8Num89z1"/>
    <w:rsid w:val="00A35FFD"/>
    <w:rPr>
      <w:rFonts w:ascii="Courier New" w:hAnsi="Courier New"/>
    </w:rPr>
  </w:style>
  <w:style w:type="character" w:customStyle="1" w:styleId="WW8Num89z2">
    <w:name w:val="WW8Num89z2"/>
    <w:rsid w:val="00A35FFD"/>
    <w:rPr>
      <w:rFonts w:ascii="Wingdings" w:hAnsi="Wingdings"/>
    </w:rPr>
  </w:style>
  <w:style w:type="character" w:customStyle="1" w:styleId="WW8Num92z0">
    <w:name w:val="WW8Num92z0"/>
    <w:rsid w:val="00A35FFD"/>
    <w:rPr>
      <w:rFonts w:ascii="Symbol" w:hAnsi="Symbol"/>
      <w:color w:val="auto"/>
    </w:rPr>
  </w:style>
  <w:style w:type="character" w:customStyle="1" w:styleId="WW8Num92z1">
    <w:name w:val="WW8Num92z1"/>
    <w:rsid w:val="00A35FFD"/>
    <w:rPr>
      <w:rFonts w:ascii="Courier New" w:hAnsi="Courier New"/>
    </w:rPr>
  </w:style>
  <w:style w:type="character" w:customStyle="1" w:styleId="WW8Num92z2">
    <w:name w:val="WW8Num92z2"/>
    <w:rsid w:val="00A35FFD"/>
    <w:rPr>
      <w:rFonts w:ascii="Wingdings" w:hAnsi="Wingdings"/>
    </w:rPr>
  </w:style>
  <w:style w:type="character" w:customStyle="1" w:styleId="WW8Num92z3">
    <w:name w:val="WW8Num92z3"/>
    <w:rsid w:val="00A35FFD"/>
    <w:rPr>
      <w:rFonts w:ascii="Symbol" w:hAnsi="Symbol"/>
    </w:rPr>
  </w:style>
  <w:style w:type="character" w:customStyle="1" w:styleId="WW8Num94z0">
    <w:name w:val="WW8Num94z0"/>
    <w:rsid w:val="00A35FFD"/>
    <w:rPr>
      <w:rFonts w:ascii="Arial" w:hAnsi="Arial"/>
      <w:color w:val="auto"/>
      <w:sz w:val="24"/>
    </w:rPr>
  </w:style>
  <w:style w:type="character" w:customStyle="1" w:styleId="WW8Num94z1">
    <w:name w:val="WW8Num94z1"/>
    <w:rsid w:val="00A35FFD"/>
    <w:rPr>
      <w:rFonts w:ascii="Courier New" w:hAnsi="Courier New"/>
    </w:rPr>
  </w:style>
  <w:style w:type="character" w:customStyle="1" w:styleId="WW8Num94z2">
    <w:name w:val="WW8Num94z2"/>
    <w:rsid w:val="00A35FFD"/>
    <w:rPr>
      <w:rFonts w:ascii="Wingdings" w:hAnsi="Wingdings"/>
    </w:rPr>
  </w:style>
  <w:style w:type="character" w:customStyle="1" w:styleId="WW8Num94z3">
    <w:name w:val="WW8Num94z3"/>
    <w:rsid w:val="00A35FFD"/>
    <w:rPr>
      <w:rFonts w:ascii="Symbol" w:hAnsi="Symbol"/>
    </w:rPr>
  </w:style>
  <w:style w:type="character" w:customStyle="1" w:styleId="WW8Num95z0">
    <w:name w:val="WW8Num95z0"/>
    <w:rsid w:val="00A35FFD"/>
    <w:rPr>
      <w:rFonts w:ascii="Symbol" w:hAnsi="Symbol"/>
      <w:color w:val="auto"/>
    </w:rPr>
  </w:style>
  <w:style w:type="character" w:customStyle="1" w:styleId="WW8Num95z1">
    <w:name w:val="WW8Num95z1"/>
    <w:rsid w:val="00A35FFD"/>
    <w:rPr>
      <w:rFonts w:ascii="Courier New" w:hAnsi="Courier New"/>
    </w:rPr>
  </w:style>
  <w:style w:type="character" w:customStyle="1" w:styleId="WW8Num95z2">
    <w:name w:val="WW8Num95z2"/>
    <w:rsid w:val="00A35FFD"/>
    <w:rPr>
      <w:rFonts w:ascii="Wingdings" w:hAnsi="Wingdings"/>
    </w:rPr>
  </w:style>
  <w:style w:type="character" w:customStyle="1" w:styleId="WW8Num95z3">
    <w:name w:val="WW8Num95z3"/>
    <w:rsid w:val="00A35FFD"/>
    <w:rPr>
      <w:rFonts w:ascii="Symbol" w:hAnsi="Symbol"/>
    </w:rPr>
  </w:style>
  <w:style w:type="character" w:customStyle="1" w:styleId="WW8Num96z0">
    <w:name w:val="WW8Num96z0"/>
    <w:rsid w:val="00A35FFD"/>
    <w:rPr>
      <w:rFonts w:ascii="Symbol" w:hAnsi="Symbol"/>
      <w:color w:val="auto"/>
    </w:rPr>
  </w:style>
  <w:style w:type="character" w:customStyle="1" w:styleId="WW8Num96z1">
    <w:name w:val="WW8Num96z1"/>
    <w:rsid w:val="00A35FFD"/>
    <w:rPr>
      <w:rFonts w:ascii="Courier New" w:hAnsi="Courier New"/>
    </w:rPr>
  </w:style>
  <w:style w:type="character" w:customStyle="1" w:styleId="WW8Num96z2">
    <w:name w:val="WW8Num96z2"/>
    <w:rsid w:val="00A35FFD"/>
    <w:rPr>
      <w:rFonts w:ascii="Wingdings" w:hAnsi="Wingdings"/>
    </w:rPr>
  </w:style>
  <w:style w:type="character" w:customStyle="1" w:styleId="WW8Num96z3">
    <w:name w:val="WW8Num96z3"/>
    <w:rsid w:val="00A35FFD"/>
    <w:rPr>
      <w:rFonts w:ascii="Symbol" w:hAnsi="Symbol"/>
    </w:rPr>
  </w:style>
  <w:style w:type="character" w:customStyle="1" w:styleId="WW8Num97z2">
    <w:name w:val="WW8Num97z2"/>
    <w:rsid w:val="00A35FFD"/>
    <w:rPr>
      <w:rFonts w:ascii="Wingdings" w:hAnsi="Wingdings"/>
    </w:rPr>
  </w:style>
  <w:style w:type="character" w:customStyle="1" w:styleId="WW8Num97z3">
    <w:name w:val="WW8Num97z3"/>
    <w:rsid w:val="00A35FFD"/>
    <w:rPr>
      <w:rFonts w:ascii="Symbol" w:hAnsi="Symbol"/>
    </w:rPr>
  </w:style>
  <w:style w:type="character" w:customStyle="1" w:styleId="WW8Num97z4">
    <w:name w:val="WW8Num97z4"/>
    <w:rsid w:val="00A35FFD"/>
    <w:rPr>
      <w:rFonts w:ascii="Courier New" w:hAnsi="Courier New"/>
    </w:rPr>
  </w:style>
  <w:style w:type="character" w:customStyle="1" w:styleId="WW8Num98z0">
    <w:name w:val="WW8Num98z0"/>
    <w:rsid w:val="00A35FFD"/>
    <w:rPr>
      <w:rFonts w:ascii="Symbol" w:hAnsi="Symbol"/>
    </w:rPr>
  </w:style>
  <w:style w:type="character" w:customStyle="1" w:styleId="WW8Num98z1">
    <w:name w:val="WW8Num98z1"/>
    <w:rsid w:val="00A35FFD"/>
    <w:rPr>
      <w:rFonts w:ascii="Courier New" w:hAnsi="Courier New"/>
    </w:rPr>
  </w:style>
  <w:style w:type="character" w:customStyle="1" w:styleId="WW8Num98z2">
    <w:name w:val="WW8Num98z2"/>
    <w:rsid w:val="00A35FFD"/>
    <w:rPr>
      <w:rFonts w:ascii="Wingdings" w:hAnsi="Wingdings"/>
    </w:rPr>
  </w:style>
  <w:style w:type="character" w:customStyle="1" w:styleId="WW8NumSt13z0">
    <w:name w:val="WW8NumSt13z0"/>
    <w:rsid w:val="00A35FFD"/>
    <w:rPr>
      <w:rFonts w:ascii="Symbol" w:hAnsi="Symbol"/>
    </w:rPr>
  </w:style>
  <w:style w:type="character" w:customStyle="1" w:styleId="Absatz-Standardschrift1">
    <w:name w:val="Absatz-Standardschrift1"/>
    <w:rsid w:val="00A35FFD"/>
  </w:style>
  <w:style w:type="character" w:styleId="Hyperlink">
    <w:name w:val="Hyperlink"/>
    <w:rsid w:val="00A35FFD"/>
    <w:rPr>
      <w:rFonts w:cs="Times New Roman"/>
      <w:color w:val="0000FF"/>
      <w:u w:val="single"/>
    </w:rPr>
  </w:style>
  <w:style w:type="character" w:customStyle="1" w:styleId="GesichteterHyperl">
    <w:name w:val="GesichteterHyperl"/>
    <w:rsid w:val="00A35FFD"/>
    <w:rPr>
      <w:rFonts w:cs="Times New Roman"/>
      <w:color w:val="800080"/>
      <w:u w:val="single"/>
    </w:rPr>
  </w:style>
  <w:style w:type="character" w:customStyle="1" w:styleId="GesichteterHyperl1">
    <w:name w:val="GesichteterHyperl1"/>
    <w:rsid w:val="00A35FFD"/>
    <w:rPr>
      <w:rFonts w:cs="Times New Roman"/>
      <w:color w:val="800080"/>
      <w:u w:val="single"/>
    </w:rPr>
  </w:style>
  <w:style w:type="character" w:styleId="Funotenzeichen">
    <w:name w:val="footnote reference"/>
    <w:semiHidden/>
    <w:rsid w:val="00A35FFD"/>
    <w:rPr>
      <w:rFonts w:cs="Times New Roman"/>
      <w:vertAlign w:val="superscript"/>
    </w:rPr>
  </w:style>
  <w:style w:type="character" w:styleId="Seitenzahl">
    <w:name w:val="page number"/>
    <w:rsid w:val="00A35FFD"/>
    <w:rPr>
      <w:rFonts w:cs="Times New Roman"/>
    </w:rPr>
  </w:style>
  <w:style w:type="paragraph" w:customStyle="1" w:styleId="berschrift">
    <w:name w:val="†berschrift"/>
    <w:basedOn w:val="Standa"/>
    <w:next w:val="Textkrpe"/>
    <w:rsid w:val="00A35FFD"/>
    <w:pPr>
      <w:keepNext/>
      <w:spacing w:before="240" w:after="120"/>
    </w:pPr>
    <w:rPr>
      <w:rFonts w:cs="Lucida Sans"/>
      <w:sz w:val="28"/>
      <w:szCs w:val="28"/>
    </w:rPr>
  </w:style>
  <w:style w:type="paragraph" w:customStyle="1" w:styleId="Textkrpe">
    <w:name w:val="Textkörpe"/>
    <w:basedOn w:val="Standa"/>
    <w:rsid w:val="00A35FFD"/>
    <w:pPr>
      <w:spacing w:after="120"/>
    </w:pPr>
  </w:style>
  <w:style w:type="paragraph" w:customStyle="1" w:styleId="Liste1">
    <w:name w:val="Liste1"/>
    <w:basedOn w:val="Textkrpe"/>
    <w:rsid w:val="00A35FFD"/>
    <w:rPr>
      <w:rFonts w:cs="Lucida Sans"/>
    </w:rPr>
  </w:style>
  <w:style w:type="paragraph" w:customStyle="1" w:styleId="Beschri">
    <w:name w:val="Beschri"/>
    <w:basedOn w:val="Standa"/>
    <w:rsid w:val="00A35FFD"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"/>
    <w:rsid w:val="00A35FFD"/>
    <w:pPr>
      <w:suppressLineNumbers/>
    </w:pPr>
    <w:rPr>
      <w:rFonts w:cs="Lucida Sans"/>
    </w:rPr>
  </w:style>
  <w:style w:type="paragraph" w:customStyle="1" w:styleId="Standa1">
    <w:name w:val="Standa1"/>
    <w:rsid w:val="00A35FFD"/>
    <w:pPr>
      <w:widowControl w:val="0"/>
      <w:suppressAutoHyphens/>
    </w:pPr>
    <w:rPr>
      <w:rFonts w:ascii="Arial" w:hAnsi="Arial"/>
      <w:sz w:val="24"/>
      <w:lang w:val="de-DE" w:bidi="de-DE"/>
    </w:rPr>
  </w:style>
  <w:style w:type="paragraph" w:customStyle="1" w:styleId="Kopfze">
    <w:name w:val="Kopfze"/>
    <w:basedOn w:val="Standa1"/>
    <w:rsid w:val="00A35FFD"/>
    <w:pPr>
      <w:tabs>
        <w:tab w:val="center" w:pos="4536"/>
        <w:tab w:val="right" w:pos="9072"/>
      </w:tabs>
    </w:pPr>
  </w:style>
  <w:style w:type="paragraph" w:customStyle="1" w:styleId="Fuzei">
    <w:name w:val="Fu§zei"/>
    <w:basedOn w:val="Standa1"/>
    <w:rsid w:val="00A35FF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35FFD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de-DE" w:bidi="de-DE"/>
    </w:rPr>
  </w:style>
  <w:style w:type="paragraph" w:customStyle="1" w:styleId="Kopfze1">
    <w:name w:val="Kopfze1"/>
    <w:basedOn w:val="Standa"/>
    <w:rsid w:val="00A35FFD"/>
    <w:pPr>
      <w:tabs>
        <w:tab w:val="center" w:pos="4536"/>
        <w:tab w:val="right" w:pos="9072"/>
      </w:tabs>
    </w:pPr>
  </w:style>
  <w:style w:type="paragraph" w:customStyle="1" w:styleId="Fuzei0">
    <w:name w:val="Fußzei"/>
    <w:basedOn w:val="Standa"/>
    <w:rsid w:val="00A35FFD"/>
    <w:pPr>
      <w:tabs>
        <w:tab w:val="center" w:pos="4536"/>
        <w:tab w:val="right" w:pos="9072"/>
      </w:tabs>
    </w:pPr>
  </w:style>
  <w:style w:type="paragraph" w:customStyle="1" w:styleId="Verze">
    <w:name w:val="Verze"/>
    <w:basedOn w:val="Standa"/>
    <w:next w:val="Standa"/>
    <w:rsid w:val="00A35FFD"/>
    <w:pPr>
      <w:spacing w:before="120"/>
    </w:pPr>
    <w:rPr>
      <w:rFonts w:ascii="Times New Roman" w:hAnsi="Times New Roman"/>
      <w:b/>
      <w:i/>
    </w:rPr>
  </w:style>
  <w:style w:type="paragraph" w:customStyle="1" w:styleId="Verze8">
    <w:name w:val="Verze8"/>
    <w:basedOn w:val="Standa"/>
    <w:next w:val="Standa"/>
    <w:rsid w:val="00A35FFD"/>
    <w:pPr>
      <w:spacing w:before="120"/>
      <w:ind w:left="240"/>
    </w:pPr>
    <w:rPr>
      <w:rFonts w:ascii="Times New Roman" w:hAnsi="Times New Roman"/>
      <w:b/>
      <w:sz w:val="22"/>
      <w:szCs w:val="22"/>
    </w:rPr>
  </w:style>
  <w:style w:type="paragraph" w:customStyle="1" w:styleId="Verze7">
    <w:name w:val="Verze7"/>
    <w:basedOn w:val="Standa"/>
    <w:next w:val="Standa"/>
    <w:rsid w:val="00A35FFD"/>
    <w:pPr>
      <w:ind w:left="480"/>
    </w:pPr>
    <w:rPr>
      <w:rFonts w:ascii="Times New Roman" w:hAnsi="Times New Roman"/>
      <w:sz w:val="20"/>
      <w:szCs w:val="20"/>
    </w:rPr>
  </w:style>
  <w:style w:type="paragraph" w:customStyle="1" w:styleId="Verze6">
    <w:name w:val="Verze6"/>
    <w:basedOn w:val="Standa"/>
    <w:next w:val="Standa"/>
    <w:rsid w:val="00A35FFD"/>
    <w:pPr>
      <w:ind w:left="720"/>
    </w:pPr>
    <w:rPr>
      <w:rFonts w:ascii="Times New Roman" w:hAnsi="Times New Roman"/>
      <w:sz w:val="20"/>
      <w:szCs w:val="20"/>
    </w:rPr>
  </w:style>
  <w:style w:type="paragraph" w:customStyle="1" w:styleId="Verze5">
    <w:name w:val="Verze5"/>
    <w:basedOn w:val="Standa"/>
    <w:next w:val="Standa"/>
    <w:rsid w:val="00A35FFD"/>
    <w:pPr>
      <w:ind w:left="960"/>
    </w:pPr>
    <w:rPr>
      <w:rFonts w:ascii="Times New Roman" w:hAnsi="Times New Roman"/>
      <w:sz w:val="20"/>
      <w:szCs w:val="20"/>
    </w:rPr>
  </w:style>
  <w:style w:type="paragraph" w:customStyle="1" w:styleId="Verze4">
    <w:name w:val="Verze4"/>
    <w:basedOn w:val="Standa"/>
    <w:next w:val="Standa"/>
    <w:rsid w:val="00A35FFD"/>
    <w:pPr>
      <w:ind w:left="1200"/>
    </w:pPr>
    <w:rPr>
      <w:rFonts w:ascii="Times New Roman" w:hAnsi="Times New Roman"/>
      <w:sz w:val="20"/>
      <w:szCs w:val="20"/>
    </w:rPr>
  </w:style>
  <w:style w:type="paragraph" w:customStyle="1" w:styleId="Verze3">
    <w:name w:val="Verze3"/>
    <w:basedOn w:val="Standa"/>
    <w:next w:val="Standa"/>
    <w:rsid w:val="00A35FFD"/>
    <w:pPr>
      <w:ind w:left="1440"/>
    </w:pPr>
    <w:rPr>
      <w:rFonts w:ascii="Times New Roman" w:hAnsi="Times New Roman"/>
      <w:sz w:val="20"/>
      <w:szCs w:val="20"/>
    </w:rPr>
  </w:style>
  <w:style w:type="paragraph" w:customStyle="1" w:styleId="Verze2">
    <w:name w:val="Verze2"/>
    <w:basedOn w:val="Standa"/>
    <w:next w:val="Standa"/>
    <w:rsid w:val="00A35FFD"/>
    <w:pPr>
      <w:ind w:left="1680"/>
    </w:pPr>
    <w:rPr>
      <w:rFonts w:ascii="Times New Roman" w:hAnsi="Times New Roman"/>
      <w:sz w:val="20"/>
      <w:szCs w:val="20"/>
    </w:rPr>
  </w:style>
  <w:style w:type="paragraph" w:customStyle="1" w:styleId="Verze1">
    <w:name w:val="Verze1"/>
    <w:basedOn w:val="Standa"/>
    <w:next w:val="Standa"/>
    <w:rsid w:val="00A35FFD"/>
    <w:pPr>
      <w:ind w:left="1920"/>
    </w:pPr>
    <w:rPr>
      <w:rFonts w:ascii="Times New Roman" w:hAnsi="Times New Roman"/>
      <w:sz w:val="20"/>
      <w:szCs w:val="20"/>
    </w:rPr>
  </w:style>
  <w:style w:type="paragraph" w:customStyle="1" w:styleId="Sprechblasen">
    <w:name w:val="Sprechblasen"/>
    <w:basedOn w:val="Standa"/>
    <w:rsid w:val="00A35FFD"/>
    <w:rPr>
      <w:rFonts w:ascii="Lucida Grande" w:hAnsi="Lucida Grande"/>
      <w:sz w:val="18"/>
      <w:szCs w:val="18"/>
    </w:rPr>
  </w:style>
  <w:style w:type="paragraph" w:styleId="Funotentext">
    <w:name w:val="footnote text"/>
    <w:basedOn w:val="Standa"/>
    <w:semiHidden/>
    <w:rsid w:val="00A35FFD"/>
    <w:rPr>
      <w:lang w:eastAsia="ar-SA"/>
    </w:rPr>
  </w:style>
  <w:style w:type="paragraph" w:customStyle="1" w:styleId="Rahmeninhalt">
    <w:name w:val="Rahmeninhalt"/>
    <w:basedOn w:val="Textkrpe"/>
    <w:rsid w:val="00A35FFD"/>
  </w:style>
  <w:style w:type="paragraph" w:customStyle="1" w:styleId="TabellenInhalt">
    <w:name w:val="Tabellen Inhalt"/>
    <w:basedOn w:val="Standa"/>
    <w:rsid w:val="00A35FFD"/>
    <w:pPr>
      <w:suppressLineNumbers/>
    </w:pPr>
  </w:style>
  <w:style w:type="paragraph" w:customStyle="1" w:styleId="Tabellenberschrift">
    <w:name w:val="Tabellen †berschrift"/>
    <w:basedOn w:val="TabellenInhalt"/>
    <w:rsid w:val="00A35FFD"/>
    <w:pPr>
      <w:jc w:val="center"/>
    </w:pPr>
    <w:rPr>
      <w:b/>
      <w:bCs/>
    </w:rPr>
  </w:style>
  <w:style w:type="table" w:styleId="Tabellenraster">
    <w:name w:val="Table Grid"/>
    <w:basedOn w:val="NormaleTabelle"/>
    <w:rsid w:val="00E24D6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rsid w:val="006767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7678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676787"/>
    <w:rPr>
      <w:b/>
      <w:bCs/>
    </w:rPr>
  </w:style>
  <w:style w:type="paragraph" w:styleId="Sprechblasentext">
    <w:name w:val="Balloon Text"/>
    <w:basedOn w:val="Standard"/>
    <w:semiHidden/>
    <w:rsid w:val="00676787"/>
    <w:rPr>
      <w:rFonts w:ascii="Tahoma" w:hAnsi="Tahoma" w:cs="Tahoma"/>
      <w:sz w:val="16"/>
      <w:szCs w:val="16"/>
    </w:rPr>
  </w:style>
  <w:style w:type="character" w:styleId="BesuchterLink">
    <w:name w:val="FollowedHyperlink"/>
    <w:rsid w:val="002C062D"/>
    <w:rPr>
      <w:color w:val="800080"/>
      <w:u w:val="single"/>
    </w:rPr>
  </w:style>
  <w:style w:type="paragraph" w:styleId="Kopfzeile">
    <w:name w:val="header"/>
    <w:basedOn w:val="Standard"/>
    <w:link w:val="KopfzeileZchn"/>
    <w:rsid w:val="00E839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83964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rsid w:val="00E839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3964"/>
    <w:rPr>
      <w:sz w:val="24"/>
      <w:szCs w:val="24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3964"/>
    <w:rPr>
      <w:lang w:val="de-DE"/>
    </w:rPr>
  </w:style>
  <w:style w:type="paragraph" w:styleId="Listenabsatz">
    <w:name w:val="List Paragraph"/>
    <w:basedOn w:val="Standard"/>
    <w:uiPriority w:val="34"/>
    <w:qFormat/>
    <w:rsid w:val="001374FF"/>
    <w:pPr>
      <w:widowControl/>
      <w:suppressAutoHyphens w:val="0"/>
      <w:ind w:left="720"/>
      <w:contextualSpacing/>
    </w:pPr>
    <w:rPr>
      <w:lang w:val="fr-CH" w:eastAsia="fr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2E4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642B5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24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ctorfmh.ch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5" ma:contentTypeDescription="Create a new document." ma:contentTypeScope="" ma:versionID="9f5f36fd7b25612218e2351839cb3380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bf439b3f848a58b9d96cfdaab5ad8374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Props1.xml><?xml version="1.0" encoding="utf-8"?>
<ds:datastoreItem xmlns:ds="http://schemas.openxmlformats.org/officeDocument/2006/customXml" ds:itemID="{BC20E1C8-E49A-473E-8B20-46EE43F19A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FC8D34-27BC-4B56-B569-8E24EE552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A8D882-DB2A-413C-89B0-DB26D2351F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1EA525-ED05-439C-BEB1-D2B64051E083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2518</Words>
  <Characters>15865</Characters>
  <Application>Microsoft Office Word</Application>
  <DocSecurity>0</DocSecurity>
  <Lines>132</Lines>
  <Paragraphs>36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Fortbildungsprogramm (FBP)</vt:lpstr>
      <vt:lpstr>Fortbildungsprogramm (FBP)</vt:lpstr>
    </vt:vector>
  </TitlesOfParts>
  <Company>fmh</Company>
  <LinksUpToDate>false</LinksUpToDate>
  <CharactersWithSpaces>18347</CharactersWithSpaces>
  <SharedDoc>false</SharedDoc>
  <HLinks>
    <vt:vector size="12" baseType="variant">
      <vt:variant>
        <vt:i4>65554</vt:i4>
      </vt:variant>
      <vt:variant>
        <vt:i4>3</vt:i4>
      </vt:variant>
      <vt:variant>
        <vt:i4>0</vt:i4>
      </vt:variant>
      <vt:variant>
        <vt:i4>5</vt:i4>
      </vt:variant>
      <vt:variant>
        <vt:lpwstr>http://www.doctorfmh.ch/</vt:lpwstr>
      </vt:variant>
      <vt:variant>
        <vt:lpwstr/>
      </vt:variant>
      <vt:variant>
        <vt:i4>852008</vt:i4>
      </vt:variant>
      <vt:variant>
        <vt:i4>0</vt:i4>
      </vt:variant>
      <vt:variant>
        <vt:i4>0</vt:i4>
      </vt:variant>
      <vt:variant>
        <vt:i4>5</vt:i4>
      </vt:variant>
      <vt:variant>
        <vt:lpwstr>mailto:siwf@fmh.ch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Fortbildungsprogramm (FBP)</dc:title>
  <dc:creator>. ..</dc:creator>
  <cp:lastModifiedBy>Bucher Petra</cp:lastModifiedBy>
  <cp:revision>3</cp:revision>
  <cp:lastPrinted>2016-11-21T14:27:00Z</cp:lastPrinted>
  <dcterms:created xsi:type="dcterms:W3CDTF">2025-02-11T14:22:00Z</dcterms:created>
  <dcterms:modified xsi:type="dcterms:W3CDTF">2025-02-11T14:25:00Z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0x010100D84A42BB4363BE488194991950C21DB4</vt:lpwstr>
  </property>
</Properties>
</file>